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660DF" w14:textId="43CA1AB2" w:rsidR="00BB7E2C" w:rsidRPr="00276FBC" w:rsidRDefault="00276FBC" w:rsidP="008F6328">
      <w:pPr>
        <w:spacing w:line="312" w:lineRule="auto"/>
        <w:ind w:firstLine="284"/>
        <w:jc w:val="center"/>
        <w:rPr>
          <w:b/>
          <w:sz w:val="28"/>
          <w:szCs w:val="28"/>
          <w:lang w:val="id-ID"/>
        </w:rPr>
      </w:pPr>
      <w:r w:rsidRPr="00276FBC">
        <w:rPr>
          <w:b/>
          <w:sz w:val="28"/>
          <w:szCs w:val="28"/>
        </w:rPr>
        <w:t>P</w:t>
      </w:r>
      <w:r w:rsidRPr="00276FBC">
        <w:rPr>
          <w:b/>
          <w:sz w:val="28"/>
          <w:szCs w:val="28"/>
          <w:lang w:val="id-ID"/>
        </w:rPr>
        <w:t>emprov Optimis Pertahankan WTP Kesembilan Kali</w:t>
      </w:r>
    </w:p>
    <w:p w14:paraId="23E3A578" w14:textId="75D2925D" w:rsidR="00E27F03" w:rsidRPr="0082034D" w:rsidRDefault="00E27F03" w:rsidP="008F6328">
      <w:pPr>
        <w:spacing w:line="312" w:lineRule="auto"/>
        <w:ind w:firstLine="284"/>
        <w:jc w:val="center"/>
        <w:rPr>
          <w:i/>
          <w:sz w:val="20"/>
          <w:szCs w:val="20"/>
        </w:rPr>
      </w:pPr>
      <w:r>
        <w:rPr>
          <w:i/>
          <w:noProof/>
          <w:sz w:val="20"/>
          <w:szCs w:val="20"/>
          <w:lang w:val="id-ID" w:eastAsia="id-ID"/>
        </w:rPr>
        <w:drawing>
          <wp:inline distT="0" distB="0" distL="0" distR="0" wp14:anchorId="2A45F38C" wp14:editId="3E3DAE12">
            <wp:extent cx="3499945" cy="1639466"/>
            <wp:effectExtent l="19050" t="19050" r="24765"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orankeungan.jpg"/>
                    <pic:cNvPicPr/>
                  </pic:nvPicPr>
                  <pic:blipFill>
                    <a:blip r:embed="rId8">
                      <a:extLst>
                        <a:ext uri="{28A0092B-C50C-407E-A947-70E740481C1C}">
                          <a14:useLocalDpi xmlns:a14="http://schemas.microsoft.com/office/drawing/2010/main" val="0"/>
                        </a:ext>
                      </a:extLst>
                    </a:blip>
                    <a:stretch>
                      <a:fillRect/>
                    </a:stretch>
                  </pic:blipFill>
                  <pic:spPr>
                    <a:xfrm>
                      <a:off x="0" y="0"/>
                      <a:ext cx="3633687" cy="1702114"/>
                    </a:xfrm>
                    <a:prstGeom prst="rect">
                      <a:avLst/>
                    </a:prstGeom>
                    <a:ln>
                      <a:solidFill>
                        <a:schemeClr val="tx1"/>
                      </a:solidFill>
                    </a:ln>
                  </pic:spPr>
                </pic:pic>
              </a:graphicData>
            </a:graphic>
          </wp:inline>
        </w:drawing>
      </w:r>
    </w:p>
    <w:p w14:paraId="3C52688B" w14:textId="77777777" w:rsidR="00E27F03" w:rsidRPr="00E27F03" w:rsidRDefault="002C640C" w:rsidP="00E27F03">
      <w:pPr>
        <w:spacing w:line="312" w:lineRule="auto"/>
        <w:ind w:firstLine="284"/>
        <w:jc w:val="center"/>
        <w:rPr>
          <w:i/>
          <w:color w:val="FF0000"/>
          <w:sz w:val="20"/>
          <w:szCs w:val="20"/>
        </w:rPr>
      </w:pPr>
      <w:hyperlink r:id="rId9" w:history="1">
        <w:r w:rsidR="00E27F03" w:rsidRPr="00E27F03">
          <w:rPr>
            <w:rStyle w:val="Hyperlink"/>
            <w:i/>
            <w:sz w:val="20"/>
            <w:szCs w:val="20"/>
          </w:rPr>
          <w:t>https://kebudayaan.kemdikbud.go.id</w:t>
        </w:r>
      </w:hyperlink>
    </w:p>
    <w:p w14:paraId="46DD3253" w14:textId="26739CC8" w:rsidR="008F6328" w:rsidRPr="003803BB" w:rsidRDefault="008F6328" w:rsidP="008F6328">
      <w:pPr>
        <w:spacing w:line="312" w:lineRule="auto"/>
        <w:ind w:firstLine="284"/>
        <w:jc w:val="center"/>
        <w:rPr>
          <w:i/>
          <w:color w:val="FF0000"/>
          <w:sz w:val="20"/>
          <w:szCs w:val="20"/>
        </w:rPr>
      </w:pPr>
    </w:p>
    <w:p w14:paraId="0F88E373" w14:textId="06F2EB4D" w:rsidR="008F6328" w:rsidRPr="003803BB" w:rsidRDefault="008F6328" w:rsidP="008F6328">
      <w:pPr>
        <w:spacing w:line="312" w:lineRule="auto"/>
        <w:ind w:firstLine="284"/>
        <w:jc w:val="center"/>
        <w:rPr>
          <w:b/>
          <w:color w:val="FF0000"/>
        </w:rPr>
      </w:pPr>
    </w:p>
    <w:p w14:paraId="5DE044B5" w14:textId="77777777" w:rsidR="00276FBC" w:rsidRDefault="00276FBC" w:rsidP="00276FBC">
      <w:pPr>
        <w:autoSpaceDE w:val="0"/>
        <w:autoSpaceDN w:val="0"/>
        <w:adjustRightInd w:val="0"/>
        <w:spacing w:after="200" w:line="276" w:lineRule="auto"/>
        <w:jc w:val="both"/>
        <w:rPr>
          <w:rFonts w:eastAsiaTheme="minorHAnsi"/>
          <w:lang w:val="id"/>
        </w:rPr>
      </w:pPr>
      <w:r w:rsidRPr="00276FBC">
        <w:rPr>
          <w:rFonts w:eastAsiaTheme="minorHAnsi"/>
          <w:b/>
          <w:lang w:val="id"/>
        </w:rPr>
        <w:t>Mataram (Suara NTB)</w:t>
      </w:r>
      <w:r>
        <w:rPr>
          <w:rFonts w:eastAsiaTheme="minorHAnsi"/>
          <w:lang w:val="id"/>
        </w:rPr>
        <w:t xml:space="preserve"> – Badan Pemeriksa Keuangan (BPK) Perwakilan NTB menerjunkan 10 Tim Pemeriksa dan satu akuntan publik untuk melakukan pemeriksaan atas Laporan Keuangan Pemerintah Daerah (LKPD) 2019. Sementara itu, Pemprov NTB mengaku optimis akan mampu mempertahankan predikat Wajar Tanpa Pengecualian (WTP) kesembilan kali pada tahun ini.</w:t>
      </w:r>
    </w:p>
    <w:p w14:paraId="7FB8BC80" w14:textId="77777777" w:rsidR="00276FBC" w:rsidRDefault="00276FBC" w:rsidP="00276FBC">
      <w:pPr>
        <w:autoSpaceDE w:val="0"/>
        <w:autoSpaceDN w:val="0"/>
        <w:adjustRightInd w:val="0"/>
        <w:spacing w:after="200" w:line="276" w:lineRule="auto"/>
        <w:jc w:val="both"/>
        <w:rPr>
          <w:rFonts w:eastAsiaTheme="minorHAnsi"/>
          <w:lang w:val="id"/>
        </w:rPr>
      </w:pPr>
      <w:r>
        <w:rPr>
          <w:rFonts w:eastAsiaTheme="minorHAnsi"/>
          <w:lang w:val="id"/>
        </w:rPr>
        <w:t>Pemprov NTB dan 10 Pemda Kabupaten/Kota menyerahkan LKPD Tahun Anggaran 2019 ke BPK. Untuk LKPD Pemprov NTB, penyerahan dilakukan Gubernur NTB, Dr. H. Zulkieflimansyah, SE, M. Sc di Kantor BPK Perwakilan NTB, Jumat, 13 Maret 2020 kemarin. Sedangkan untuk LKPD kabupaten/kota diserahkan oleh Bupati/Walikota disaksikan Pimpinan DPRD NTB dan Pimpinan DPRD Kabupate/Kota.</w:t>
      </w:r>
    </w:p>
    <w:p w14:paraId="6D247827" w14:textId="77777777" w:rsidR="00276FBC" w:rsidRDefault="00276FBC" w:rsidP="00276FBC">
      <w:pPr>
        <w:autoSpaceDE w:val="0"/>
        <w:autoSpaceDN w:val="0"/>
        <w:adjustRightInd w:val="0"/>
        <w:spacing w:after="200" w:line="276" w:lineRule="auto"/>
        <w:jc w:val="both"/>
        <w:rPr>
          <w:rFonts w:eastAsiaTheme="minorHAnsi"/>
          <w:lang w:val="id"/>
        </w:rPr>
      </w:pPr>
      <w:r>
        <w:rPr>
          <w:rFonts w:eastAsiaTheme="minorHAnsi"/>
          <w:lang w:val="id"/>
        </w:rPr>
        <w:t>Kepala BPK Perwakilan NTB, Hery Purwanto, SE, MM, Ak, CA menjelaskan pemeriksaan LKPD 2019 meliputi pemeriksaan atas tujuh unsur laporan keuangan. Yakni, laporan realisasi anggaran (LRA), laporan perubahan saldo anggaran lebih, neraca, laporan operasional, laporan arus kas, laporan perubahan ekuitas dan catatan atas laporan keuangan.</w:t>
      </w:r>
    </w:p>
    <w:p w14:paraId="2B226189" w14:textId="77777777" w:rsidR="00276FBC" w:rsidRDefault="00276FBC" w:rsidP="00276FBC">
      <w:pPr>
        <w:autoSpaceDE w:val="0"/>
        <w:autoSpaceDN w:val="0"/>
        <w:adjustRightInd w:val="0"/>
        <w:spacing w:after="200" w:line="276" w:lineRule="auto"/>
        <w:jc w:val="both"/>
        <w:rPr>
          <w:rFonts w:eastAsiaTheme="minorHAnsi"/>
          <w:lang w:val="id"/>
        </w:rPr>
      </w:pPr>
      <w:r>
        <w:rPr>
          <w:rFonts w:eastAsiaTheme="minorHAnsi"/>
          <w:lang w:val="id"/>
        </w:rPr>
        <w:t>Ia menjelaskan, tujuan pemeriksaan LKPD 2019 untuk memberikan keyakinan yang memadai. Apakah laporan keuangan disajikan secara wajar dalam semua hal sesuai dengan prinsip akuntansi yang berlaku umum di Indonesia. Dengan memperhatikan kesesuaian laporan keuangan dengan standar akuntansi pemerintah. Kemudian kecukupan pengungkapan, kepatuhan terhadap peraturan perundang-undangan dan efektivitas pengendalian intern.</w:t>
      </w:r>
    </w:p>
    <w:p w14:paraId="610497DD" w14:textId="77777777" w:rsidR="00276FBC" w:rsidRDefault="00276FBC" w:rsidP="00276FBC">
      <w:pPr>
        <w:autoSpaceDE w:val="0"/>
        <w:autoSpaceDN w:val="0"/>
        <w:adjustRightInd w:val="0"/>
        <w:spacing w:after="200" w:line="276" w:lineRule="auto"/>
        <w:jc w:val="both"/>
        <w:rPr>
          <w:rFonts w:eastAsiaTheme="minorHAnsi"/>
          <w:lang w:val="id"/>
        </w:rPr>
      </w:pPr>
      <w:r>
        <w:rPr>
          <w:rFonts w:eastAsiaTheme="minorHAnsi"/>
          <w:lang w:val="id"/>
        </w:rPr>
        <w:t xml:space="preserve">Pada saat ini, kata Hery, 10 tim pemeriksa sedang berada di entitas (Pemda). Mereka sedang melaksanakan tugas pemeriksaan atas LKPD 2019 yang telah dimulai akhir Februari dan awal Maret 2020. Sedangkan khusus untuk Kabupaten Lombok Barat, kegiatan pemeriksaan keuangan akan dimulai oleh  tim pemeriksa mulai 16 Maret 2020 </w:t>
      </w:r>
      <w:r>
        <w:rPr>
          <w:rFonts w:eastAsiaTheme="minorHAnsi"/>
          <w:lang w:val="id"/>
        </w:rPr>
        <w:lastRenderedPageBreak/>
        <w:t>dan dilaksanakan oleh tim pemeriksa dari Kantor Akuntan Publik (KAP) ang bekerja untuk dan</w:t>
      </w:r>
      <w:bookmarkStart w:id="0" w:name="_GoBack"/>
      <w:bookmarkEnd w:id="0"/>
      <w:r>
        <w:rPr>
          <w:rFonts w:eastAsiaTheme="minorHAnsi"/>
          <w:lang w:val="id"/>
        </w:rPr>
        <w:t xml:space="preserve"> atas nama BPK.</w:t>
      </w:r>
    </w:p>
    <w:p w14:paraId="0842E3FD" w14:textId="77777777" w:rsidR="00276FBC" w:rsidRDefault="00276FBC" w:rsidP="00276FBC">
      <w:pPr>
        <w:autoSpaceDE w:val="0"/>
        <w:autoSpaceDN w:val="0"/>
        <w:adjustRightInd w:val="0"/>
        <w:spacing w:after="200" w:line="276" w:lineRule="auto"/>
        <w:jc w:val="both"/>
        <w:rPr>
          <w:rFonts w:eastAsiaTheme="minorHAnsi"/>
          <w:lang w:val="id"/>
        </w:rPr>
      </w:pPr>
      <w:r>
        <w:rPr>
          <w:rFonts w:eastAsiaTheme="minorHAnsi"/>
          <w:lang w:val="id"/>
        </w:rPr>
        <w:t>Ia mengatakan, pemeriksaan dilaksanakan sekitar 42 hari. Dijelaskan, pemeriksaan telah didahului dengan pemeriksaan pendahuluan yang telah dilaksanakan oleh 11 tim pemeriksa BPK mulai pertengahan Januari hingga Februari 2020.</w:t>
      </w:r>
    </w:p>
    <w:p w14:paraId="09310734" w14:textId="77777777" w:rsidR="00276FBC" w:rsidRDefault="00276FBC" w:rsidP="00276FBC">
      <w:pPr>
        <w:autoSpaceDE w:val="0"/>
        <w:autoSpaceDN w:val="0"/>
        <w:adjustRightInd w:val="0"/>
        <w:spacing w:after="200" w:line="276" w:lineRule="auto"/>
        <w:jc w:val="both"/>
        <w:rPr>
          <w:rFonts w:eastAsiaTheme="minorHAnsi"/>
          <w:lang w:val="id"/>
        </w:rPr>
      </w:pPr>
      <w:r>
        <w:rPr>
          <w:rFonts w:eastAsiaTheme="minorHAnsi"/>
          <w:lang w:val="id"/>
        </w:rPr>
        <w:t>‘’Dengan adanya pemeriksaan atas LKPD, harapan kami  kinerja pemerintah daerah semakin hari semakin bagus,’’ kata Hery.</w:t>
      </w:r>
    </w:p>
    <w:p w14:paraId="38EE0266" w14:textId="77777777" w:rsidR="00276FBC" w:rsidRDefault="00276FBC" w:rsidP="00276FBC">
      <w:pPr>
        <w:autoSpaceDE w:val="0"/>
        <w:autoSpaceDN w:val="0"/>
        <w:adjustRightInd w:val="0"/>
        <w:spacing w:after="200" w:line="276" w:lineRule="auto"/>
        <w:jc w:val="both"/>
        <w:rPr>
          <w:rFonts w:eastAsiaTheme="minorHAnsi"/>
          <w:lang w:val="id"/>
        </w:rPr>
      </w:pPr>
      <w:r>
        <w:rPr>
          <w:rFonts w:eastAsiaTheme="minorHAnsi"/>
          <w:lang w:val="id"/>
        </w:rPr>
        <w:t>Dalam pemeriksaan LKPD 2019, BPK juga akan melihat indeks kesejahteraan rakyat. Artinya, BPK juga akan melihat data tentang penurunan kemiskinan, gini rasio dan pengangguran.</w:t>
      </w:r>
    </w:p>
    <w:p w14:paraId="1DDED8DA" w14:textId="77777777" w:rsidR="00276FBC" w:rsidRDefault="00276FBC" w:rsidP="00276FBC">
      <w:pPr>
        <w:autoSpaceDE w:val="0"/>
        <w:autoSpaceDN w:val="0"/>
        <w:adjustRightInd w:val="0"/>
        <w:spacing w:after="200" w:line="276" w:lineRule="auto"/>
        <w:jc w:val="both"/>
        <w:rPr>
          <w:rFonts w:eastAsiaTheme="minorHAnsi"/>
          <w:lang w:val="id"/>
        </w:rPr>
      </w:pPr>
      <w:r>
        <w:rPr>
          <w:rFonts w:eastAsiaTheme="minorHAnsi"/>
          <w:lang w:val="id"/>
        </w:rPr>
        <w:t>Dikonfirmasi terpisah, Plt Kepala Badan Pengelolaan Keuangan dan Aset Daerah (BPKAD) NTB, Drs. H. Zainul Islam, MM mengaku optimis Pemprov akan mempertahankan predikat WTP yang kesembilan kali. Meskipun ada peningkatan indikator yang dinilai dari sisi pemeriksaan, namun ia yakin Pemprov akan kembali meraih WTP.</w:t>
      </w:r>
    </w:p>
    <w:p w14:paraId="0931D5DA" w14:textId="77777777" w:rsidR="00276FBC" w:rsidRDefault="00276FBC" w:rsidP="00276FBC">
      <w:pPr>
        <w:autoSpaceDE w:val="0"/>
        <w:autoSpaceDN w:val="0"/>
        <w:adjustRightInd w:val="0"/>
        <w:spacing w:after="200" w:line="276" w:lineRule="auto"/>
        <w:jc w:val="both"/>
        <w:rPr>
          <w:rFonts w:eastAsiaTheme="minorHAnsi"/>
          <w:lang w:val="id"/>
        </w:rPr>
      </w:pPr>
      <w:r>
        <w:rPr>
          <w:rFonts w:eastAsiaTheme="minorHAnsi"/>
          <w:lang w:val="id"/>
        </w:rPr>
        <w:t>‘’Terus ada peningkatan dari sisi pemeriksaan. Biasanya lebih kepada pekerjaan fisik. Tapi Insya Allah kita tetap meraih WTP yang kesembilan kali,’’ katanya optimis.</w:t>
      </w:r>
    </w:p>
    <w:p w14:paraId="57E5B794" w14:textId="77777777" w:rsidR="00276FBC" w:rsidRDefault="00276FBC" w:rsidP="00276FBC">
      <w:pPr>
        <w:autoSpaceDE w:val="0"/>
        <w:autoSpaceDN w:val="0"/>
        <w:adjustRightInd w:val="0"/>
        <w:spacing w:after="200" w:line="276" w:lineRule="auto"/>
        <w:jc w:val="both"/>
        <w:rPr>
          <w:rFonts w:eastAsiaTheme="minorHAnsi"/>
          <w:lang w:val="id"/>
        </w:rPr>
      </w:pPr>
      <w:r>
        <w:rPr>
          <w:rFonts w:eastAsiaTheme="minorHAnsi"/>
          <w:lang w:val="id"/>
        </w:rPr>
        <w:t>Dalam pemeriksaan LKPD 2019, kata Zainul memang BPK akan melihat data soal indikator peningkatan kesejahteraan masyarakat. Seperti penurunan kemiskinan, gini rasio dan pengangguran. ‘’Itu data saja. Nanti kita petik dari data BPS. Penambahannya di dalam laporan data-data. Itu saja penambahannya. Formatnya biasa pakai yang lama,’’ terangnya.</w:t>
      </w:r>
    </w:p>
    <w:p w14:paraId="22C08920" w14:textId="77777777" w:rsidR="00276FBC" w:rsidRDefault="00276FBC" w:rsidP="00276FBC">
      <w:pPr>
        <w:autoSpaceDE w:val="0"/>
        <w:autoSpaceDN w:val="0"/>
        <w:adjustRightInd w:val="0"/>
        <w:spacing w:after="200" w:line="276" w:lineRule="auto"/>
        <w:jc w:val="both"/>
        <w:rPr>
          <w:rFonts w:eastAsiaTheme="minorHAnsi"/>
          <w:lang w:val="id"/>
        </w:rPr>
      </w:pPr>
      <w:r>
        <w:rPr>
          <w:rFonts w:eastAsiaTheme="minorHAnsi"/>
          <w:lang w:val="id"/>
        </w:rPr>
        <w:t>Zainul menjelaskan, Pemprov terus melakukan pembenahan-pembenahan terhadap pengelolaan keuangan daerah. Begitu juta tindaklanjut atas rekomendasi BPK atas LKPD tahun sebelumnya. ‘’Terus kita melakukan pembenahan di semua OPD. Tindaklanjut rekomendasi BPK,  alhamdulillah lebih bagus dari sebelumnya,’’ katanya.</w:t>
      </w:r>
    </w:p>
    <w:p w14:paraId="4F595ABA" w14:textId="77777777" w:rsidR="00276FBC" w:rsidRDefault="00276FBC" w:rsidP="00276FBC">
      <w:pPr>
        <w:autoSpaceDE w:val="0"/>
        <w:autoSpaceDN w:val="0"/>
        <w:adjustRightInd w:val="0"/>
        <w:spacing w:after="200" w:line="276" w:lineRule="auto"/>
        <w:jc w:val="both"/>
        <w:rPr>
          <w:rFonts w:eastAsiaTheme="minorHAnsi"/>
          <w:lang w:val="id"/>
        </w:rPr>
      </w:pPr>
      <w:r>
        <w:rPr>
          <w:rFonts w:eastAsiaTheme="minorHAnsi"/>
          <w:lang w:val="id"/>
        </w:rPr>
        <w:t>Inspektur Inspektorat NTB, Ibnu Salim, SH, M. Si juga mengaku optimis Pemprov akan meraih WTP yang kesembilan kalinya tahun ini. Meskipun ada tambahan indikator yang dinilai BPK, yakni indeks pembangunan kesejahteraan. Ia mengatakan indeks pembangunan kesejahteraan di NTB semakin baik dengan menurunnya angka kemiskinan.</w:t>
      </w:r>
    </w:p>
    <w:p w14:paraId="31FA8410" w14:textId="77777777" w:rsidR="00276FBC" w:rsidRDefault="00276FBC" w:rsidP="00276FBC">
      <w:pPr>
        <w:autoSpaceDE w:val="0"/>
        <w:autoSpaceDN w:val="0"/>
        <w:adjustRightInd w:val="0"/>
        <w:spacing w:after="200" w:line="276" w:lineRule="auto"/>
        <w:jc w:val="both"/>
        <w:rPr>
          <w:rFonts w:eastAsiaTheme="minorHAnsi"/>
          <w:lang w:val="id"/>
        </w:rPr>
      </w:pPr>
      <w:r>
        <w:rPr>
          <w:rFonts w:eastAsiaTheme="minorHAnsi"/>
          <w:lang w:val="id"/>
        </w:rPr>
        <w:t>‘’Kita optimis meraih WTP.  Misalnya salah satu indikatornya laporan parpol juga bagus. Kabupaten/kota juga semakin bagus dalam pelaporan tata kelola keuangannya,’’ kata Ibnu.</w:t>
      </w:r>
    </w:p>
    <w:p w14:paraId="72A92244" w14:textId="77777777" w:rsidR="00276FBC" w:rsidRDefault="00276FBC" w:rsidP="00276FBC">
      <w:pPr>
        <w:autoSpaceDE w:val="0"/>
        <w:autoSpaceDN w:val="0"/>
        <w:adjustRightInd w:val="0"/>
        <w:spacing w:after="200" w:line="276" w:lineRule="auto"/>
        <w:jc w:val="both"/>
        <w:rPr>
          <w:rFonts w:eastAsiaTheme="minorHAnsi"/>
          <w:lang w:val="id"/>
        </w:rPr>
      </w:pPr>
      <w:r>
        <w:rPr>
          <w:rFonts w:eastAsiaTheme="minorHAnsi"/>
          <w:lang w:val="id"/>
        </w:rPr>
        <w:lastRenderedPageBreak/>
        <w:t>Inspektorat terus berusaha mengawal perangkat daerah. Begitu juga dalam pengendalian intern, pihaknya melakukan pendampingan kepada OPD untuk meminimalisir potensi kekeliruan dan penyimpangan. ‘’Karena aspek itu bagian penting dalam penilaian yang dilakukan BPK,’’ tandasnya. (nas)</w:t>
      </w:r>
    </w:p>
    <w:p w14:paraId="256B4541" w14:textId="77777777" w:rsidR="00AC1027" w:rsidRPr="00F655D0" w:rsidRDefault="00AC1027" w:rsidP="006A1EC9">
      <w:pPr>
        <w:spacing w:line="312" w:lineRule="auto"/>
        <w:jc w:val="both"/>
      </w:pPr>
    </w:p>
    <w:p w14:paraId="675C4A73" w14:textId="681B059F" w:rsidR="001324C6" w:rsidRPr="00F655D0" w:rsidRDefault="001324C6" w:rsidP="002471A7">
      <w:pPr>
        <w:spacing w:line="312" w:lineRule="auto"/>
        <w:jc w:val="both"/>
        <w:outlineLvl w:val="0"/>
        <w:rPr>
          <w:b/>
        </w:rPr>
      </w:pPr>
      <w:r w:rsidRPr="00F655D0">
        <w:rPr>
          <w:b/>
        </w:rPr>
        <w:t>Sumber berita:</w:t>
      </w:r>
    </w:p>
    <w:p w14:paraId="4DBB7B1C" w14:textId="42546D3E" w:rsidR="00FE3C79" w:rsidRPr="00276FBC" w:rsidRDefault="002C640C" w:rsidP="008E6025">
      <w:pPr>
        <w:pStyle w:val="ListParagraph"/>
        <w:numPr>
          <w:ilvl w:val="0"/>
          <w:numId w:val="1"/>
        </w:numPr>
        <w:spacing w:line="312" w:lineRule="auto"/>
        <w:ind w:left="357"/>
        <w:contextualSpacing w:val="0"/>
        <w:jc w:val="both"/>
      </w:pPr>
      <w:hyperlink r:id="rId10" w:history="1">
        <w:r w:rsidR="00276FBC" w:rsidRPr="00276FBC">
          <w:rPr>
            <w:rStyle w:val="Hyperlink"/>
            <w:color w:val="auto"/>
            <w:u w:val="none"/>
            <w:lang w:val="id-ID"/>
          </w:rPr>
          <w:t>Su</w:t>
        </w:r>
      </w:hyperlink>
      <w:r w:rsidR="00276FBC">
        <w:rPr>
          <w:rStyle w:val="Hyperlink"/>
          <w:color w:val="auto"/>
          <w:u w:val="none"/>
          <w:lang w:val="id-ID"/>
        </w:rPr>
        <w:t xml:space="preserve">ara NTB, </w:t>
      </w:r>
      <w:r w:rsidR="00276FBC" w:rsidRPr="00276FBC">
        <w:rPr>
          <w:rStyle w:val="Hyperlink"/>
          <w:i/>
          <w:color w:val="auto"/>
          <w:u w:val="none"/>
          <w:lang w:val="id-ID"/>
        </w:rPr>
        <w:t>Pemprov Optimis Pertahankan WTP Kesembilan Kali</w:t>
      </w:r>
      <w:r w:rsidR="00276FBC">
        <w:rPr>
          <w:rStyle w:val="Hyperlink"/>
          <w:color w:val="auto"/>
          <w:u w:val="none"/>
          <w:lang w:val="id-ID"/>
        </w:rPr>
        <w:t>, Sabtu, 14 Maret 2020.</w:t>
      </w:r>
    </w:p>
    <w:p w14:paraId="2F1A72FD" w14:textId="7AB2BAB5" w:rsidR="00FE3C79" w:rsidRPr="00F655D0" w:rsidRDefault="00276FBC" w:rsidP="00276FBC">
      <w:pPr>
        <w:pStyle w:val="ListParagraph"/>
        <w:numPr>
          <w:ilvl w:val="0"/>
          <w:numId w:val="1"/>
        </w:numPr>
        <w:spacing w:line="312" w:lineRule="auto"/>
        <w:ind w:left="357"/>
        <w:contextualSpacing w:val="0"/>
        <w:jc w:val="both"/>
      </w:pPr>
      <w:r w:rsidRPr="00276FBC">
        <w:rPr>
          <w:rStyle w:val="Hyperlink"/>
          <w:color w:val="auto"/>
        </w:rPr>
        <w:t>https://www.suarantb.com/ntb/2020/290906/Pemprov.Optimis.Pertahankan.WTP.Kesembilan.Kali/</w:t>
      </w:r>
    </w:p>
    <w:p w14:paraId="7DC7106C" w14:textId="77777777" w:rsidR="00DF43D3" w:rsidRPr="00F655D0" w:rsidRDefault="00DF43D3" w:rsidP="00894436"/>
    <w:p w14:paraId="13BA63F6" w14:textId="25C6614C" w:rsidR="001324C6" w:rsidRPr="00F655D0" w:rsidRDefault="001324C6" w:rsidP="008274DB">
      <w:pPr>
        <w:autoSpaceDE w:val="0"/>
        <w:autoSpaceDN w:val="0"/>
        <w:adjustRightInd w:val="0"/>
        <w:outlineLvl w:val="0"/>
        <w:rPr>
          <w:b/>
          <w:bCs/>
        </w:rPr>
      </w:pPr>
      <w:r w:rsidRPr="00F655D0">
        <w:rPr>
          <w:b/>
          <w:bCs/>
        </w:rPr>
        <w:t>Catatan:</w:t>
      </w:r>
    </w:p>
    <w:p w14:paraId="638A0FFA" w14:textId="77777777" w:rsidR="005A40AC" w:rsidRPr="00F655D0" w:rsidRDefault="005A40AC" w:rsidP="005A40AC">
      <w:pPr>
        <w:spacing w:line="312" w:lineRule="auto"/>
        <w:ind w:firstLine="284"/>
        <w:jc w:val="both"/>
      </w:pPr>
      <w:r w:rsidRPr="00F655D0">
        <w:t>Undang-Undang Dasar 1945 dalam Pasal 23 E menyatakan bahwa untuk memeriksa pengelolaan dan tanggung jawab tentang keuangan negara diadakan satu Badan Pemeriksa Keuangan yang bebas dan mandiri. Dalam pelaksanaan tugas dan fungsinya BPK didukung oleh peraturan perundang-undangan mengenai keuangan negara yang terdiri dari 3 (tiga) peraturan yaitu:</w:t>
      </w:r>
    </w:p>
    <w:p w14:paraId="4293C469" w14:textId="77777777" w:rsidR="005A40AC" w:rsidRPr="00F655D0" w:rsidRDefault="005A40AC" w:rsidP="005A40AC">
      <w:pPr>
        <w:tabs>
          <w:tab w:val="left" w:pos="426"/>
        </w:tabs>
        <w:autoSpaceDE w:val="0"/>
        <w:autoSpaceDN w:val="0"/>
        <w:adjustRightInd w:val="0"/>
        <w:spacing w:line="312" w:lineRule="auto"/>
        <w:ind w:left="426" w:hanging="426"/>
        <w:jc w:val="both"/>
      </w:pPr>
      <w:r w:rsidRPr="00F655D0">
        <w:t xml:space="preserve">1. </w:t>
      </w:r>
      <w:r w:rsidRPr="00F655D0">
        <w:tab/>
        <w:t>Undang-Undang Nomor 17 Tahun 2003 tentang Keuangan Negara.</w:t>
      </w:r>
    </w:p>
    <w:p w14:paraId="39E2BAC6" w14:textId="77777777" w:rsidR="005A40AC" w:rsidRPr="00F655D0" w:rsidRDefault="005A40AC" w:rsidP="005A40AC">
      <w:pPr>
        <w:tabs>
          <w:tab w:val="left" w:pos="426"/>
        </w:tabs>
        <w:autoSpaceDE w:val="0"/>
        <w:autoSpaceDN w:val="0"/>
        <w:adjustRightInd w:val="0"/>
        <w:spacing w:line="312" w:lineRule="auto"/>
        <w:ind w:left="426" w:hanging="426"/>
        <w:jc w:val="both"/>
      </w:pPr>
      <w:r w:rsidRPr="00F655D0">
        <w:t xml:space="preserve">2. </w:t>
      </w:r>
      <w:r w:rsidRPr="00F655D0">
        <w:tab/>
        <w:t>Undang-Undang Nomor 1 Tahun 2004 tentang Perbendaharaan Negara.</w:t>
      </w:r>
    </w:p>
    <w:p w14:paraId="4A241479" w14:textId="77777777" w:rsidR="005A40AC" w:rsidRPr="00F655D0" w:rsidRDefault="005A40AC" w:rsidP="005A40AC">
      <w:pPr>
        <w:tabs>
          <w:tab w:val="left" w:pos="426"/>
        </w:tabs>
        <w:autoSpaceDE w:val="0"/>
        <w:autoSpaceDN w:val="0"/>
        <w:adjustRightInd w:val="0"/>
        <w:spacing w:line="312" w:lineRule="auto"/>
        <w:ind w:left="426" w:hanging="426"/>
        <w:jc w:val="both"/>
      </w:pPr>
      <w:r w:rsidRPr="00F655D0">
        <w:t xml:space="preserve">3. </w:t>
      </w:r>
      <w:r w:rsidRPr="00F655D0">
        <w:tab/>
        <w:t>Undang-Undang Nomor 15 Tahun 2004 tentang Pemeriksaan Pengelolaan dan Tanggung Jawab Keuangan Negara.</w:t>
      </w:r>
    </w:p>
    <w:p w14:paraId="653237ED" w14:textId="77777777" w:rsidR="005A40AC" w:rsidRPr="00F655D0" w:rsidRDefault="005A40AC" w:rsidP="005A40AC">
      <w:pPr>
        <w:spacing w:line="312" w:lineRule="auto"/>
        <w:ind w:firstLine="284"/>
        <w:jc w:val="both"/>
      </w:pPr>
      <w:r w:rsidRPr="00F655D0">
        <w:t>Dalam Pasal 6 ayat (1) Undang-Undang Nomor 15 tahun 2006 tentang Badan Pemeriksa Keuangan, BPK bertugas memeriksa pengelolaan dan tanggung jawab keuangan negara yang dilakukan oleh Pemerintah Pusat, Pemerintah Daerah, Lembaga Negara lainnya, Bank Indonesia, Badan Usaha Milik Negara, Badan layanan Umum, Badan Usaha Milik Daerah, dan lembaga atau badan lain yang mengelola keuangan negara. Salah satu jenis pemeriksaan yang dapat dilakukan oleh BPK adalah Pemeriksaan Keuangan, yaitu pemeriksaan atas laporan keuangan pemerintah pusat dan pemerintah daerah. Pemeriksaan keuangan ini dilakukan oleh BPK dalam rangka memberikan pernyataan opini tentang tingkat kewajaran informasi yang disajikan dalam laporan keuangan pemerintah.</w:t>
      </w:r>
    </w:p>
    <w:p w14:paraId="468F69AA" w14:textId="5D1160FF" w:rsidR="00607740" w:rsidRPr="00F655D0" w:rsidRDefault="005A40AC" w:rsidP="005A40AC">
      <w:pPr>
        <w:spacing w:line="312" w:lineRule="auto"/>
        <w:ind w:firstLine="284"/>
        <w:jc w:val="both"/>
      </w:pPr>
      <w:r w:rsidRPr="00F655D0">
        <w:t>Pemeriksaan laporan keuangan didasarkan pada kriteria (1) kesesuaian dengan Standar Akuntansi Pemerintahan, (2) kecukupan pengungkapan (</w:t>
      </w:r>
      <w:r w:rsidRPr="00F655D0">
        <w:rPr>
          <w:i/>
          <w:iCs/>
        </w:rPr>
        <w:t>Adequate Disclosures</w:t>
      </w:r>
      <w:r w:rsidRPr="00F655D0">
        <w:t xml:space="preserve">), (3) kepatuhan terhadap peraturan perundang-undangan, dan (4) efektivitas Sistem Pengendalian Intern (SPI). Pada Tahun 2010, pemerintah menerbitkan Peraturan Pemerintah Nomor 71 Tahun 2010 tentang Standar Akuntansi Pemerintahan (SAP) untuk meningkatkan kualitas pertanggungjawaban kinerja pemerintah. Perubahan dari SAP </w:t>
      </w:r>
      <w:r w:rsidRPr="00F655D0">
        <w:lastRenderedPageBreak/>
        <w:t>sebelumnya yang diatur dalam Peraturan Pemerintah Nomor 24 Tahun 2005 tentang Standar Akuntansi Pemerintahan adalah diwajibkannya penggunaan akuntansi berbasis akrual (</w:t>
      </w:r>
      <w:r w:rsidRPr="00F655D0">
        <w:rPr>
          <w:i/>
        </w:rPr>
        <w:t>accrual</w:t>
      </w:r>
      <w:r w:rsidRPr="00F655D0">
        <w:t>) oleh pemerintah, termasuk pemerintah daerah, dari yang sebelumnya menggunakan akuntansi berbasis kas menuju akrual (</w:t>
      </w:r>
      <w:r w:rsidRPr="00F655D0">
        <w:rPr>
          <w:i/>
          <w:iCs/>
        </w:rPr>
        <w:t>cash toward accrual</w:t>
      </w:r>
      <w:r w:rsidRPr="00F655D0">
        <w:t>).</w:t>
      </w:r>
    </w:p>
    <w:p w14:paraId="7EC2EEC0" w14:textId="77777777" w:rsidR="00C72941" w:rsidRPr="00F655D0" w:rsidRDefault="00C72941" w:rsidP="005A40AC">
      <w:pPr>
        <w:spacing w:line="312" w:lineRule="auto"/>
        <w:ind w:firstLine="284"/>
        <w:jc w:val="both"/>
        <w:rPr>
          <w:b/>
          <w:bCs/>
        </w:rPr>
      </w:pPr>
    </w:p>
    <w:sectPr w:rsidR="00C72941" w:rsidRPr="00F655D0" w:rsidSect="008F1C32">
      <w:footerReference w:type="default" r:id="rId11"/>
      <w:endnotePr>
        <w:numFmt w:val="decimal"/>
      </w:endnotePr>
      <w:pgSz w:w="11907" w:h="16839" w:code="9"/>
      <w:pgMar w:top="1701" w:right="1701" w:bottom="1701"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FEFEA" w14:textId="77777777" w:rsidR="002C640C" w:rsidRDefault="002C640C" w:rsidP="002C258B">
      <w:r>
        <w:separator/>
      </w:r>
    </w:p>
  </w:endnote>
  <w:endnote w:type="continuationSeparator" w:id="0">
    <w:p w14:paraId="503A70B5" w14:textId="77777777" w:rsidR="002C640C" w:rsidRDefault="002C640C" w:rsidP="002C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429D7" w14:textId="77777777" w:rsidR="00C04CE1" w:rsidRDefault="00C04CE1" w:rsidP="00C04CE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C04CE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59471F6" w14:textId="77777777" w:rsidR="008F1C32" w:rsidRDefault="008F1C32">
    <w:pPr>
      <w:pStyle w:val="Footer"/>
      <w:jc w:val="right"/>
    </w:pPr>
  </w:p>
  <w:p w14:paraId="4AE4AFD3" w14:textId="3FDCE025" w:rsidR="008F1C32" w:rsidRPr="008F1C32" w:rsidRDefault="008F1C32" w:rsidP="008F1C32">
    <w:pPr>
      <w:pStyle w:val="Footer"/>
      <w:jc w:val="right"/>
      <w:rPr>
        <w:noProof/>
      </w:rPr>
    </w:pPr>
    <w:r w:rsidRPr="008F1C32">
      <w:rPr>
        <w:color w:val="000000"/>
      </w:rPr>
      <w:tab/>
    </w:r>
    <w:r w:rsidRPr="008F1C32">
      <w:rPr>
        <w:color w:val="000000"/>
      </w:rPr>
      <w:tab/>
    </w:r>
    <w:sdt>
      <w:sdtPr>
        <w:id w:val="1927534995"/>
        <w:docPartObj>
          <w:docPartGallery w:val="Page Numbers (Bottom of Page)"/>
          <w:docPartUnique/>
        </w:docPartObj>
      </w:sdtPr>
      <w:sdtEndPr>
        <w:rPr>
          <w:noProof/>
        </w:rPr>
      </w:sdtEndPr>
      <w:sdtContent>
        <w:r w:rsidRPr="008F1C32">
          <w:fldChar w:fldCharType="begin"/>
        </w:r>
        <w:r w:rsidRPr="008F1C32">
          <w:instrText xml:space="preserve"> PAGE   \* MERGEFORMAT </w:instrText>
        </w:r>
        <w:r w:rsidRPr="008F1C32">
          <w:fldChar w:fldCharType="separate"/>
        </w:r>
        <w:r w:rsidR="00C04CE1">
          <w:rPr>
            <w:noProof/>
          </w:rPr>
          <w:t>1</w:t>
        </w:r>
        <w:r w:rsidRPr="008F1C32">
          <w:rPr>
            <w:noProof/>
          </w:rPr>
          <w:fldChar w:fldCharType="end"/>
        </w:r>
      </w:sdtContent>
    </w:sdt>
  </w:p>
  <w:p w14:paraId="423A1A1A" w14:textId="77777777" w:rsidR="008F1C32" w:rsidRPr="008F1C32" w:rsidRDefault="008F1C32" w:rsidP="008F1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AD931" w14:textId="77777777" w:rsidR="002C640C" w:rsidRDefault="002C640C" w:rsidP="002C258B"/>
  </w:footnote>
  <w:footnote w:type="continuationSeparator" w:id="0">
    <w:p w14:paraId="1486CF6E" w14:textId="77777777" w:rsidR="002C640C" w:rsidRPr="002C258B" w:rsidRDefault="002C640C" w:rsidP="002C258B">
      <w:pPr>
        <w:pStyle w:val="Footer"/>
      </w:pPr>
    </w:p>
  </w:footnote>
  <w:footnote w:type="continuationNotice" w:id="1">
    <w:p w14:paraId="60B344F8" w14:textId="77777777" w:rsidR="002C640C" w:rsidRPr="002C258B" w:rsidRDefault="002C640C" w:rsidP="002C258B">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D38BA"/>
    <w:multiLevelType w:val="hybridMultilevel"/>
    <w:tmpl w:val="67660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71A70"/>
    <w:multiLevelType w:val="hybridMultilevel"/>
    <w:tmpl w:val="67660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91956"/>
    <w:multiLevelType w:val="hybridMultilevel"/>
    <w:tmpl w:val="6E029D24"/>
    <w:lvl w:ilvl="0" w:tplc="621643D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823BE"/>
    <w:multiLevelType w:val="hybridMultilevel"/>
    <w:tmpl w:val="E9C03368"/>
    <w:lvl w:ilvl="0" w:tplc="A0649A5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318E1"/>
    <w:multiLevelType w:val="hybridMultilevel"/>
    <w:tmpl w:val="32DC873E"/>
    <w:lvl w:ilvl="0" w:tplc="CEC4C6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8203478"/>
    <w:multiLevelType w:val="hybridMultilevel"/>
    <w:tmpl w:val="9626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8B"/>
    <w:rsid w:val="00000974"/>
    <w:rsid w:val="00005852"/>
    <w:rsid w:val="00023EE5"/>
    <w:rsid w:val="00023FEE"/>
    <w:rsid w:val="00031673"/>
    <w:rsid w:val="00034232"/>
    <w:rsid w:val="00045FCC"/>
    <w:rsid w:val="000503AE"/>
    <w:rsid w:val="00055A13"/>
    <w:rsid w:val="00072D3B"/>
    <w:rsid w:val="000764E3"/>
    <w:rsid w:val="000817E6"/>
    <w:rsid w:val="000859B4"/>
    <w:rsid w:val="00093B14"/>
    <w:rsid w:val="0009545B"/>
    <w:rsid w:val="00096FFF"/>
    <w:rsid w:val="000B1482"/>
    <w:rsid w:val="000B70A1"/>
    <w:rsid w:val="000C361C"/>
    <w:rsid w:val="000F234B"/>
    <w:rsid w:val="000F662A"/>
    <w:rsid w:val="00107FB0"/>
    <w:rsid w:val="00113546"/>
    <w:rsid w:val="0013058A"/>
    <w:rsid w:val="00130B47"/>
    <w:rsid w:val="00132235"/>
    <w:rsid w:val="001324C6"/>
    <w:rsid w:val="00133186"/>
    <w:rsid w:val="00135EC0"/>
    <w:rsid w:val="0013684C"/>
    <w:rsid w:val="001604ED"/>
    <w:rsid w:val="00161363"/>
    <w:rsid w:val="00165E9B"/>
    <w:rsid w:val="00194979"/>
    <w:rsid w:val="00195343"/>
    <w:rsid w:val="00196DE2"/>
    <w:rsid w:val="001B5636"/>
    <w:rsid w:val="001B6729"/>
    <w:rsid w:val="001B7A3B"/>
    <w:rsid w:val="001C0213"/>
    <w:rsid w:val="001C034C"/>
    <w:rsid w:val="001D3F29"/>
    <w:rsid w:val="001D556B"/>
    <w:rsid w:val="001E18E5"/>
    <w:rsid w:val="001E771F"/>
    <w:rsid w:val="001F04CA"/>
    <w:rsid w:val="001F5CDA"/>
    <w:rsid w:val="00210F1D"/>
    <w:rsid w:val="00213E20"/>
    <w:rsid w:val="00216E27"/>
    <w:rsid w:val="0022595F"/>
    <w:rsid w:val="0022733F"/>
    <w:rsid w:val="00231A1A"/>
    <w:rsid w:val="00232C12"/>
    <w:rsid w:val="002471A7"/>
    <w:rsid w:val="00251434"/>
    <w:rsid w:val="00253351"/>
    <w:rsid w:val="00253872"/>
    <w:rsid w:val="00256768"/>
    <w:rsid w:val="0026150B"/>
    <w:rsid w:val="00264136"/>
    <w:rsid w:val="00266F27"/>
    <w:rsid w:val="0026744F"/>
    <w:rsid w:val="00267616"/>
    <w:rsid w:val="00273595"/>
    <w:rsid w:val="00276FBC"/>
    <w:rsid w:val="002813C2"/>
    <w:rsid w:val="0028166E"/>
    <w:rsid w:val="00284543"/>
    <w:rsid w:val="002A4244"/>
    <w:rsid w:val="002A5CCA"/>
    <w:rsid w:val="002B2E52"/>
    <w:rsid w:val="002B3C30"/>
    <w:rsid w:val="002C0490"/>
    <w:rsid w:val="002C16F4"/>
    <w:rsid w:val="002C1B26"/>
    <w:rsid w:val="002C258B"/>
    <w:rsid w:val="002C2719"/>
    <w:rsid w:val="002C450C"/>
    <w:rsid w:val="002C640C"/>
    <w:rsid w:val="002C7FE8"/>
    <w:rsid w:val="002D0033"/>
    <w:rsid w:val="002D11AF"/>
    <w:rsid w:val="002D1629"/>
    <w:rsid w:val="002D474E"/>
    <w:rsid w:val="002D4DD5"/>
    <w:rsid w:val="002D70A8"/>
    <w:rsid w:val="002E05A8"/>
    <w:rsid w:val="00304AE0"/>
    <w:rsid w:val="0032193F"/>
    <w:rsid w:val="0032276B"/>
    <w:rsid w:val="00324089"/>
    <w:rsid w:val="003254A1"/>
    <w:rsid w:val="00326023"/>
    <w:rsid w:val="0033494A"/>
    <w:rsid w:val="00335D25"/>
    <w:rsid w:val="003368CB"/>
    <w:rsid w:val="0034408C"/>
    <w:rsid w:val="003460B1"/>
    <w:rsid w:val="00367FEA"/>
    <w:rsid w:val="00370497"/>
    <w:rsid w:val="0037585B"/>
    <w:rsid w:val="003803BB"/>
    <w:rsid w:val="00386918"/>
    <w:rsid w:val="00387EB2"/>
    <w:rsid w:val="00392500"/>
    <w:rsid w:val="0039393F"/>
    <w:rsid w:val="003A0B28"/>
    <w:rsid w:val="003A4ED4"/>
    <w:rsid w:val="003B49EC"/>
    <w:rsid w:val="003D6043"/>
    <w:rsid w:val="003F68F5"/>
    <w:rsid w:val="00410D73"/>
    <w:rsid w:val="004135AD"/>
    <w:rsid w:val="00413CAC"/>
    <w:rsid w:val="00417FD8"/>
    <w:rsid w:val="00435CAA"/>
    <w:rsid w:val="00457C60"/>
    <w:rsid w:val="00473451"/>
    <w:rsid w:val="00474D44"/>
    <w:rsid w:val="0047677D"/>
    <w:rsid w:val="00482214"/>
    <w:rsid w:val="0049676B"/>
    <w:rsid w:val="004975AC"/>
    <w:rsid w:val="004A100F"/>
    <w:rsid w:val="004A33E7"/>
    <w:rsid w:val="004A3578"/>
    <w:rsid w:val="004A4837"/>
    <w:rsid w:val="004B0B5E"/>
    <w:rsid w:val="004B0FD7"/>
    <w:rsid w:val="004B6B80"/>
    <w:rsid w:val="004B6FBC"/>
    <w:rsid w:val="004C32AA"/>
    <w:rsid w:val="004C669A"/>
    <w:rsid w:val="004D40F4"/>
    <w:rsid w:val="004D79BD"/>
    <w:rsid w:val="004E05D1"/>
    <w:rsid w:val="004E6636"/>
    <w:rsid w:val="004F1BD1"/>
    <w:rsid w:val="004F4CAF"/>
    <w:rsid w:val="00510058"/>
    <w:rsid w:val="00515BA4"/>
    <w:rsid w:val="005165D7"/>
    <w:rsid w:val="00517B89"/>
    <w:rsid w:val="00524A9E"/>
    <w:rsid w:val="0053386C"/>
    <w:rsid w:val="00535192"/>
    <w:rsid w:val="005412B5"/>
    <w:rsid w:val="0054687C"/>
    <w:rsid w:val="00551683"/>
    <w:rsid w:val="00554A47"/>
    <w:rsid w:val="00567C21"/>
    <w:rsid w:val="005A40AC"/>
    <w:rsid w:val="005A655C"/>
    <w:rsid w:val="005B7C40"/>
    <w:rsid w:val="005C7FAF"/>
    <w:rsid w:val="005F0F30"/>
    <w:rsid w:val="005F2709"/>
    <w:rsid w:val="005F2FB9"/>
    <w:rsid w:val="005F4495"/>
    <w:rsid w:val="005F4532"/>
    <w:rsid w:val="0060513B"/>
    <w:rsid w:val="00607740"/>
    <w:rsid w:val="00610BA1"/>
    <w:rsid w:val="00611D23"/>
    <w:rsid w:val="00621417"/>
    <w:rsid w:val="00634454"/>
    <w:rsid w:val="006363EF"/>
    <w:rsid w:val="00653A16"/>
    <w:rsid w:val="006703BD"/>
    <w:rsid w:val="00671603"/>
    <w:rsid w:val="0067441C"/>
    <w:rsid w:val="00683094"/>
    <w:rsid w:val="00691C2E"/>
    <w:rsid w:val="006959FB"/>
    <w:rsid w:val="00696489"/>
    <w:rsid w:val="006A1EC9"/>
    <w:rsid w:val="006A6AF1"/>
    <w:rsid w:val="006B172B"/>
    <w:rsid w:val="006B36E9"/>
    <w:rsid w:val="006B392E"/>
    <w:rsid w:val="006B56B7"/>
    <w:rsid w:val="006C40FE"/>
    <w:rsid w:val="006D0CD4"/>
    <w:rsid w:val="006D432C"/>
    <w:rsid w:val="006D5DEF"/>
    <w:rsid w:val="006F1D91"/>
    <w:rsid w:val="00701C37"/>
    <w:rsid w:val="00703399"/>
    <w:rsid w:val="007158A7"/>
    <w:rsid w:val="007259AB"/>
    <w:rsid w:val="00741A99"/>
    <w:rsid w:val="007457A9"/>
    <w:rsid w:val="00753C1F"/>
    <w:rsid w:val="0076576F"/>
    <w:rsid w:val="00784E40"/>
    <w:rsid w:val="00791FB8"/>
    <w:rsid w:val="00797E3B"/>
    <w:rsid w:val="007A5AFA"/>
    <w:rsid w:val="007A793A"/>
    <w:rsid w:val="007C6151"/>
    <w:rsid w:val="007D3D3D"/>
    <w:rsid w:val="007E51A3"/>
    <w:rsid w:val="007E64B2"/>
    <w:rsid w:val="007E6F48"/>
    <w:rsid w:val="00801973"/>
    <w:rsid w:val="00806A43"/>
    <w:rsid w:val="00812D0E"/>
    <w:rsid w:val="00815500"/>
    <w:rsid w:val="0082034D"/>
    <w:rsid w:val="00820C34"/>
    <w:rsid w:val="008274DB"/>
    <w:rsid w:val="00827BBA"/>
    <w:rsid w:val="00843DFE"/>
    <w:rsid w:val="00853E40"/>
    <w:rsid w:val="008571EC"/>
    <w:rsid w:val="00870834"/>
    <w:rsid w:val="0087798D"/>
    <w:rsid w:val="00881B93"/>
    <w:rsid w:val="00894436"/>
    <w:rsid w:val="008A0B2C"/>
    <w:rsid w:val="008B0489"/>
    <w:rsid w:val="008B3894"/>
    <w:rsid w:val="008B7022"/>
    <w:rsid w:val="008E05CF"/>
    <w:rsid w:val="008E6025"/>
    <w:rsid w:val="008F1C32"/>
    <w:rsid w:val="008F6328"/>
    <w:rsid w:val="009108DB"/>
    <w:rsid w:val="009160AC"/>
    <w:rsid w:val="00924259"/>
    <w:rsid w:val="009409B1"/>
    <w:rsid w:val="00954A9B"/>
    <w:rsid w:val="0096438F"/>
    <w:rsid w:val="009658D7"/>
    <w:rsid w:val="00966C63"/>
    <w:rsid w:val="00980E6F"/>
    <w:rsid w:val="009820D0"/>
    <w:rsid w:val="009D1671"/>
    <w:rsid w:val="009D21F8"/>
    <w:rsid w:val="009D6151"/>
    <w:rsid w:val="009E6ABB"/>
    <w:rsid w:val="009F11D2"/>
    <w:rsid w:val="00A02D42"/>
    <w:rsid w:val="00A04FB0"/>
    <w:rsid w:val="00A12F96"/>
    <w:rsid w:val="00A16184"/>
    <w:rsid w:val="00A251FE"/>
    <w:rsid w:val="00A30236"/>
    <w:rsid w:val="00A3321D"/>
    <w:rsid w:val="00A372EC"/>
    <w:rsid w:val="00A506F3"/>
    <w:rsid w:val="00A52AF8"/>
    <w:rsid w:val="00A53570"/>
    <w:rsid w:val="00A54B96"/>
    <w:rsid w:val="00A618A2"/>
    <w:rsid w:val="00A6289F"/>
    <w:rsid w:val="00A62AA9"/>
    <w:rsid w:val="00A762A5"/>
    <w:rsid w:val="00A76C8F"/>
    <w:rsid w:val="00A84B84"/>
    <w:rsid w:val="00A85AB7"/>
    <w:rsid w:val="00A913A0"/>
    <w:rsid w:val="00AA236F"/>
    <w:rsid w:val="00AA3FE5"/>
    <w:rsid w:val="00AA6624"/>
    <w:rsid w:val="00AC1027"/>
    <w:rsid w:val="00AC5600"/>
    <w:rsid w:val="00AD6588"/>
    <w:rsid w:val="00AD662F"/>
    <w:rsid w:val="00AF5496"/>
    <w:rsid w:val="00B06571"/>
    <w:rsid w:val="00B118E9"/>
    <w:rsid w:val="00B1642F"/>
    <w:rsid w:val="00B22A79"/>
    <w:rsid w:val="00B22DC1"/>
    <w:rsid w:val="00B31A27"/>
    <w:rsid w:val="00B44DB0"/>
    <w:rsid w:val="00B53B6E"/>
    <w:rsid w:val="00B54D65"/>
    <w:rsid w:val="00B71158"/>
    <w:rsid w:val="00B87920"/>
    <w:rsid w:val="00B90D14"/>
    <w:rsid w:val="00B961D2"/>
    <w:rsid w:val="00BB5A6A"/>
    <w:rsid w:val="00BB7A8F"/>
    <w:rsid w:val="00BB7E2C"/>
    <w:rsid w:val="00BC69A0"/>
    <w:rsid w:val="00BD30B0"/>
    <w:rsid w:val="00BD5A51"/>
    <w:rsid w:val="00BD5C39"/>
    <w:rsid w:val="00BD7591"/>
    <w:rsid w:val="00BE572D"/>
    <w:rsid w:val="00BF0934"/>
    <w:rsid w:val="00C002CD"/>
    <w:rsid w:val="00C038F0"/>
    <w:rsid w:val="00C04CE1"/>
    <w:rsid w:val="00C10CA8"/>
    <w:rsid w:val="00C12FCC"/>
    <w:rsid w:val="00C30718"/>
    <w:rsid w:val="00C3471E"/>
    <w:rsid w:val="00C41EF3"/>
    <w:rsid w:val="00C45A0A"/>
    <w:rsid w:val="00C46FD9"/>
    <w:rsid w:val="00C63EEE"/>
    <w:rsid w:val="00C64643"/>
    <w:rsid w:val="00C66897"/>
    <w:rsid w:val="00C72941"/>
    <w:rsid w:val="00C8391B"/>
    <w:rsid w:val="00C90761"/>
    <w:rsid w:val="00C90B13"/>
    <w:rsid w:val="00CA04CA"/>
    <w:rsid w:val="00CA531E"/>
    <w:rsid w:val="00CD1BED"/>
    <w:rsid w:val="00CD3A28"/>
    <w:rsid w:val="00CD6068"/>
    <w:rsid w:val="00CD7981"/>
    <w:rsid w:val="00CD7E63"/>
    <w:rsid w:val="00CE26B7"/>
    <w:rsid w:val="00CE732F"/>
    <w:rsid w:val="00CF1E8B"/>
    <w:rsid w:val="00D17A45"/>
    <w:rsid w:val="00D25F0E"/>
    <w:rsid w:val="00D26656"/>
    <w:rsid w:val="00D33848"/>
    <w:rsid w:val="00D33860"/>
    <w:rsid w:val="00D37F5E"/>
    <w:rsid w:val="00D45F49"/>
    <w:rsid w:val="00D73DCE"/>
    <w:rsid w:val="00D84390"/>
    <w:rsid w:val="00D94DF7"/>
    <w:rsid w:val="00D97FFB"/>
    <w:rsid w:val="00DA037D"/>
    <w:rsid w:val="00DA14C4"/>
    <w:rsid w:val="00DA26D6"/>
    <w:rsid w:val="00DA706B"/>
    <w:rsid w:val="00DB253D"/>
    <w:rsid w:val="00DB3764"/>
    <w:rsid w:val="00DB7302"/>
    <w:rsid w:val="00DC1C63"/>
    <w:rsid w:val="00DC23FD"/>
    <w:rsid w:val="00DC573E"/>
    <w:rsid w:val="00DE0602"/>
    <w:rsid w:val="00DF43D3"/>
    <w:rsid w:val="00E06F3D"/>
    <w:rsid w:val="00E10767"/>
    <w:rsid w:val="00E14F6D"/>
    <w:rsid w:val="00E1735F"/>
    <w:rsid w:val="00E210B4"/>
    <w:rsid w:val="00E21BEE"/>
    <w:rsid w:val="00E23FCD"/>
    <w:rsid w:val="00E278F0"/>
    <w:rsid w:val="00E27F03"/>
    <w:rsid w:val="00E46BCB"/>
    <w:rsid w:val="00E538C6"/>
    <w:rsid w:val="00E55533"/>
    <w:rsid w:val="00E679BA"/>
    <w:rsid w:val="00E8002B"/>
    <w:rsid w:val="00E81B5B"/>
    <w:rsid w:val="00E8275C"/>
    <w:rsid w:val="00E84A9B"/>
    <w:rsid w:val="00E850D2"/>
    <w:rsid w:val="00E9448D"/>
    <w:rsid w:val="00EB463C"/>
    <w:rsid w:val="00EC1E63"/>
    <w:rsid w:val="00EC6141"/>
    <w:rsid w:val="00EC62AC"/>
    <w:rsid w:val="00ED6EE2"/>
    <w:rsid w:val="00EE5892"/>
    <w:rsid w:val="00EE5BD6"/>
    <w:rsid w:val="00EE6E1E"/>
    <w:rsid w:val="00EE77A2"/>
    <w:rsid w:val="00EF3093"/>
    <w:rsid w:val="00F0684C"/>
    <w:rsid w:val="00F14633"/>
    <w:rsid w:val="00F269B3"/>
    <w:rsid w:val="00F278A7"/>
    <w:rsid w:val="00F326BC"/>
    <w:rsid w:val="00F33D33"/>
    <w:rsid w:val="00F478A9"/>
    <w:rsid w:val="00F6502F"/>
    <w:rsid w:val="00F655D0"/>
    <w:rsid w:val="00F65B4E"/>
    <w:rsid w:val="00F66372"/>
    <w:rsid w:val="00F66DE8"/>
    <w:rsid w:val="00F86AD6"/>
    <w:rsid w:val="00F92656"/>
    <w:rsid w:val="00F96621"/>
    <w:rsid w:val="00F973D3"/>
    <w:rsid w:val="00FA67D0"/>
    <w:rsid w:val="00FB35A6"/>
    <w:rsid w:val="00FB463C"/>
    <w:rsid w:val="00FC35E3"/>
    <w:rsid w:val="00FC37DE"/>
    <w:rsid w:val="00FD08A6"/>
    <w:rsid w:val="00FD3DF8"/>
    <w:rsid w:val="00FE06B0"/>
    <w:rsid w:val="00FE3A9D"/>
    <w:rsid w:val="00FE3C79"/>
    <w:rsid w:val="00FE4B63"/>
    <w:rsid w:val="00FF38C4"/>
    <w:rsid w:val="00FF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B6F86"/>
  <w15:docId w15:val="{5A562D5D-2BF8-41B2-9FBB-9F7D9CB8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A9D"/>
    <w:pPr>
      <w:spacing w:after="0" w:line="240" w:lineRule="auto"/>
    </w:pPr>
    <w:rPr>
      <w:rFonts w:ascii="Times New Roman" w:eastAsia="Times New Roman" w:hAnsi="Times New Roman" w:cs="Times New Roman"/>
      <w:sz w:val="24"/>
      <w:szCs w:val="24"/>
      <w:lang w:val="en-ID"/>
    </w:rPr>
  </w:style>
  <w:style w:type="paragraph" w:styleId="Heading1">
    <w:name w:val="heading 1"/>
    <w:basedOn w:val="Normal"/>
    <w:link w:val="Heading1Char"/>
    <w:uiPriority w:val="9"/>
    <w:qFormat/>
    <w:rsid w:val="00CD7981"/>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rsid w:val="004A483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258B"/>
    <w:rPr>
      <w:sz w:val="20"/>
      <w:szCs w:val="20"/>
    </w:rPr>
  </w:style>
  <w:style w:type="character" w:customStyle="1" w:styleId="FootnoteTextChar">
    <w:name w:val="Footnote Text Char"/>
    <w:basedOn w:val="DefaultParagraphFont"/>
    <w:link w:val="FootnoteText"/>
    <w:uiPriority w:val="99"/>
    <w:semiHidden/>
    <w:rsid w:val="002C258B"/>
    <w:rPr>
      <w:sz w:val="20"/>
      <w:szCs w:val="20"/>
    </w:rPr>
  </w:style>
  <w:style w:type="character" w:styleId="FootnoteReference">
    <w:name w:val="footnote reference"/>
    <w:basedOn w:val="DefaultParagraphFont"/>
    <w:uiPriority w:val="99"/>
    <w:semiHidden/>
    <w:unhideWhenUsed/>
    <w:rsid w:val="002C258B"/>
    <w:rPr>
      <w:vertAlign w:val="superscript"/>
    </w:rPr>
  </w:style>
  <w:style w:type="paragraph" w:styleId="BalloonText">
    <w:name w:val="Balloon Text"/>
    <w:basedOn w:val="Normal"/>
    <w:link w:val="BalloonTextChar"/>
    <w:uiPriority w:val="99"/>
    <w:semiHidden/>
    <w:unhideWhenUsed/>
    <w:rsid w:val="002C258B"/>
    <w:rPr>
      <w:rFonts w:ascii="Tahoma" w:hAnsi="Tahoma" w:cs="Tahoma"/>
      <w:sz w:val="16"/>
      <w:szCs w:val="16"/>
    </w:rPr>
  </w:style>
  <w:style w:type="character" w:customStyle="1" w:styleId="BalloonTextChar">
    <w:name w:val="Balloon Text Char"/>
    <w:basedOn w:val="DefaultParagraphFont"/>
    <w:link w:val="BalloonText"/>
    <w:uiPriority w:val="99"/>
    <w:semiHidden/>
    <w:rsid w:val="002C258B"/>
    <w:rPr>
      <w:rFonts w:ascii="Tahoma" w:hAnsi="Tahoma" w:cs="Tahoma"/>
      <w:sz w:val="16"/>
      <w:szCs w:val="16"/>
    </w:rPr>
  </w:style>
  <w:style w:type="paragraph" w:styleId="Footer">
    <w:name w:val="footer"/>
    <w:basedOn w:val="Normal"/>
    <w:link w:val="FooterChar"/>
    <w:uiPriority w:val="99"/>
    <w:unhideWhenUsed/>
    <w:rsid w:val="002C258B"/>
    <w:pPr>
      <w:tabs>
        <w:tab w:val="center" w:pos="4680"/>
        <w:tab w:val="right" w:pos="9360"/>
      </w:tabs>
    </w:pPr>
  </w:style>
  <w:style w:type="character" w:customStyle="1" w:styleId="FooterChar">
    <w:name w:val="Footer Char"/>
    <w:basedOn w:val="DefaultParagraphFont"/>
    <w:link w:val="Footer"/>
    <w:uiPriority w:val="99"/>
    <w:rsid w:val="002C258B"/>
  </w:style>
  <w:style w:type="paragraph" w:styleId="ListParagraph">
    <w:name w:val="List Paragraph"/>
    <w:basedOn w:val="Normal"/>
    <w:uiPriority w:val="34"/>
    <w:qFormat/>
    <w:rsid w:val="001324C6"/>
    <w:pPr>
      <w:ind w:left="720"/>
      <w:contextualSpacing/>
    </w:pPr>
  </w:style>
  <w:style w:type="paragraph" w:styleId="Header">
    <w:name w:val="header"/>
    <w:basedOn w:val="Normal"/>
    <w:link w:val="HeaderChar"/>
    <w:uiPriority w:val="99"/>
    <w:unhideWhenUsed/>
    <w:rsid w:val="008F1C32"/>
    <w:pPr>
      <w:tabs>
        <w:tab w:val="center" w:pos="4680"/>
        <w:tab w:val="right" w:pos="9360"/>
      </w:tabs>
    </w:pPr>
  </w:style>
  <w:style w:type="character" w:customStyle="1" w:styleId="HeaderChar">
    <w:name w:val="Header Char"/>
    <w:basedOn w:val="DefaultParagraphFont"/>
    <w:link w:val="Header"/>
    <w:uiPriority w:val="99"/>
    <w:rsid w:val="008F1C32"/>
  </w:style>
  <w:style w:type="character" w:customStyle="1" w:styleId="fontstyle01">
    <w:name w:val="fontstyle01"/>
    <w:basedOn w:val="DefaultParagraphFont"/>
    <w:rsid w:val="00F278A7"/>
    <w:rPr>
      <w:rFonts w:ascii="TimesNewRoman" w:hAnsi="TimesNewRoman" w:hint="default"/>
      <w:b w:val="0"/>
      <w:bCs w:val="0"/>
      <w:i w:val="0"/>
      <w:iCs w:val="0"/>
      <w:color w:val="000000"/>
      <w:sz w:val="50"/>
      <w:szCs w:val="50"/>
    </w:rPr>
  </w:style>
  <w:style w:type="character" w:styleId="Hyperlink">
    <w:name w:val="Hyperlink"/>
    <w:basedOn w:val="DefaultParagraphFont"/>
    <w:uiPriority w:val="99"/>
    <w:unhideWhenUsed/>
    <w:rsid w:val="002C2719"/>
    <w:rPr>
      <w:color w:val="0000FF" w:themeColor="hyperlink"/>
      <w:u w:val="single"/>
    </w:rPr>
  </w:style>
  <w:style w:type="character" w:customStyle="1" w:styleId="UnresolvedMention">
    <w:name w:val="Unresolved Mention"/>
    <w:basedOn w:val="DefaultParagraphFont"/>
    <w:uiPriority w:val="99"/>
    <w:rsid w:val="00C30718"/>
    <w:rPr>
      <w:color w:val="808080"/>
      <w:shd w:val="clear" w:color="auto" w:fill="E6E6E6"/>
    </w:rPr>
  </w:style>
  <w:style w:type="paragraph" w:styleId="NormalWeb">
    <w:name w:val="Normal (Web)"/>
    <w:basedOn w:val="Normal"/>
    <w:uiPriority w:val="99"/>
    <w:semiHidden/>
    <w:unhideWhenUsed/>
    <w:rsid w:val="00C30718"/>
    <w:pPr>
      <w:spacing w:before="100" w:beforeAutospacing="1" w:after="100" w:afterAutospacing="1"/>
    </w:pPr>
  </w:style>
  <w:style w:type="character" w:styleId="Strong">
    <w:name w:val="Strong"/>
    <w:basedOn w:val="DefaultParagraphFont"/>
    <w:uiPriority w:val="22"/>
    <w:qFormat/>
    <w:rsid w:val="00A618A2"/>
    <w:rPr>
      <w:b/>
      <w:bCs/>
    </w:rPr>
  </w:style>
  <w:style w:type="paragraph" w:customStyle="1" w:styleId="text-muted">
    <w:name w:val="text-muted"/>
    <w:basedOn w:val="Normal"/>
    <w:rsid w:val="00AC1027"/>
    <w:pPr>
      <w:spacing w:before="100" w:beforeAutospacing="1" w:after="100" w:afterAutospacing="1"/>
    </w:pPr>
  </w:style>
  <w:style w:type="character" w:styleId="FollowedHyperlink">
    <w:name w:val="FollowedHyperlink"/>
    <w:basedOn w:val="DefaultParagraphFont"/>
    <w:uiPriority w:val="99"/>
    <w:semiHidden/>
    <w:unhideWhenUsed/>
    <w:rsid w:val="00232C12"/>
    <w:rPr>
      <w:color w:val="800080" w:themeColor="followedHyperlink"/>
      <w:u w:val="single"/>
    </w:rPr>
  </w:style>
  <w:style w:type="character" w:customStyle="1" w:styleId="Heading1Char">
    <w:name w:val="Heading 1 Char"/>
    <w:basedOn w:val="DefaultParagraphFont"/>
    <w:link w:val="Heading1"/>
    <w:uiPriority w:val="9"/>
    <w:rsid w:val="00CD7981"/>
    <w:rPr>
      <w:rFonts w:ascii="Times New Roman" w:eastAsia="Times New Roman" w:hAnsi="Times New Roman" w:cs="Times New Roman"/>
      <w:b/>
      <w:bCs/>
      <w:kern w:val="36"/>
      <w:sz w:val="48"/>
      <w:szCs w:val="48"/>
      <w:lang w:val="en-ID"/>
    </w:rPr>
  </w:style>
  <w:style w:type="character" w:customStyle="1" w:styleId="Heading4Char">
    <w:name w:val="Heading 4 Char"/>
    <w:basedOn w:val="DefaultParagraphFont"/>
    <w:link w:val="Heading4"/>
    <w:uiPriority w:val="9"/>
    <w:semiHidden/>
    <w:rsid w:val="004A4837"/>
    <w:rPr>
      <w:rFonts w:asciiTheme="majorHAnsi" w:eastAsiaTheme="majorEastAsia" w:hAnsiTheme="majorHAnsi" w:cstheme="majorBidi"/>
      <w:i/>
      <w:iCs/>
      <w:color w:val="365F91" w:themeColor="accent1" w:themeShade="BF"/>
      <w:sz w:val="24"/>
      <w:szCs w:val="24"/>
      <w:lang w:val="en-ID"/>
    </w:rPr>
  </w:style>
  <w:style w:type="paragraph" w:styleId="EndnoteText">
    <w:name w:val="endnote text"/>
    <w:basedOn w:val="Normal"/>
    <w:link w:val="EndnoteTextChar"/>
    <w:uiPriority w:val="99"/>
    <w:semiHidden/>
    <w:unhideWhenUsed/>
    <w:rsid w:val="00264136"/>
    <w:rPr>
      <w:sz w:val="20"/>
      <w:szCs w:val="20"/>
    </w:rPr>
  </w:style>
  <w:style w:type="character" w:customStyle="1" w:styleId="EndnoteTextChar">
    <w:name w:val="Endnote Text Char"/>
    <w:basedOn w:val="DefaultParagraphFont"/>
    <w:link w:val="EndnoteText"/>
    <w:uiPriority w:val="99"/>
    <w:semiHidden/>
    <w:rsid w:val="00264136"/>
    <w:rPr>
      <w:rFonts w:ascii="Times New Roman" w:eastAsia="Times New Roman" w:hAnsi="Times New Roman" w:cs="Times New Roman"/>
      <w:sz w:val="20"/>
      <w:szCs w:val="20"/>
      <w:lang w:val="en-ID"/>
    </w:rPr>
  </w:style>
  <w:style w:type="character" w:styleId="EndnoteReference">
    <w:name w:val="endnote reference"/>
    <w:basedOn w:val="DefaultParagraphFont"/>
    <w:uiPriority w:val="99"/>
    <w:semiHidden/>
    <w:unhideWhenUsed/>
    <w:rsid w:val="002641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6308">
      <w:bodyDiv w:val="1"/>
      <w:marLeft w:val="0"/>
      <w:marRight w:val="0"/>
      <w:marTop w:val="0"/>
      <w:marBottom w:val="0"/>
      <w:divBdr>
        <w:top w:val="none" w:sz="0" w:space="0" w:color="auto"/>
        <w:left w:val="none" w:sz="0" w:space="0" w:color="auto"/>
        <w:bottom w:val="none" w:sz="0" w:space="0" w:color="auto"/>
        <w:right w:val="none" w:sz="0" w:space="0" w:color="auto"/>
      </w:divBdr>
    </w:div>
    <w:div w:id="173761976">
      <w:bodyDiv w:val="1"/>
      <w:marLeft w:val="0"/>
      <w:marRight w:val="0"/>
      <w:marTop w:val="0"/>
      <w:marBottom w:val="0"/>
      <w:divBdr>
        <w:top w:val="none" w:sz="0" w:space="0" w:color="auto"/>
        <w:left w:val="none" w:sz="0" w:space="0" w:color="auto"/>
        <w:bottom w:val="none" w:sz="0" w:space="0" w:color="auto"/>
        <w:right w:val="none" w:sz="0" w:space="0" w:color="auto"/>
      </w:divBdr>
    </w:div>
    <w:div w:id="375590574">
      <w:bodyDiv w:val="1"/>
      <w:marLeft w:val="0"/>
      <w:marRight w:val="0"/>
      <w:marTop w:val="0"/>
      <w:marBottom w:val="0"/>
      <w:divBdr>
        <w:top w:val="none" w:sz="0" w:space="0" w:color="auto"/>
        <w:left w:val="none" w:sz="0" w:space="0" w:color="auto"/>
        <w:bottom w:val="none" w:sz="0" w:space="0" w:color="auto"/>
        <w:right w:val="none" w:sz="0" w:space="0" w:color="auto"/>
      </w:divBdr>
      <w:divsChild>
        <w:div w:id="1155533031">
          <w:marLeft w:val="0"/>
          <w:marRight w:val="0"/>
          <w:marTop w:val="0"/>
          <w:marBottom w:val="0"/>
          <w:divBdr>
            <w:top w:val="none" w:sz="0" w:space="0" w:color="auto"/>
            <w:left w:val="none" w:sz="0" w:space="0" w:color="auto"/>
            <w:bottom w:val="none" w:sz="0" w:space="0" w:color="auto"/>
            <w:right w:val="none" w:sz="0" w:space="0" w:color="auto"/>
          </w:divBdr>
          <w:divsChild>
            <w:div w:id="1648247040">
              <w:marLeft w:val="0"/>
              <w:marRight w:val="0"/>
              <w:marTop w:val="0"/>
              <w:marBottom w:val="0"/>
              <w:divBdr>
                <w:top w:val="none" w:sz="0" w:space="0" w:color="auto"/>
                <w:left w:val="none" w:sz="0" w:space="0" w:color="auto"/>
                <w:bottom w:val="none" w:sz="0" w:space="0" w:color="auto"/>
                <w:right w:val="none" w:sz="0" w:space="0" w:color="auto"/>
              </w:divBdr>
              <w:divsChild>
                <w:div w:id="1715733280">
                  <w:marLeft w:val="0"/>
                  <w:marRight w:val="0"/>
                  <w:marTop w:val="0"/>
                  <w:marBottom w:val="0"/>
                  <w:divBdr>
                    <w:top w:val="none" w:sz="0" w:space="0" w:color="auto"/>
                    <w:left w:val="none" w:sz="0" w:space="0" w:color="auto"/>
                    <w:bottom w:val="none" w:sz="0" w:space="0" w:color="auto"/>
                    <w:right w:val="none" w:sz="0" w:space="0" w:color="auto"/>
                  </w:divBdr>
                  <w:divsChild>
                    <w:div w:id="94739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72744">
      <w:bodyDiv w:val="1"/>
      <w:marLeft w:val="0"/>
      <w:marRight w:val="0"/>
      <w:marTop w:val="0"/>
      <w:marBottom w:val="0"/>
      <w:divBdr>
        <w:top w:val="none" w:sz="0" w:space="0" w:color="auto"/>
        <w:left w:val="none" w:sz="0" w:space="0" w:color="auto"/>
        <w:bottom w:val="none" w:sz="0" w:space="0" w:color="auto"/>
        <w:right w:val="none" w:sz="0" w:space="0" w:color="auto"/>
      </w:divBdr>
    </w:div>
    <w:div w:id="584145380">
      <w:bodyDiv w:val="1"/>
      <w:marLeft w:val="0"/>
      <w:marRight w:val="0"/>
      <w:marTop w:val="0"/>
      <w:marBottom w:val="0"/>
      <w:divBdr>
        <w:top w:val="none" w:sz="0" w:space="0" w:color="auto"/>
        <w:left w:val="none" w:sz="0" w:space="0" w:color="auto"/>
        <w:bottom w:val="none" w:sz="0" w:space="0" w:color="auto"/>
        <w:right w:val="none" w:sz="0" w:space="0" w:color="auto"/>
      </w:divBdr>
    </w:div>
    <w:div w:id="651101057">
      <w:bodyDiv w:val="1"/>
      <w:marLeft w:val="0"/>
      <w:marRight w:val="0"/>
      <w:marTop w:val="0"/>
      <w:marBottom w:val="0"/>
      <w:divBdr>
        <w:top w:val="none" w:sz="0" w:space="0" w:color="auto"/>
        <w:left w:val="none" w:sz="0" w:space="0" w:color="auto"/>
        <w:bottom w:val="none" w:sz="0" w:space="0" w:color="auto"/>
        <w:right w:val="none" w:sz="0" w:space="0" w:color="auto"/>
      </w:divBdr>
    </w:div>
    <w:div w:id="800609819">
      <w:bodyDiv w:val="1"/>
      <w:marLeft w:val="0"/>
      <w:marRight w:val="0"/>
      <w:marTop w:val="0"/>
      <w:marBottom w:val="0"/>
      <w:divBdr>
        <w:top w:val="none" w:sz="0" w:space="0" w:color="auto"/>
        <w:left w:val="none" w:sz="0" w:space="0" w:color="auto"/>
        <w:bottom w:val="none" w:sz="0" w:space="0" w:color="auto"/>
        <w:right w:val="none" w:sz="0" w:space="0" w:color="auto"/>
      </w:divBdr>
      <w:divsChild>
        <w:div w:id="120537671">
          <w:marLeft w:val="0"/>
          <w:marRight w:val="0"/>
          <w:marTop w:val="0"/>
          <w:marBottom w:val="0"/>
          <w:divBdr>
            <w:top w:val="none" w:sz="0" w:space="0" w:color="auto"/>
            <w:left w:val="none" w:sz="0" w:space="0" w:color="auto"/>
            <w:bottom w:val="none" w:sz="0" w:space="0" w:color="auto"/>
            <w:right w:val="none" w:sz="0" w:space="0" w:color="auto"/>
          </w:divBdr>
          <w:divsChild>
            <w:div w:id="1345211247">
              <w:marLeft w:val="0"/>
              <w:marRight w:val="0"/>
              <w:marTop w:val="0"/>
              <w:marBottom w:val="0"/>
              <w:divBdr>
                <w:top w:val="none" w:sz="0" w:space="0" w:color="auto"/>
                <w:left w:val="none" w:sz="0" w:space="0" w:color="auto"/>
                <w:bottom w:val="none" w:sz="0" w:space="0" w:color="auto"/>
                <w:right w:val="none" w:sz="0" w:space="0" w:color="auto"/>
              </w:divBdr>
              <w:divsChild>
                <w:div w:id="2057702359">
                  <w:marLeft w:val="0"/>
                  <w:marRight w:val="0"/>
                  <w:marTop w:val="0"/>
                  <w:marBottom w:val="0"/>
                  <w:divBdr>
                    <w:top w:val="none" w:sz="0" w:space="0" w:color="auto"/>
                    <w:left w:val="none" w:sz="0" w:space="0" w:color="auto"/>
                    <w:bottom w:val="none" w:sz="0" w:space="0" w:color="auto"/>
                    <w:right w:val="none" w:sz="0" w:space="0" w:color="auto"/>
                  </w:divBdr>
                  <w:divsChild>
                    <w:div w:id="9978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056815">
      <w:bodyDiv w:val="1"/>
      <w:marLeft w:val="0"/>
      <w:marRight w:val="0"/>
      <w:marTop w:val="0"/>
      <w:marBottom w:val="0"/>
      <w:divBdr>
        <w:top w:val="none" w:sz="0" w:space="0" w:color="auto"/>
        <w:left w:val="none" w:sz="0" w:space="0" w:color="auto"/>
        <w:bottom w:val="none" w:sz="0" w:space="0" w:color="auto"/>
        <w:right w:val="none" w:sz="0" w:space="0" w:color="auto"/>
      </w:divBdr>
    </w:div>
    <w:div w:id="927882836">
      <w:bodyDiv w:val="1"/>
      <w:marLeft w:val="0"/>
      <w:marRight w:val="0"/>
      <w:marTop w:val="0"/>
      <w:marBottom w:val="0"/>
      <w:divBdr>
        <w:top w:val="none" w:sz="0" w:space="0" w:color="auto"/>
        <w:left w:val="none" w:sz="0" w:space="0" w:color="auto"/>
        <w:bottom w:val="none" w:sz="0" w:space="0" w:color="auto"/>
        <w:right w:val="none" w:sz="0" w:space="0" w:color="auto"/>
      </w:divBdr>
    </w:div>
    <w:div w:id="952438207">
      <w:bodyDiv w:val="1"/>
      <w:marLeft w:val="0"/>
      <w:marRight w:val="0"/>
      <w:marTop w:val="0"/>
      <w:marBottom w:val="0"/>
      <w:divBdr>
        <w:top w:val="none" w:sz="0" w:space="0" w:color="auto"/>
        <w:left w:val="none" w:sz="0" w:space="0" w:color="auto"/>
        <w:bottom w:val="none" w:sz="0" w:space="0" w:color="auto"/>
        <w:right w:val="none" w:sz="0" w:space="0" w:color="auto"/>
      </w:divBdr>
    </w:div>
    <w:div w:id="1218005486">
      <w:bodyDiv w:val="1"/>
      <w:marLeft w:val="0"/>
      <w:marRight w:val="0"/>
      <w:marTop w:val="0"/>
      <w:marBottom w:val="0"/>
      <w:divBdr>
        <w:top w:val="none" w:sz="0" w:space="0" w:color="auto"/>
        <w:left w:val="none" w:sz="0" w:space="0" w:color="auto"/>
        <w:bottom w:val="none" w:sz="0" w:space="0" w:color="auto"/>
        <w:right w:val="none" w:sz="0" w:space="0" w:color="auto"/>
      </w:divBdr>
    </w:div>
    <w:div w:id="1243419174">
      <w:bodyDiv w:val="1"/>
      <w:marLeft w:val="0"/>
      <w:marRight w:val="0"/>
      <w:marTop w:val="0"/>
      <w:marBottom w:val="0"/>
      <w:divBdr>
        <w:top w:val="none" w:sz="0" w:space="0" w:color="auto"/>
        <w:left w:val="none" w:sz="0" w:space="0" w:color="auto"/>
        <w:bottom w:val="none" w:sz="0" w:space="0" w:color="auto"/>
        <w:right w:val="none" w:sz="0" w:space="0" w:color="auto"/>
      </w:divBdr>
    </w:div>
    <w:div w:id="1260404486">
      <w:bodyDiv w:val="1"/>
      <w:marLeft w:val="0"/>
      <w:marRight w:val="0"/>
      <w:marTop w:val="0"/>
      <w:marBottom w:val="0"/>
      <w:divBdr>
        <w:top w:val="none" w:sz="0" w:space="0" w:color="auto"/>
        <w:left w:val="none" w:sz="0" w:space="0" w:color="auto"/>
        <w:bottom w:val="none" w:sz="0" w:space="0" w:color="auto"/>
        <w:right w:val="none" w:sz="0" w:space="0" w:color="auto"/>
      </w:divBdr>
    </w:div>
    <w:div w:id="1261136081">
      <w:bodyDiv w:val="1"/>
      <w:marLeft w:val="0"/>
      <w:marRight w:val="0"/>
      <w:marTop w:val="0"/>
      <w:marBottom w:val="0"/>
      <w:divBdr>
        <w:top w:val="none" w:sz="0" w:space="0" w:color="auto"/>
        <w:left w:val="none" w:sz="0" w:space="0" w:color="auto"/>
        <w:bottom w:val="none" w:sz="0" w:space="0" w:color="auto"/>
        <w:right w:val="none" w:sz="0" w:space="0" w:color="auto"/>
      </w:divBdr>
    </w:div>
    <w:div w:id="1412116417">
      <w:bodyDiv w:val="1"/>
      <w:marLeft w:val="0"/>
      <w:marRight w:val="0"/>
      <w:marTop w:val="0"/>
      <w:marBottom w:val="0"/>
      <w:divBdr>
        <w:top w:val="none" w:sz="0" w:space="0" w:color="auto"/>
        <w:left w:val="none" w:sz="0" w:space="0" w:color="auto"/>
        <w:bottom w:val="none" w:sz="0" w:space="0" w:color="auto"/>
        <w:right w:val="none" w:sz="0" w:space="0" w:color="auto"/>
      </w:divBdr>
      <w:divsChild>
        <w:div w:id="1156847199">
          <w:marLeft w:val="0"/>
          <w:marRight w:val="0"/>
          <w:marTop w:val="0"/>
          <w:marBottom w:val="0"/>
          <w:divBdr>
            <w:top w:val="none" w:sz="0" w:space="0" w:color="auto"/>
            <w:left w:val="none" w:sz="0" w:space="0" w:color="auto"/>
            <w:bottom w:val="none" w:sz="0" w:space="0" w:color="auto"/>
            <w:right w:val="none" w:sz="0" w:space="0" w:color="auto"/>
          </w:divBdr>
        </w:div>
        <w:div w:id="1412657482">
          <w:marLeft w:val="0"/>
          <w:marRight w:val="0"/>
          <w:marTop w:val="150"/>
          <w:marBottom w:val="300"/>
          <w:divBdr>
            <w:top w:val="none" w:sz="0" w:space="0" w:color="auto"/>
            <w:left w:val="none" w:sz="0" w:space="0" w:color="auto"/>
            <w:bottom w:val="none" w:sz="0" w:space="0" w:color="auto"/>
            <w:right w:val="none" w:sz="0" w:space="0" w:color="auto"/>
          </w:divBdr>
        </w:div>
      </w:divsChild>
    </w:div>
    <w:div w:id="1491022429">
      <w:bodyDiv w:val="1"/>
      <w:marLeft w:val="0"/>
      <w:marRight w:val="0"/>
      <w:marTop w:val="0"/>
      <w:marBottom w:val="0"/>
      <w:divBdr>
        <w:top w:val="none" w:sz="0" w:space="0" w:color="auto"/>
        <w:left w:val="none" w:sz="0" w:space="0" w:color="auto"/>
        <w:bottom w:val="none" w:sz="0" w:space="0" w:color="auto"/>
        <w:right w:val="none" w:sz="0" w:space="0" w:color="auto"/>
      </w:divBdr>
    </w:div>
    <w:div w:id="1494419563">
      <w:bodyDiv w:val="1"/>
      <w:marLeft w:val="0"/>
      <w:marRight w:val="0"/>
      <w:marTop w:val="0"/>
      <w:marBottom w:val="0"/>
      <w:divBdr>
        <w:top w:val="none" w:sz="0" w:space="0" w:color="auto"/>
        <w:left w:val="none" w:sz="0" w:space="0" w:color="auto"/>
        <w:bottom w:val="none" w:sz="0" w:space="0" w:color="auto"/>
        <w:right w:val="none" w:sz="0" w:space="0" w:color="auto"/>
      </w:divBdr>
    </w:div>
    <w:div w:id="1498110585">
      <w:bodyDiv w:val="1"/>
      <w:marLeft w:val="0"/>
      <w:marRight w:val="0"/>
      <w:marTop w:val="0"/>
      <w:marBottom w:val="0"/>
      <w:divBdr>
        <w:top w:val="none" w:sz="0" w:space="0" w:color="auto"/>
        <w:left w:val="none" w:sz="0" w:space="0" w:color="auto"/>
        <w:bottom w:val="none" w:sz="0" w:space="0" w:color="auto"/>
        <w:right w:val="none" w:sz="0" w:space="0" w:color="auto"/>
      </w:divBdr>
    </w:div>
    <w:div w:id="1569727288">
      <w:bodyDiv w:val="1"/>
      <w:marLeft w:val="0"/>
      <w:marRight w:val="0"/>
      <w:marTop w:val="0"/>
      <w:marBottom w:val="0"/>
      <w:divBdr>
        <w:top w:val="none" w:sz="0" w:space="0" w:color="auto"/>
        <w:left w:val="none" w:sz="0" w:space="0" w:color="auto"/>
        <w:bottom w:val="none" w:sz="0" w:space="0" w:color="auto"/>
        <w:right w:val="none" w:sz="0" w:space="0" w:color="auto"/>
      </w:divBdr>
    </w:div>
    <w:div w:id="1677613793">
      <w:bodyDiv w:val="1"/>
      <w:marLeft w:val="0"/>
      <w:marRight w:val="0"/>
      <w:marTop w:val="0"/>
      <w:marBottom w:val="0"/>
      <w:divBdr>
        <w:top w:val="none" w:sz="0" w:space="0" w:color="auto"/>
        <w:left w:val="none" w:sz="0" w:space="0" w:color="auto"/>
        <w:bottom w:val="none" w:sz="0" w:space="0" w:color="auto"/>
        <w:right w:val="none" w:sz="0" w:space="0" w:color="auto"/>
      </w:divBdr>
    </w:div>
    <w:div w:id="1692222389">
      <w:bodyDiv w:val="1"/>
      <w:marLeft w:val="0"/>
      <w:marRight w:val="0"/>
      <w:marTop w:val="0"/>
      <w:marBottom w:val="0"/>
      <w:divBdr>
        <w:top w:val="none" w:sz="0" w:space="0" w:color="auto"/>
        <w:left w:val="none" w:sz="0" w:space="0" w:color="auto"/>
        <w:bottom w:val="none" w:sz="0" w:space="0" w:color="auto"/>
        <w:right w:val="none" w:sz="0" w:space="0" w:color="auto"/>
      </w:divBdr>
      <w:divsChild>
        <w:div w:id="1245604927">
          <w:marLeft w:val="0"/>
          <w:marRight w:val="0"/>
          <w:marTop w:val="0"/>
          <w:marBottom w:val="0"/>
          <w:divBdr>
            <w:top w:val="none" w:sz="0" w:space="0" w:color="auto"/>
            <w:left w:val="none" w:sz="0" w:space="0" w:color="auto"/>
            <w:bottom w:val="none" w:sz="0" w:space="0" w:color="auto"/>
            <w:right w:val="none" w:sz="0" w:space="0" w:color="auto"/>
          </w:divBdr>
          <w:divsChild>
            <w:div w:id="430395246">
              <w:marLeft w:val="0"/>
              <w:marRight w:val="0"/>
              <w:marTop w:val="0"/>
              <w:marBottom w:val="0"/>
              <w:divBdr>
                <w:top w:val="none" w:sz="0" w:space="0" w:color="auto"/>
                <w:left w:val="none" w:sz="0" w:space="0" w:color="auto"/>
                <w:bottom w:val="none" w:sz="0" w:space="0" w:color="auto"/>
                <w:right w:val="none" w:sz="0" w:space="0" w:color="auto"/>
              </w:divBdr>
              <w:divsChild>
                <w:div w:id="1510293269">
                  <w:marLeft w:val="0"/>
                  <w:marRight w:val="0"/>
                  <w:marTop w:val="0"/>
                  <w:marBottom w:val="0"/>
                  <w:divBdr>
                    <w:top w:val="none" w:sz="0" w:space="0" w:color="auto"/>
                    <w:left w:val="none" w:sz="0" w:space="0" w:color="auto"/>
                    <w:bottom w:val="none" w:sz="0" w:space="0" w:color="auto"/>
                    <w:right w:val="none" w:sz="0" w:space="0" w:color="auto"/>
                  </w:divBdr>
                  <w:divsChild>
                    <w:div w:id="3092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62044">
      <w:bodyDiv w:val="1"/>
      <w:marLeft w:val="0"/>
      <w:marRight w:val="0"/>
      <w:marTop w:val="0"/>
      <w:marBottom w:val="0"/>
      <w:divBdr>
        <w:top w:val="none" w:sz="0" w:space="0" w:color="auto"/>
        <w:left w:val="none" w:sz="0" w:space="0" w:color="auto"/>
        <w:bottom w:val="none" w:sz="0" w:space="0" w:color="auto"/>
        <w:right w:val="none" w:sz="0" w:space="0" w:color="auto"/>
      </w:divBdr>
    </w:div>
    <w:div w:id="1991278019">
      <w:bodyDiv w:val="1"/>
      <w:marLeft w:val="0"/>
      <w:marRight w:val="0"/>
      <w:marTop w:val="0"/>
      <w:marBottom w:val="0"/>
      <w:divBdr>
        <w:top w:val="none" w:sz="0" w:space="0" w:color="auto"/>
        <w:left w:val="none" w:sz="0" w:space="0" w:color="auto"/>
        <w:bottom w:val="none" w:sz="0" w:space="0" w:color="auto"/>
        <w:right w:val="none" w:sz="0" w:space="0" w:color="auto"/>
      </w:divBdr>
      <w:divsChild>
        <w:div w:id="1547327008">
          <w:marLeft w:val="0"/>
          <w:marRight w:val="0"/>
          <w:marTop w:val="0"/>
          <w:marBottom w:val="0"/>
          <w:divBdr>
            <w:top w:val="none" w:sz="0" w:space="0" w:color="auto"/>
            <w:left w:val="none" w:sz="0" w:space="0" w:color="auto"/>
            <w:bottom w:val="none" w:sz="0" w:space="0" w:color="auto"/>
            <w:right w:val="none" w:sz="0" w:space="0" w:color="auto"/>
          </w:divBdr>
        </w:div>
        <w:div w:id="924653162">
          <w:marLeft w:val="0"/>
          <w:marRight w:val="0"/>
          <w:marTop w:val="150"/>
          <w:marBottom w:val="300"/>
          <w:divBdr>
            <w:top w:val="none" w:sz="0" w:space="0" w:color="auto"/>
            <w:left w:val="none" w:sz="0" w:space="0" w:color="auto"/>
            <w:bottom w:val="none" w:sz="0" w:space="0" w:color="auto"/>
            <w:right w:val="none" w:sz="0" w:space="0" w:color="auto"/>
          </w:divBdr>
        </w:div>
      </w:divsChild>
    </w:div>
    <w:div w:id="2015568109">
      <w:bodyDiv w:val="1"/>
      <w:marLeft w:val="0"/>
      <w:marRight w:val="0"/>
      <w:marTop w:val="0"/>
      <w:marBottom w:val="0"/>
      <w:divBdr>
        <w:top w:val="none" w:sz="0" w:space="0" w:color="auto"/>
        <w:left w:val="none" w:sz="0" w:space="0" w:color="auto"/>
        <w:bottom w:val="none" w:sz="0" w:space="0" w:color="auto"/>
        <w:right w:val="none" w:sz="0" w:space="0" w:color="auto"/>
      </w:divBdr>
    </w:div>
    <w:div w:id="2057660675">
      <w:bodyDiv w:val="1"/>
      <w:marLeft w:val="0"/>
      <w:marRight w:val="0"/>
      <w:marTop w:val="0"/>
      <w:marBottom w:val="0"/>
      <w:divBdr>
        <w:top w:val="none" w:sz="0" w:space="0" w:color="auto"/>
        <w:left w:val="none" w:sz="0" w:space="0" w:color="auto"/>
        <w:bottom w:val="none" w:sz="0" w:space="0" w:color="auto"/>
        <w:right w:val="none" w:sz="0" w:space="0" w:color="auto"/>
      </w:divBdr>
    </w:div>
    <w:div w:id="213578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ulausumbawanews.net/index.php/2019/05/28/pemkab-sumbawa-raih-wtp-ke-7/" TargetMode="External"/><Relationship Id="rId4" Type="http://schemas.openxmlformats.org/officeDocument/2006/relationships/settings" Target="settings.xml"/><Relationship Id="rId9" Type="http://schemas.openxmlformats.org/officeDocument/2006/relationships/hyperlink" Target="https://kebudayaan.kemdikbud.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D606E-1245-4E96-8898-E17CC321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Dunia Imajinasiku</dc:creator>
  <cp:lastModifiedBy>andre setyarso</cp:lastModifiedBy>
  <cp:revision>5</cp:revision>
  <cp:lastPrinted>2018-01-09T03:43:00Z</cp:lastPrinted>
  <dcterms:created xsi:type="dcterms:W3CDTF">2020-03-21T01:25:00Z</dcterms:created>
  <dcterms:modified xsi:type="dcterms:W3CDTF">2020-03-31T06:53:00Z</dcterms:modified>
</cp:coreProperties>
</file>