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AD" w:rsidRDefault="001F7DDF" w:rsidP="00326F13">
      <w:pPr>
        <w:spacing w:after="0" w:line="36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lang w:val="id-ID"/>
        </w:rPr>
        <w:t>Target Pajak Reklame KSB Rp200 Juta</w:t>
      </w:r>
      <w:r w:rsidR="0054472B" w:rsidRPr="007B256B">
        <w:rPr>
          <w:rFonts w:ascii="Times New Roman" w:hAnsi="Times New Roman" w:cs="Times New Roman"/>
          <w:b/>
          <w:color w:val="222222"/>
          <w:sz w:val="40"/>
        </w:rPr>
        <w:br/>
      </w:r>
      <w:r>
        <w:rPr>
          <w:rFonts w:ascii="Calibri" w:hAnsi="Calibri" w:cs="Calibri"/>
          <w:noProof/>
          <w:lang w:val="id-ID" w:eastAsia="id-ID"/>
        </w:rPr>
        <w:drawing>
          <wp:inline distT="0" distB="0" distL="0" distR="0">
            <wp:extent cx="2911475" cy="157670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1475" cy="1576705"/>
                    </a:xfrm>
                    <a:prstGeom prst="rect">
                      <a:avLst/>
                    </a:prstGeom>
                    <a:noFill/>
                    <a:ln>
                      <a:noFill/>
                    </a:ln>
                  </pic:spPr>
                </pic:pic>
              </a:graphicData>
            </a:graphic>
          </wp:inline>
        </w:drawing>
      </w:r>
    </w:p>
    <w:p w:rsidR="0054472B" w:rsidRPr="00A610AD" w:rsidRDefault="001F7DDF" w:rsidP="00326F13">
      <w:pPr>
        <w:spacing w:after="0" w:line="360" w:lineRule="auto"/>
        <w:jc w:val="center"/>
        <w:rPr>
          <w:rFonts w:ascii="Times New Roman" w:hAnsi="Times New Roman" w:cs="Times New Roman"/>
          <w:i/>
          <w:color w:val="222222"/>
          <w:shd w:val="clear" w:color="auto" w:fill="FFFFFF"/>
        </w:rPr>
      </w:pPr>
      <w:r>
        <w:rPr>
          <w:rFonts w:ascii="Times New Roman" w:hAnsi="Times New Roman" w:cs="Times New Roman"/>
          <w:b/>
          <w:i/>
          <w:color w:val="222222"/>
          <w:shd w:val="clear" w:color="auto" w:fill="FFFFFF"/>
          <w:lang w:val="id-ID"/>
        </w:rPr>
        <w:t>Online-pajak.com</w:t>
      </w:r>
      <w:r w:rsidR="0054472B" w:rsidRPr="00A610AD">
        <w:rPr>
          <w:rFonts w:ascii="Arial" w:hAnsi="Arial" w:cs="Arial"/>
          <w:i/>
          <w:color w:val="222222"/>
        </w:rPr>
        <w:br/>
      </w:r>
    </w:p>
    <w:p w:rsidR="001F7DDF" w:rsidRDefault="0054472B" w:rsidP="001F7DDF">
      <w:pPr>
        <w:spacing w:after="120" w:line="360" w:lineRule="auto"/>
        <w:jc w:val="both"/>
        <w:rPr>
          <w:rFonts w:ascii="Times New Roman" w:hAnsi="Times New Roman" w:cs="Times New Roman"/>
          <w:color w:val="222222"/>
          <w:sz w:val="24"/>
          <w:szCs w:val="24"/>
          <w:shd w:val="clear" w:color="auto" w:fill="FFFFFF"/>
        </w:rPr>
      </w:pPr>
      <w:r w:rsidRPr="007B256B">
        <w:rPr>
          <w:rFonts w:ascii="Times New Roman" w:hAnsi="Times New Roman" w:cs="Times New Roman"/>
          <w:color w:val="222222"/>
          <w:sz w:val="24"/>
          <w:szCs w:val="24"/>
          <w:shd w:val="clear" w:color="auto" w:fill="FFFFFF"/>
        </w:rPr>
        <w:t xml:space="preserve">       </w:t>
      </w:r>
      <w:r w:rsidR="001F7DDF" w:rsidRPr="00013916">
        <w:rPr>
          <w:rFonts w:ascii="Times New Roman" w:hAnsi="Times New Roman" w:cs="Times New Roman"/>
          <w:color w:val="222222"/>
          <w:sz w:val="24"/>
          <w:szCs w:val="24"/>
          <w:shd w:val="clear" w:color="auto" w:fill="FFFFFF"/>
        </w:rPr>
        <w:t>Badan Pendapa</w:t>
      </w:r>
      <w:r w:rsidR="001F7DDF">
        <w:rPr>
          <w:rFonts w:ascii="Times New Roman" w:hAnsi="Times New Roman" w:cs="Times New Roman"/>
          <w:color w:val="222222"/>
          <w:sz w:val="24"/>
          <w:szCs w:val="24"/>
          <w:shd w:val="clear" w:color="auto" w:fill="FFFFFF"/>
        </w:rPr>
        <w:t>tan dan Aset Daerah (BPAD) Sum</w:t>
      </w:r>
      <w:r w:rsidR="001F7DDF" w:rsidRPr="00013916">
        <w:rPr>
          <w:rFonts w:ascii="Times New Roman" w:hAnsi="Times New Roman" w:cs="Times New Roman"/>
          <w:color w:val="222222"/>
          <w:sz w:val="24"/>
          <w:szCs w:val="24"/>
          <w:shd w:val="clear" w:color="auto" w:fill="FFFFFF"/>
        </w:rPr>
        <w:t>bawa Barat, menarge</w:t>
      </w:r>
      <w:r w:rsidR="001F7DDF">
        <w:rPr>
          <w:rFonts w:ascii="Times New Roman" w:hAnsi="Times New Roman" w:cs="Times New Roman"/>
          <w:color w:val="222222"/>
          <w:sz w:val="24"/>
          <w:szCs w:val="24"/>
          <w:shd w:val="clear" w:color="auto" w:fill="FFFFFF"/>
        </w:rPr>
        <w:t>tkan pendapatan dari sektor pa</w:t>
      </w:r>
      <w:r w:rsidR="001F7DDF" w:rsidRPr="00013916">
        <w:rPr>
          <w:rFonts w:ascii="Times New Roman" w:hAnsi="Times New Roman" w:cs="Times New Roman"/>
          <w:color w:val="222222"/>
          <w:sz w:val="24"/>
          <w:szCs w:val="24"/>
          <w:shd w:val="clear" w:color="auto" w:fill="FFFFFF"/>
        </w:rPr>
        <w:t>jak reklame di angka Rp200 juta di tahun 2020. Jumlah tersebut optimis bisa tercapai dengan baik, lantaran di tahun 2019 saja dari target Rp125 juta yang terealisasi mencapai angka Rp236 juta. Selain</w:t>
      </w:r>
      <w:r w:rsidR="001F7DDF">
        <w:rPr>
          <w:rFonts w:ascii="Times New Roman" w:hAnsi="Times New Roman" w:cs="Times New Roman"/>
          <w:color w:val="222222"/>
          <w:sz w:val="24"/>
          <w:szCs w:val="24"/>
          <w:shd w:val="clear" w:color="auto" w:fill="FFFFFF"/>
        </w:rPr>
        <w:t xml:space="preserve"> target, upaya untuk membersih</w:t>
      </w:r>
      <w:r w:rsidR="001F7DDF" w:rsidRPr="00013916">
        <w:rPr>
          <w:rFonts w:ascii="Times New Roman" w:hAnsi="Times New Roman" w:cs="Times New Roman"/>
          <w:color w:val="222222"/>
          <w:sz w:val="24"/>
          <w:szCs w:val="24"/>
          <w:shd w:val="clear" w:color="auto" w:fill="FFFFFF"/>
        </w:rPr>
        <w:t>kan reklame yang ile</w:t>
      </w:r>
      <w:r w:rsidR="001F7DDF">
        <w:rPr>
          <w:rFonts w:ascii="Times New Roman" w:hAnsi="Times New Roman" w:cs="Times New Roman"/>
          <w:color w:val="222222"/>
          <w:sz w:val="24"/>
          <w:szCs w:val="24"/>
          <w:shd w:val="clear" w:color="auto" w:fill="FFFFFF"/>
        </w:rPr>
        <w:t>gal (tanpa izin) juga terus dilakukan untuk memberi</w:t>
      </w:r>
      <w:r w:rsidR="001F7DDF" w:rsidRPr="00013916">
        <w:rPr>
          <w:rFonts w:ascii="Times New Roman" w:hAnsi="Times New Roman" w:cs="Times New Roman"/>
          <w:color w:val="222222"/>
          <w:sz w:val="24"/>
          <w:szCs w:val="24"/>
          <w:shd w:val="clear" w:color="auto" w:fill="FFFFFF"/>
        </w:rPr>
        <w:t>kan ruang bagi pemasang reklame yang memiliki izin. "Kami sangat opti</w:t>
      </w:r>
      <w:r w:rsidR="001F7DDF">
        <w:rPr>
          <w:rFonts w:ascii="Times New Roman" w:hAnsi="Times New Roman" w:cs="Times New Roman"/>
          <w:color w:val="222222"/>
          <w:sz w:val="24"/>
          <w:szCs w:val="24"/>
          <w:shd w:val="clear" w:color="auto" w:fill="FFFFFF"/>
        </w:rPr>
        <w:t>mis target tersebut bisa terca</w:t>
      </w:r>
      <w:r w:rsidR="001F7DDF" w:rsidRPr="00013916">
        <w:rPr>
          <w:rFonts w:ascii="Times New Roman" w:hAnsi="Times New Roman" w:cs="Times New Roman"/>
          <w:color w:val="222222"/>
          <w:sz w:val="24"/>
          <w:szCs w:val="24"/>
          <w:shd w:val="clear" w:color="auto" w:fill="FFFFFF"/>
        </w:rPr>
        <w:t xml:space="preserve">pai bahkan bisa lebih dari angka tersebut karena kita belajar dari tahun 2019 lalu. Kami juga </w:t>
      </w:r>
      <w:proofErr w:type="gramStart"/>
      <w:r w:rsidR="001F7DDF" w:rsidRPr="00013916">
        <w:rPr>
          <w:rFonts w:ascii="Times New Roman" w:hAnsi="Times New Roman" w:cs="Times New Roman"/>
          <w:color w:val="222222"/>
          <w:sz w:val="24"/>
          <w:szCs w:val="24"/>
          <w:shd w:val="clear" w:color="auto" w:fill="FFFFFF"/>
        </w:rPr>
        <w:t>akan</w:t>
      </w:r>
      <w:proofErr w:type="gramEnd"/>
      <w:r w:rsidR="001F7DDF" w:rsidRPr="00013916">
        <w:rPr>
          <w:rFonts w:ascii="Times New Roman" w:hAnsi="Times New Roman" w:cs="Times New Roman"/>
          <w:color w:val="222222"/>
          <w:sz w:val="24"/>
          <w:szCs w:val="24"/>
          <w:shd w:val="clear" w:color="auto" w:fill="FFFFFF"/>
        </w:rPr>
        <w:t xml:space="preserve"> terus berkoordinasi den</w:t>
      </w:r>
      <w:r w:rsidR="001F7DDF">
        <w:rPr>
          <w:rFonts w:ascii="Times New Roman" w:hAnsi="Times New Roman" w:cs="Times New Roman"/>
          <w:color w:val="222222"/>
          <w:sz w:val="24"/>
          <w:szCs w:val="24"/>
          <w:shd w:val="clear" w:color="auto" w:fill="FFFFFF"/>
        </w:rPr>
        <w:t>gan DP- MPTSP sekaligus melaku</w:t>
      </w:r>
      <w:r w:rsidR="001F7DDF" w:rsidRPr="00013916">
        <w:rPr>
          <w:rFonts w:ascii="Times New Roman" w:hAnsi="Times New Roman" w:cs="Times New Roman"/>
          <w:color w:val="222222"/>
          <w:sz w:val="24"/>
          <w:szCs w:val="24"/>
          <w:shd w:val="clear" w:color="auto" w:fill="FFFFFF"/>
        </w:rPr>
        <w:t xml:space="preserve">kan </w:t>
      </w:r>
      <w:proofErr w:type="spellStart"/>
      <w:r w:rsidR="001F7DDF" w:rsidRPr="00013916">
        <w:rPr>
          <w:rFonts w:ascii="Times New Roman" w:hAnsi="Times New Roman" w:cs="Times New Roman"/>
          <w:color w:val="222222"/>
          <w:sz w:val="24"/>
          <w:szCs w:val="24"/>
          <w:shd w:val="clear" w:color="auto" w:fill="FFFFFF"/>
        </w:rPr>
        <w:t>penyisiran</w:t>
      </w:r>
      <w:proofErr w:type="spellEnd"/>
      <w:r w:rsidR="001F7DDF" w:rsidRPr="00013916">
        <w:rPr>
          <w:rFonts w:ascii="Times New Roman" w:hAnsi="Times New Roman" w:cs="Times New Roman"/>
          <w:color w:val="222222"/>
          <w:sz w:val="24"/>
          <w:szCs w:val="24"/>
          <w:shd w:val="clear" w:color="auto" w:fill="FFFFFF"/>
        </w:rPr>
        <w:t xml:space="preserve"> terhadap lokasi-lokasi reklame ile</w:t>
      </w:r>
      <w:r w:rsidR="001F7DDF">
        <w:rPr>
          <w:rFonts w:ascii="Times New Roman" w:hAnsi="Times New Roman" w:cs="Times New Roman"/>
          <w:color w:val="222222"/>
          <w:sz w:val="24"/>
          <w:szCs w:val="24"/>
          <w:shd w:val="clear" w:color="auto" w:fill="FFFFFF"/>
        </w:rPr>
        <w:t>gal yang terpasang untuk diter</w:t>
      </w:r>
      <w:r w:rsidR="001F7DDF" w:rsidRPr="00013916">
        <w:rPr>
          <w:rFonts w:ascii="Times New Roman" w:hAnsi="Times New Roman" w:cs="Times New Roman"/>
          <w:color w:val="222222"/>
          <w:sz w:val="24"/>
          <w:szCs w:val="24"/>
          <w:shd w:val="clear" w:color="auto" w:fill="FFFFFF"/>
        </w:rPr>
        <w:t>tibkan. Karena selain akan mengganggu kenyamanan pandangan hal ters</w:t>
      </w:r>
      <w:r w:rsidR="001F7DDF">
        <w:rPr>
          <w:rFonts w:ascii="Times New Roman" w:hAnsi="Times New Roman" w:cs="Times New Roman"/>
          <w:color w:val="222222"/>
          <w:sz w:val="24"/>
          <w:szCs w:val="24"/>
          <w:shd w:val="clear" w:color="auto" w:fill="FFFFFF"/>
        </w:rPr>
        <w:t>ebut juga sangat berdampak ter</w:t>
      </w:r>
      <w:r w:rsidR="001F7DDF" w:rsidRPr="00013916">
        <w:rPr>
          <w:rFonts w:ascii="Times New Roman" w:hAnsi="Times New Roman" w:cs="Times New Roman"/>
          <w:color w:val="222222"/>
          <w:sz w:val="24"/>
          <w:szCs w:val="24"/>
          <w:shd w:val="clear" w:color="auto" w:fill="FFFFFF"/>
        </w:rPr>
        <w:t>hadap target pendapatan asli daerah (PA</w:t>
      </w:r>
      <w:r w:rsidR="001F7DDF">
        <w:rPr>
          <w:rFonts w:ascii="Times New Roman" w:hAnsi="Times New Roman" w:cs="Times New Roman"/>
          <w:color w:val="222222"/>
          <w:sz w:val="24"/>
          <w:szCs w:val="24"/>
          <w:shd w:val="clear" w:color="auto" w:fill="FFFFFF"/>
        </w:rPr>
        <w:t>D)," ungkap Kepala BPAD KSB Mu</w:t>
      </w:r>
      <w:r w:rsidR="001F7DDF" w:rsidRPr="00013916">
        <w:rPr>
          <w:rFonts w:ascii="Times New Roman" w:hAnsi="Times New Roman" w:cs="Times New Roman"/>
          <w:color w:val="222222"/>
          <w:sz w:val="24"/>
          <w:szCs w:val="24"/>
          <w:shd w:val="clear" w:color="auto" w:fill="FFFFFF"/>
        </w:rPr>
        <w:t xml:space="preserve">hammad Yusuf S. </w:t>
      </w:r>
      <w:proofErr w:type="spellStart"/>
      <w:r w:rsidR="001F7DDF" w:rsidRPr="00013916">
        <w:rPr>
          <w:rFonts w:ascii="Times New Roman" w:hAnsi="Times New Roman" w:cs="Times New Roman"/>
          <w:color w:val="222222"/>
          <w:sz w:val="24"/>
          <w:szCs w:val="24"/>
          <w:shd w:val="clear" w:color="auto" w:fill="FFFFFF"/>
        </w:rPr>
        <w:t>Ip</w:t>
      </w:r>
      <w:proofErr w:type="spellEnd"/>
      <w:r w:rsidR="001F7DDF" w:rsidRPr="00013916">
        <w:rPr>
          <w:rFonts w:ascii="Times New Roman" w:hAnsi="Times New Roman" w:cs="Times New Roman"/>
          <w:color w:val="222222"/>
          <w:sz w:val="24"/>
          <w:szCs w:val="24"/>
          <w:shd w:val="clear" w:color="auto" w:fill="FFFFFF"/>
        </w:rPr>
        <w:t xml:space="preserve"> ke</w:t>
      </w:r>
      <w:r w:rsidR="001F7DDF">
        <w:rPr>
          <w:rFonts w:ascii="Times New Roman" w:hAnsi="Times New Roman" w:cs="Times New Roman"/>
          <w:color w:val="222222"/>
          <w:sz w:val="24"/>
          <w:szCs w:val="24"/>
          <w:shd w:val="clear" w:color="auto" w:fill="FFFFFF"/>
        </w:rPr>
        <w:t>pa</w:t>
      </w:r>
      <w:r w:rsidR="001F7DDF" w:rsidRPr="00013916">
        <w:rPr>
          <w:rFonts w:ascii="Times New Roman" w:hAnsi="Times New Roman" w:cs="Times New Roman"/>
          <w:color w:val="222222"/>
          <w:sz w:val="24"/>
          <w:szCs w:val="24"/>
          <w:shd w:val="clear" w:color="auto" w:fill="FFFFFF"/>
        </w:rPr>
        <w:t xml:space="preserve">da wartawan, Kamis (5/3). </w:t>
      </w:r>
    </w:p>
    <w:p w:rsidR="001F7DDF" w:rsidRDefault="001F7DDF" w:rsidP="001F7DDF">
      <w:pPr>
        <w:spacing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013916">
        <w:rPr>
          <w:rFonts w:ascii="Times New Roman" w:hAnsi="Times New Roman" w:cs="Times New Roman"/>
          <w:color w:val="222222"/>
          <w:sz w:val="24"/>
          <w:szCs w:val="24"/>
          <w:shd w:val="clear" w:color="auto" w:fill="FFFFFF"/>
        </w:rPr>
        <w:t>Dikatakannya, saat</w:t>
      </w:r>
      <w:r>
        <w:rPr>
          <w:rFonts w:ascii="Times New Roman" w:hAnsi="Times New Roman" w:cs="Times New Roman"/>
          <w:color w:val="222222"/>
          <w:sz w:val="24"/>
          <w:szCs w:val="24"/>
          <w:shd w:val="clear" w:color="auto" w:fill="FFFFFF"/>
        </w:rPr>
        <w:t xml:space="preserve"> ini </w:t>
      </w:r>
      <w:proofErr w:type="spellStart"/>
      <w:r>
        <w:rPr>
          <w:rFonts w:ascii="Times New Roman" w:hAnsi="Times New Roman" w:cs="Times New Roman"/>
          <w:color w:val="222222"/>
          <w:sz w:val="24"/>
          <w:szCs w:val="24"/>
          <w:shd w:val="clear" w:color="auto" w:fill="FFFFFF"/>
        </w:rPr>
        <w:t>persentese</w:t>
      </w:r>
      <w:proofErr w:type="spellEnd"/>
      <w:r>
        <w:rPr>
          <w:rFonts w:ascii="Times New Roman" w:hAnsi="Times New Roman" w:cs="Times New Roman"/>
          <w:color w:val="222222"/>
          <w:sz w:val="24"/>
          <w:szCs w:val="24"/>
          <w:shd w:val="clear" w:color="auto" w:fill="FFFFFF"/>
        </w:rPr>
        <w:t xml:space="preserve"> pemasangan reklame secara ilegal sudah berhasil ditekan, sehingga pendapatan dari sektor itu bisa ter</w:t>
      </w:r>
      <w:r w:rsidRPr="00013916">
        <w:rPr>
          <w:rFonts w:ascii="Times New Roman" w:hAnsi="Times New Roman" w:cs="Times New Roman"/>
          <w:color w:val="222222"/>
          <w:sz w:val="24"/>
          <w:szCs w:val="24"/>
          <w:shd w:val="clear" w:color="auto" w:fill="FFFFFF"/>
        </w:rPr>
        <w:t xml:space="preserve">us. Bahkan dari target pajak yang telah ditetapkan </w:t>
      </w:r>
      <w:r>
        <w:rPr>
          <w:rFonts w:ascii="Times New Roman" w:hAnsi="Times New Roman" w:cs="Times New Roman"/>
          <w:color w:val="222222"/>
          <w:sz w:val="24"/>
          <w:szCs w:val="24"/>
          <w:shd w:val="clear" w:color="auto" w:fill="FFFFFF"/>
        </w:rPr>
        <w:t>setiap tahunnya selalu ada pen</w:t>
      </w:r>
      <w:r w:rsidRPr="00013916">
        <w:rPr>
          <w:rFonts w:ascii="Times New Roman" w:hAnsi="Times New Roman" w:cs="Times New Roman"/>
          <w:color w:val="222222"/>
          <w:sz w:val="24"/>
          <w:szCs w:val="24"/>
          <w:shd w:val="clear" w:color="auto" w:fill="FFFFFF"/>
        </w:rPr>
        <w:t>ingkatan dan tercapai. B</w:t>
      </w:r>
      <w:r>
        <w:rPr>
          <w:rFonts w:ascii="Times New Roman" w:hAnsi="Times New Roman" w:cs="Times New Roman"/>
          <w:color w:val="222222"/>
          <w:sz w:val="24"/>
          <w:szCs w:val="24"/>
          <w:shd w:val="clear" w:color="auto" w:fill="FFFFFF"/>
        </w:rPr>
        <w:t>ahkan di tahun 2018 saja dengan target yang telah ditetap</w:t>
      </w:r>
      <w:r w:rsidRPr="00013916">
        <w:rPr>
          <w:rFonts w:ascii="Times New Roman" w:hAnsi="Times New Roman" w:cs="Times New Roman"/>
          <w:color w:val="222222"/>
          <w:sz w:val="24"/>
          <w:szCs w:val="24"/>
          <w:shd w:val="clear" w:color="auto" w:fill="FFFFFF"/>
        </w:rPr>
        <w:t>kan di angka Rp120 juta juga sudah tercapai begitupun di tahun 2019 targetnya Rp120 juta yang terealisasi di angka Rp23</w:t>
      </w:r>
      <w:r>
        <w:rPr>
          <w:rFonts w:ascii="Times New Roman" w:hAnsi="Times New Roman" w:cs="Times New Roman"/>
          <w:color w:val="222222"/>
          <w:sz w:val="24"/>
          <w:szCs w:val="24"/>
          <w:shd w:val="clear" w:color="auto" w:fill="FFFFFF"/>
        </w:rPr>
        <w:t>6 juta. Meski demikian, pihakn</w:t>
      </w:r>
      <w:r w:rsidRPr="00013916">
        <w:rPr>
          <w:rFonts w:ascii="Times New Roman" w:hAnsi="Times New Roman" w:cs="Times New Roman"/>
          <w:color w:val="222222"/>
          <w:sz w:val="24"/>
          <w:szCs w:val="24"/>
          <w:shd w:val="clear" w:color="auto" w:fill="FFFFFF"/>
        </w:rPr>
        <w:t xml:space="preserve">ya tetap </w:t>
      </w:r>
      <w:proofErr w:type="gramStart"/>
      <w:r w:rsidRPr="00013916">
        <w:rPr>
          <w:rFonts w:ascii="Times New Roman" w:hAnsi="Times New Roman" w:cs="Times New Roman"/>
          <w:color w:val="222222"/>
          <w:sz w:val="24"/>
          <w:szCs w:val="24"/>
          <w:shd w:val="clear" w:color="auto" w:fill="FFFFFF"/>
        </w:rPr>
        <w:t>akan</w:t>
      </w:r>
      <w:proofErr w:type="gramEnd"/>
      <w:r w:rsidRPr="00013916">
        <w:rPr>
          <w:rFonts w:ascii="Times New Roman" w:hAnsi="Times New Roman" w:cs="Times New Roman"/>
          <w:color w:val="222222"/>
          <w:sz w:val="24"/>
          <w:szCs w:val="24"/>
          <w:shd w:val="clear" w:color="auto" w:fill="FFFFFF"/>
        </w:rPr>
        <w:t xml:space="preserve"> mela</w:t>
      </w:r>
      <w:r>
        <w:rPr>
          <w:rFonts w:ascii="Times New Roman" w:hAnsi="Times New Roman" w:cs="Times New Roman"/>
          <w:color w:val="222222"/>
          <w:sz w:val="24"/>
          <w:szCs w:val="24"/>
          <w:shd w:val="clear" w:color="auto" w:fill="FFFFFF"/>
        </w:rPr>
        <w:t>kukan penelusuran terhadap rek</w:t>
      </w:r>
      <w:r w:rsidRPr="00013916">
        <w:rPr>
          <w:rFonts w:ascii="Times New Roman" w:hAnsi="Times New Roman" w:cs="Times New Roman"/>
          <w:color w:val="222222"/>
          <w:sz w:val="24"/>
          <w:szCs w:val="24"/>
          <w:shd w:val="clear" w:color="auto" w:fill="FFFFFF"/>
        </w:rPr>
        <w:t>lame yang ilegal, dengan harapan ada space untuk pemasangan reklame y</w:t>
      </w:r>
      <w:r>
        <w:rPr>
          <w:rFonts w:ascii="Times New Roman" w:hAnsi="Times New Roman" w:cs="Times New Roman"/>
          <w:color w:val="222222"/>
          <w:sz w:val="24"/>
          <w:szCs w:val="24"/>
          <w:shd w:val="clear" w:color="auto" w:fill="FFFFFF"/>
        </w:rPr>
        <w:t>ang legal. Hal tersebut semata-</w:t>
      </w:r>
      <w:r w:rsidRPr="00013916">
        <w:rPr>
          <w:rFonts w:ascii="Times New Roman" w:hAnsi="Times New Roman" w:cs="Times New Roman"/>
          <w:color w:val="222222"/>
          <w:sz w:val="24"/>
          <w:szCs w:val="24"/>
          <w:shd w:val="clear" w:color="auto" w:fill="FFFFFF"/>
        </w:rPr>
        <w:t xml:space="preserve">mata dilakukan, supaya pendapatan dari sektor ini (pajak reklame) bisa terus meningkat setiap tahunnya. </w:t>
      </w:r>
    </w:p>
    <w:p w:rsidR="0054472B" w:rsidRDefault="001F7DDF" w:rsidP="001F7DDF">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       </w:t>
      </w:r>
      <w:r w:rsidRPr="00013916">
        <w:rPr>
          <w:rFonts w:ascii="Times New Roman" w:hAnsi="Times New Roman" w:cs="Times New Roman"/>
          <w:color w:val="222222"/>
          <w:sz w:val="24"/>
          <w:szCs w:val="24"/>
          <w:shd w:val="clear" w:color="auto" w:fill="FFFFFF"/>
        </w:rPr>
        <w:t>Hanya untuk saat in</w:t>
      </w:r>
      <w:r>
        <w:rPr>
          <w:rFonts w:ascii="Times New Roman" w:hAnsi="Times New Roman" w:cs="Times New Roman"/>
          <w:color w:val="222222"/>
          <w:sz w:val="24"/>
          <w:szCs w:val="24"/>
          <w:shd w:val="clear" w:color="auto" w:fill="FFFFFF"/>
        </w:rPr>
        <w:t>i pi</w:t>
      </w:r>
      <w:r w:rsidRPr="00013916">
        <w:rPr>
          <w:rFonts w:ascii="Times New Roman" w:hAnsi="Times New Roman" w:cs="Times New Roman"/>
          <w:color w:val="222222"/>
          <w:sz w:val="24"/>
          <w:szCs w:val="24"/>
          <w:shd w:val="clear" w:color="auto" w:fill="FFFFFF"/>
        </w:rPr>
        <w:t>haknya masih men</w:t>
      </w:r>
      <w:r>
        <w:rPr>
          <w:rFonts w:ascii="Times New Roman" w:hAnsi="Times New Roman" w:cs="Times New Roman"/>
          <w:color w:val="222222"/>
          <w:sz w:val="24"/>
          <w:szCs w:val="24"/>
          <w:shd w:val="clear" w:color="auto" w:fill="FFFFFF"/>
        </w:rPr>
        <w:t>unggu tahapan rekonsiliasi ter</w:t>
      </w:r>
      <w:r w:rsidRPr="00013916">
        <w:rPr>
          <w:rFonts w:ascii="Times New Roman" w:hAnsi="Times New Roman" w:cs="Times New Roman"/>
          <w:color w:val="222222"/>
          <w:sz w:val="24"/>
          <w:szCs w:val="24"/>
          <w:shd w:val="clear" w:color="auto" w:fill="FFFFFF"/>
        </w:rPr>
        <w:t>hadap izin reklame yang saat ini</w:t>
      </w:r>
      <w:bookmarkStart w:id="0" w:name="_GoBack"/>
      <w:bookmarkEnd w:id="0"/>
      <w:r w:rsidRPr="00013916">
        <w:rPr>
          <w:rFonts w:ascii="Times New Roman" w:hAnsi="Times New Roman" w:cs="Times New Roman"/>
          <w:color w:val="222222"/>
          <w:sz w:val="24"/>
          <w:szCs w:val="24"/>
          <w:shd w:val="clear" w:color="auto" w:fill="FFFFFF"/>
        </w:rPr>
        <w:t xml:space="preserve"> terpasang bersama</w:t>
      </w:r>
      <w:r>
        <w:rPr>
          <w:rFonts w:ascii="Times New Roman" w:hAnsi="Times New Roman" w:cs="Times New Roman"/>
          <w:color w:val="222222"/>
          <w:sz w:val="24"/>
          <w:szCs w:val="24"/>
          <w:shd w:val="clear" w:color="auto" w:fill="FFFFFF"/>
        </w:rPr>
        <w:t xml:space="preserve"> DPM PTSP. Supaya pada saat di</w:t>
      </w:r>
      <w:r w:rsidRPr="00013916">
        <w:rPr>
          <w:rFonts w:ascii="Times New Roman" w:hAnsi="Times New Roman" w:cs="Times New Roman"/>
          <w:color w:val="222222"/>
          <w:sz w:val="24"/>
          <w:szCs w:val="24"/>
          <w:shd w:val="clear" w:color="auto" w:fill="FFFFFF"/>
        </w:rPr>
        <w:t>tertibkan nantinya, tid</w:t>
      </w:r>
      <w:r>
        <w:rPr>
          <w:rFonts w:ascii="Times New Roman" w:hAnsi="Times New Roman" w:cs="Times New Roman"/>
          <w:color w:val="222222"/>
          <w:sz w:val="24"/>
          <w:szCs w:val="24"/>
          <w:shd w:val="clear" w:color="auto" w:fill="FFFFFF"/>
        </w:rPr>
        <w:t xml:space="preserve">ak ada lagi </w:t>
      </w:r>
      <w:r>
        <w:rPr>
          <w:rFonts w:ascii="Times New Roman" w:hAnsi="Times New Roman" w:cs="Times New Roman"/>
          <w:color w:val="222222"/>
          <w:sz w:val="24"/>
          <w:szCs w:val="24"/>
          <w:shd w:val="clear" w:color="auto" w:fill="FFFFFF"/>
        </w:rPr>
        <w:lastRenderedPageBreak/>
        <w:t>yang merasa dirugikan. Sementara terkait titik-titik strategis yang kerap ter</w:t>
      </w:r>
      <w:r w:rsidRPr="00013916">
        <w:rPr>
          <w:rFonts w:ascii="Times New Roman" w:hAnsi="Times New Roman" w:cs="Times New Roman"/>
          <w:color w:val="222222"/>
          <w:sz w:val="24"/>
          <w:szCs w:val="24"/>
          <w:shd w:val="clear" w:color="auto" w:fill="FFFFFF"/>
        </w:rPr>
        <w:t xml:space="preserve">pasang reklame ini </w:t>
      </w:r>
      <w:r>
        <w:rPr>
          <w:rFonts w:ascii="Times New Roman" w:hAnsi="Times New Roman" w:cs="Times New Roman"/>
          <w:color w:val="222222"/>
          <w:sz w:val="24"/>
          <w:szCs w:val="24"/>
          <w:shd w:val="clear" w:color="auto" w:fill="FFFFFF"/>
        </w:rPr>
        <w:t>yakni, simpang KUD, simpang be</w:t>
      </w:r>
      <w:r w:rsidRPr="00013916">
        <w:rPr>
          <w:rFonts w:ascii="Times New Roman" w:hAnsi="Times New Roman" w:cs="Times New Roman"/>
          <w:color w:val="222222"/>
          <w:sz w:val="24"/>
          <w:szCs w:val="24"/>
          <w:shd w:val="clear" w:color="auto" w:fill="FFFFFF"/>
        </w:rPr>
        <w:t xml:space="preserve">rang dan bukit </w:t>
      </w:r>
      <w:proofErr w:type="spellStart"/>
      <w:r w:rsidRPr="00013916">
        <w:rPr>
          <w:rFonts w:ascii="Times New Roman" w:hAnsi="Times New Roman" w:cs="Times New Roman"/>
          <w:color w:val="222222"/>
          <w:sz w:val="24"/>
          <w:szCs w:val="24"/>
          <w:shd w:val="clear" w:color="auto" w:fill="FFFFFF"/>
        </w:rPr>
        <w:t>Maluk</w:t>
      </w:r>
      <w:proofErr w:type="spellEnd"/>
      <w:r w:rsidRPr="00013916">
        <w:rPr>
          <w:rFonts w:ascii="Times New Roman" w:hAnsi="Times New Roman" w:cs="Times New Roman"/>
          <w:color w:val="222222"/>
          <w:sz w:val="24"/>
          <w:szCs w:val="24"/>
          <w:shd w:val="clear" w:color="auto" w:fill="FFFFFF"/>
        </w:rPr>
        <w:t>. "Setiap awal tahun kita akan lakukan pend</w:t>
      </w:r>
      <w:r>
        <w:rPr>
          <w:rFonts w:ascii="Times New Roman" w:hAnsi="Times New Roman" w:cs="Times New Roman"/>
          <w:color w:val="222222"/>
          <w:sz w:val="24"/>
          <w:szCs w:val="24"/>
          <w:shd w:val="clear" w:color="auto" w:fill="FFFFFF"/>
        </w:rPr>
        <w:t>ataan sekaligus penertiban ter</w:t>
      </w:r>
      <w:r w:rsidRPr="00013916">
        <w:rPr>
          <w:rFonts w:ascii="Times New Roman" w:hAnsi="Times New Roman" w:cs="Times New Roman"/>
          <w:color w:val="222222"/>
          <w:sz w:val="24"/>
          <w:szCs w:val="24"/>
          <w:shd w:val="clear" w:color="auto" w:fill="FFFFFF"/>
        </w:rPr>
        <w:t>hadap sejumlah reklame dan baliho ilegal yang saat ini terpasang," te</w:t>
      </w:r>
      <w:r>
        <w:rPr>
          <w:rFonts w:ascii="Times New Roman" w:hAnsi="Times New Roman" w:cs="Times New Roman"/>
          <w:color w:val="222222"/>
          <w:sz w:val="24"/>
          <w:szCs w:val="24"/>
          <w:shd w:val="clear" w:color="auto" w:fill="FFFFFF"/>
        </w:rPr>
        <w:t>gasnya. Dalam penertiban terse</w:t>
      </w:r>
      <w:r w:rsidRPr="00013916">
        <w:rPr>
          <w:rFonts w:ascii="Times New Roman" w:hAnsi="Times New Roman" w:cs="Times New Roman"/>
          <w:color w:val="222222"/>
          <w:sz w:val="24"/>
          <w:szCs w:val="24"/>
          <w:shd w:val="clear" w:color="auto" w:fill="FFFFFF"/>
        </w:rPr>
        <w:t>but, pihaknya juga</w:t>
      </w:r>
      <w:r>
        <w:rPr>
          <w:rFonts w:ascii="Times New Roman" w:hAnsi="Times New Roman" w:cs="Times New Roman"/>
          <w:color w:val="222222"/>
          <w:sz w:val="24"/>
          <w:szCs w:val="24"/>
          <w:shd w:val="clear" w:color="auto" w:fill="FFFFFF"/>
        </w:rPr>
        <w:t xml:space="preserve"> akan melibatkan Sat Pol PP un</w:t>
      </w:r>
      <w:r w:rsidRPr="00013916">
        <w:rPr>
          <w:rFonts w:ascii="Times New Roman" w:hAnsi="Times New Roman" w:cs="Times New Roman"/>
          <w:color w:val="222222"/>
          <w:sz w:val="24"/>
          <w:szCs w:val="24"/>
          <w:shd w:val="clear" w:color="auto" w:fill="FFFFFF"/>
        </w:rPr>
        <w:t xml:space="preserve">tuk </w:t>
      </w:r>
      <w:proofErr w:type="spellStart"/>
      <w:r w:rsidRPr="00013916">
        <w:rPr>
          <w:rFonts w:ascii="Times New Roman" w:hAnsi="Times New Roman" w:cs="Times New Roman"/>
          <w:color w:val="222222"/>
          <w:sz w:val="24"/>
          <w:szCs w:val="24"/>
          <w:shd w:val="clear" w:color="auto" w:fill="FFFFFF"/>
        </w:rPr>
        <w:t>meminimalisir</w:t>
      </w:r>
      <w:proofErr w:type="spellEnd"/>
      <w:r w:rsidRPr="00013916">
        <w:rPr>
          <w:rFonts w:ascii="Times New Roman" w:hAnsi="Times New Roman" w:cs="Times New Roman"/>
          <w:color w:val="222222"/>
          <w:sz w:val="24"/>
          <w:szCs w:val="24"/>
          <w:shd w:val="clear" w:color="auto" w:fill="FFFFFF"/>
        </w:rPr>
        <w:t xml:space="preserve"> hal-hal yang tidak diinginkan. </w:t>
      </w:r>
      <w:r w:rsidRPr="00E74EC5">
        <w:rPr>
          <w:rFonts w:ascii="Times New Roman" w:hAnsi="Times New Roman" w:cs="Times New Roman"/>
          <w:b/>
          <w:color w:val="222222"/>
          <w:sz w:val="24"/>
          <w:szCs w:val="24"/>
          <w:shd w:val="clear" w:color="auto" w:fill="FFFFFF"/>
        </w:rPr>
        <w:t>(</w:t>
      </w:r>
      <w:proofErr w:type="spellStart"/>
      <w:r w:rsidRPr="00E74EC5">
        <w:rPr>
          <w:rFonts w:ascii="Times New Roman" w:hAnsi="Times New Roman" w:cs="Times New Roman"/>
          <w:b/>
          <w:color w:val="222222"/>
          <w:sz w:val="24"/>
          <w:szCs w:val="24"/>
          <w:shd w:val="clear" w:color="auto" w:fill="FFFFFF"/>
        </w:rPr>
        <w:t>ils</w:t>
      </w:r>
      <w:proofErr w:type="spellEnd"/>
      <w:r w:rsidRPr="00E74EC5">
        <w:rPr>
          <w:rFonts w:ascii="Times New Roman" w:hAnsi="Times New Roman" w:cs="Times New Roman"/>
          <w:b/>
          <w:color w:val="222222"/>
          <w:sz w:val="24"/>
          <w:szCs w:val="24"/>
          <w:shd w:val="clear" w:color="auto" w:fill="FFFFFF"/>
        </w:rPr>
        <w:t>)</w:t>
      </w:r>
      <w:r w:rsidR="0054472B" w:rsidRPr="007B256B">
        <w:rPr>
          <w:rFonts w:ascii="Times New Roman" w:eastAsia="Times New Roman" w:hAnsi="Times New Roman" w:cs="Times New Roman"/>
          <w:color w:val="222222"/>
          <w:sz w:val="24"/>
          <w:szCs w:val="24"/>
        </w:rPr>
        <w:t> </w:t>
      </w: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610AD">
        <w:rPr>
          <w:rFonts w:ascii="Times New Roman" w:eastAsia="Times New Roman" w:hAnsi="Times New Roman" w:cs="Times New Roman"/>
          <w:b/>
          <w:color w:val="222222"/>
          <w:sz w:val="24"/>
          <w:szCs w:val="24"/>
          <w:lang w:val="id-ID"/>
        </w:rPr>
        <w:t>Sumber Berita</w:t>
      </w:r>
      <w:r>
        <w:rPr>
          <w:rFonts w:ascii="Times New Roman" w:eastAsia="Times New Roman" w:hAnsi="Times New Roman" w:cs="Times New Roman"/>
          <w:color w:val="222222"/>
          <w:sz w:val="24"/>
          <w:szCs w:val="24"/>
          <w:lang w:val="id-ID"/>
        </w:rPr>
        <w:t>:</w:t>
      </w:r>
    </w:p>
    <w:p w:rsidR="00326F13" w:rsidRPr="00A610AD" w:rsidRDefault="00A610AD" w:rsidP="00326F13">
      <w:pPr>
        <w:pStyle w:val="ListParagraph"/>
        <w:numPr>
          <w:ilvl w:val="0"/>
          <w:numId w:val="1"/>
        </w:numPr>
        <w:shd w:val="clear" w:color="auto" w:fill="FFFFFF"/>
        <w:spacing w:after="0" w:line="360" w:lineRule="auto"/>
        <w:ind w:left="284" w:hanging="284"/>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 xml:space="preserve">Suara NTB, </w:t>
      </w:r>
      <w:r w:rsidR="001F7DDF" w:rsidRPr="001F7DDF">
        <w:rPr>
          <w:rFonts w:ascii="Times New Roman" w:hAnsi="Times New Roman" w:cs="Times New Roman"/>
          <w:i/>
          <w:color w:val="222222"/>
          <w:sz w:val="24"/>
          <w:szCs w:val="24"/>
          <w:shd w:val="clear" w:color="auto" w:fill="FFFFFF"/>
          <w:lang w:val="id-ID"/>
        </w:rPr>
        <w:t>Target Pajak Reklame KSB Rp200 Juta</w:t>
      </w:r>
      <w:r>
        <w:rPr>
          <w:rFonts w:ascii="Times New Roman" w:hAnsi="Times New Roman" w:cs="Times New Roman"/>
          <w:color w:val="222222"/>
          <w:sz w:val="24"/>
          <w:szCs w:val="24"/>
          <w:shd w:val="clear" w:color="auto" w:fill="FFFFFF"/>
          <w:lang w:val="id-ID"/>
        </w:rPr>
        <w:t xml:space="preserve">, </w:t>
      </w:r>
      <w:r w:rsidR="001F7DDF">
        <w:rPr>
          <w:rFonts w:ascii="Times New Roman" w:hAnsi="Times New Roman" w:cs="Times New Roman"/>
          <w:color w:val="222222"/>
          <w:sz w:val="24"/>
          <w:szCs w:val="24"/>
          <w:shd w:val="clear" w:color="auto" w:fill="FFFFFF"/>
          <w:lang w:val="id-ID"/>
        </w:rPr>
        <w:t>Jumat, 6</w:t>
      </w:r>
      <w:r>
        <w:rPr>
          <w:rFonts w:ascii="Times New Roman" w:hAnsi="Times New Roman" w:cs="Times New Roman"/>
          <w:color w:val="222222"/>
          <w:sz w:val="24"/>
          <w:szCs w:val="24"/>
          <w:shd w:val="clear" w:color="auto" w:fill="FFFFFF"/>
          <w:lang w:val="id-ID"/>
        </w:rPr>
        <w:t xml:space="preserve"> </w:t>
      </w:r>
      <w:r w:rsidR="001F7DDF">
        <w:rPr>
          <w:rFonts w:ascii="Times New Roman" w:hAnsi="Times New Roman" w:cs="Times New Roman"/>
          <w:color w:val="222222"/>
          <w:sz w:val="24"/>
          <w:szCs w:val="24"/>
          <w:shd w:val="clear" w:color="auto" w:fill="FFFFFF"/>
          <w:lang w:val="id-ID"/>
        </w:rPr>
        <w:t xml:space="preserve">Maret </w:t>
      </w:r>
      <w:r>
        <w:rPr>
          <w:rFonts w:ascii="Times New Roman" w:hAnsi="Times New Roman" w:cs="Times New Roman"/>
          <w:color w:val="222222"/>
          <w:sz w:val="24"/>
          <w:szCs w:val="24"/>
          <w:shd w:val="clear" w:color="auto" w:fill="FFFFFF"/>
          <w:lang w:val="id-ID"/>
        </w:rPr>
        <w:t>2020.</w:t>
      </w:r>
    </w:p>
    <w:p w:rsidR="00A610AD" w:rsidRDefault="001F7DDF" w:rsidP="001F7DDF">
      <w:pPr>
        <w:pStyle w:val="ListParagraph"/>
        <w:numPr>
          <w:ilvl w:val="0"/>
          <w:numId w:val="1"/>
        </w:numPr>
        <w:shd w:val="clear" w:color="auto" w:fill="FFFFFF"/>
        <w:spacing w:after="0" w:line="360" w:lineRule="auto"/>
        <w:ind w:left="284" w:hanging="284"/>
        <w:jc w:val="both"/>
        <w:rPr>
          <w:rFonts w:ascii="Times New Roman" w:eastAsia="Times New Roman" w:hAnsi="Times New Roman" w:cs="Times New Roman"/>
          <w:color w:val="222222"/>
          <w:sz w:val="24"/>
          <w:szCs w:val="24"/>
          <w:lang w:val="id-ID"/>
        </w:rPr>
      </w:pPr>
      <w:r w:rsidRPr="001F7DDF">
        <w:rPr>
          <w:rStyle w:val="Hyperlink"/>
          <w:rFonts w:ascii="Times New Roman" w:eastAsia="Times New Roman" w:hAnsi="Times New Roman" w:cs="Times New Roman"/>
          <w:sz w:val="24"/>
          <w:szCs w:val="24"/>
          <w:lang w:val="id-ID"/>
        </w:rPr>
        <w:t>https://lensantb.com/2020/03/pajak-reklame-2019-di-ksb-lampaui-target/</w:t>
      </w:r>
    </w:p>
    <w:p w:rsidR="00A610AD" w:rsidRDefault="00A610AD"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Catatan:</w:t>
      </w:r>
    </w:p>
    <w:p w:rsidR="00A610AD" w:rsidRDefault="00A610AD" w:rsidP="00326F13">
      <w:p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Peraturan Pemerintah Nomor 12 Tahun 2019 tentang Pengelolaan Keuangan Daerah:</w:t>
      </w:r>
    </w:p>
    <w:p w:rsidR="00A610AD" w:rsidRDefault="002811B8"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Penerimaan Daerah terdiri atas</w:t>
      </w:r>
      <w:r w:rsidR="006A4281">
        <w:rPr>
          <w:rFonts w:ascii="Times New Roman" w:hAnsi="Times New Roman" w:cs="Times New Roman"/>
          <w:color w:val="222222"/>
          <w:sz w:val="24"/>
          <w:szCs w:val="24"/>
          <w:shd w:val="clear" w:color="auto" w:fill="FFFFFF"/>
          <w:lang w:val="id-ID"/>
        </w:rPr>
        <w:t xml:space="preserve"> (Pasal 24 ayat (2))</w:t>
      </w:r>
      <w:r>
        <w:rPr>
          <w:rFonts w:ascii="Times New Roman" w:hAnsi="Times New Roman" w:cs="Times New Roman"/>
          <w:color w:val="222222"/>
          <w:sz w:val="24"/>
          <w:szCs w:val="24"/>
          <w:shd w:val="clear" w:color="auto" w:fill="FFFFFF"/>
          <w:lang w:val="id-ID"/>
        </w:rPr>
        <w:t>:</w:t>
      </w:r>
    </w:p>
    <w:p w:rsidR="006A4281" w:rsidRDefault="006A4281" w:rsidP="006A4281">
      <w:pPr>
        <w:pStyle w:val="ListParagraph"/>
        <w:numPr>
          <w:ilvl w:val="0"/>
          <w:numId w:val="3"/>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Pendapatan Daerah; dan</w:t>
      </w:r>
    </w:p>
    <w:p w:rsidR="00A610AD" w:rsidRPr="00A610AD" w:rsidRDefault="006A4281" w:rsidP="006A4281">
      <w:pPr>
        <w:pStyle w:val="ListParagraph"/>
        <w:numPr>
          <w:ilvl w:val="0"/>
          <w:numId w:val="3"/>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Penerimaan Pembiayaan Daerah. </w:t>
      </w:r>
    </w:p>
    <w:p w:rsidR="00A610AD" w:rsidRPr="00A610AD" w:rsidRDefault="00A610AD"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adalah semua hak Daerah yang diakui sebagai penambah nilai kekayaan bersih dalam periode tahun anggaran berkenaan</w:t>
      </w:r>
      <w:r>
        <w:rPr>
          <w:rFonts w:ascii="Times New Roman" w:hAnsi="Times New Roman" w:cs="Times New Roman"/>
          <w:sz w:val="24"/>
          <w:szCs w:val="24"/>
          <w:lang w:val="id-ID"/>
        </w:rPr>
        <w:t xml:space="preserve"> (Pasal 1 angka 7)</w:t>
      </w:r>
      <w:r w:rsidR="002811B8">
        <w:rPr>
          <w:rFonts w:ascii="Times New Roman" w:hAnsi="Times New Roman" w:cs="Times New Roman"/>
          <w:sz w:val="24"/>
          <w:szCs w:val="24"/>
          <w:lang w:val="id-ID"/>
        </w:rPr>
        <w:t>.</w:t>
      </w:r>
    </w:p>
    <w:p w:rsidR="00A610AD"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meliputi semua penerimaan uang melalui Rekening Kas Umum Daerah yang tidak perlu dibayar kembali oleh Daerah dan penerimaan lainnya yang sesuai dengan ketentuan peraturan perundang-undangan diakui sebagai penambah ekuitas yang merupakan hak daerah dalam 1 (satu) tahun anggaran</w:t>
      </w:r>
      <w:r>
        <w:rPr>
          <w:rFonts w:ascii="Times New Roman" w:hAnsi="Times New Roman" w:cs="Times New Roman"/>
          <w:sz w:val="24"/>
          <w:szCs w:val="24"/>
          <w:lang w:val="id-ID"/>
        </w:rPr>
        <w:t xml:space="preserve"> (Pasal 28 ayat (1))</w:t>
      </w:r>
      <w:r w:rsidR="002811B8">
        <w:rPr>
          <w:rFonts w:ascii="Times New Roman" w:hAnsi="Times New Roman" w:cs="Times New Roman"/>
          <w:sz w:val="24"/>
          <w:szCs w:val="24"/>
          <w:lang w:val="id-ID"/>
        </w:rPr>
        <w:t>.</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dirinci menurut Urusan Pemerintahan daerah, organisasi, jenis, obyek, dan rincian obyek Pendapatan Daerah</w:t>
      </w:r>
      <w:r>
        <w:rPr>
          <w:rFonts w:ascii="Times New Roman" w:hAnsi="Times New Roman" w:cs="Times New Roman"/>
          <w:sz w:val="24"/>
          <w:szCs w:val="24"/>
          <w:lang w:val="id-ID"/>
        </w:rPr>
        <w:t xml:space="preserve"> (Pasal 29)</w:t>
      </w:r>
      <w:r w:rsidR="002811B8">
        <w:rPr>
          <w:rFonts w:ascii="Times New Roman" w:hAnsi="Times New Roman" w:cs="Times New Roman"/>
          <w:sz w:val="24"/>
          <w:szCs w:val="24"/>
          <w:lang w:val="id-ID"/>
        </w:rPr>
        <w:t>.</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 xml:space="preserve">Pendapatan </w:t>
      </w:r>
      <w:r w:rsidR="002811B8">
        <w:rPr>
          <w:rFonts w:ascii="Times New Roman" w:hAnsi="Times New Roman" w:cs="Times New Roman"/>
          <w:sz w:val="24"/>
          <w:szCs w:val="24"/>
          <w:lang w:val="id-ID"/>
        </w:rPr>
        <w:t>Daerah</w:t>
      </w:r>
      <w:r>
        <w:rPr>
          <w:rFonts w:ascii="Times New Roman" w:hAnsi="Times New Roman" w:cs="Times New Roman"/>
          <w:sz w:val="24"/>
          <w:szCs w:val="24"/>
          <w:lang w:val="id-ID"/>
        </w:rPr>
        <w:t xml:space="preserve"> (Pasal 30)</w:t>
      </w:r>
      <w:r w:rsidR="002811B8">
        <w:rPr>
          <w:rFonts w:ascii="Times New Roman" w:hAnsi="Times New Roman" w:cs="Times New Roman"/>
          <w:sz w:val="24"/>
          <w:szCs w:val="24"/>
          <w:lang w:val="id-ID"/>
        </w:rPr>
        <w:t>:</w:t>
      </w:r>
    </w:p>
    <w:p w:rsidR="006A4281" w:rsidRPr="006A4281" w:rsidRDefault="006A4281" w:rsidP="006A4281">
      <w:pPr>
        <w:pStyle w:val="ListParagraph"/>
        <w:numPr>
          <w:ilvl w:val="0"/>
          <w:numId w:val="4"/>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Asli Daerah;</w:t>
      </w:r>
    </w:p>
    <w:p w:rsidR="006A4281" w:rsidRPr="006A4281" w:rsidRDefault="006A4281" w:rsidP="006A4281">
      <w:pPr>
        <w:pStyle w:val="ListParagraph"/>
        <w:numPr>
          <w:ilvl w:val="0"/>
          <w:numId w:val="4"/>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Transfer; dan</w:t>
      </w:r>
    </w:p>
    <w:p w:rsidR="006A4281" w:rsidRPr="006A4281" w:rsidRDefault="006A4281" w:rsidP="006A4281">
      <w:pPr>
        <w:pStyle w:val="ListParagraph"/>
        <w:numPr>
          <w:ilvl w:val="0"/>
          <w:numId w:val="4"/>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Lain-lain Pendapatan Daerah Yang Sah.</w:t>
      </w:r>
    </w:p>
    <w:p w:rsid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Pendapatan Asli Daerah (PAD) </w:t>
      </w:r>
      <w:r w:rsidR="002811B8">
        <w:rPr>
          <w:rFonts w:ascii="Times New Roman" w:hAnsi="Times New Roman" w:cs="Times New Roman"/>
          <w:color w:val="222222"/>
          <w:sz w:val="24"/>
          <w:szCs w:val="24"/>
          <w:shd w:val="clear" w:color="auto" w:fill="FFFFFF"/>
          <w:lang w:val="id-ID"/>
        </w:rPr>
        <w:t>meliputi</w:t>
      </w:r>
      <w:r>
        <w:rPr>
          <w:rFonts w:ascii="Times New Roman" w:hAnsi="Times New Roman" w:cs="Times New Roman"/>
          <w:color w:val="222222"/>
          <w:sz w:val="24"/>
          <w:szCs w:val="24"/>
          <w:shd w:val="clear" w:color="auto" w:fill="FFFFFF"/>
          <w:lang w:val="id-ID"/>
        </w:rPr>
        <w:t xml:space="preserve"> (Pasal 31 ayat (1))</w:t>
      </w:r>
      <w:r w:rsidR="002811B8">
        <w:rPr>
          <w:rFonts w:ascii="Times New Roman" w:hAnsi="Times New Roman" w:cs="Times New Roman"/>
          <w:color w:val="222222"/>
          <w:sz w:val="24"/>
          <w:szCs w:val="24"/>
          <w:shd w:val="clear" w:color="auto" w:fill="FFFFFF"/>
          <w:lang w:val="id-ID"/>
        </w:rPr>
        <w:t>:</w:t>
      </w:r>
    </w:p>
    <w:p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Pajak Daerah;</w:t>
      </w:r>
    </w:p>
    <w:p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Retribusi Daerah;</w:t>
      </w:r>
    </w:p>
    <w:p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Hasil Pengelolaan Kekayaan Daerah yang Dipisahkan; dan</w:t>
      </w:r>
    </w:p>
    <w:p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lastRenderedPageBreak/>
        <w:t>Lain-lain PAD yang Sah.</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pajak daerah dan retribusi daerah meliputi pendapatan sesuai dengan ketentuan peraturan perundang-undangan yang mengatur mengenai pajak daerah dan retribusi daerah</w:t>
      </w:r>
      <w:r>
        <w:rPr>
          <w:rFonts w:ascii="Times New Roman" w:hAnsi="Times New Roman" w:cs="Times New Roman"/>
          <w:sz w:val="24"/>
          <w:szCs w:val="24"/>
          <w:lang w:val="id-ID"/>
        </w:rPr>
        <w:t xml:space="preserve"> (Pasal 31 ayat(2))</w:t>
      </w:r>
      <w:r w:rsidR="002811B8">
        <w:rPr>
          <w:rFonts w:ascii="Times New Roman" w:hAnsi="Times New Roman" w:cs="Times New Roman"/>
          <w:sz w:val="24"/>
          <w:szCs w:val="24"/>
          <w:lang w:val="id-ID"/>
        </w:rPr>
        <w:t>.</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kekayaan daerah yang dipisahkan merupakan Penerimaan Daerah atas hasil penyertaan modal daerah</w:t>
      </w:r>
      <w:r>
        <w:rPr>
          <w:rFonts w:ascii="Times New Roman" w:hAnsi="Times New Roman" w:cs="Times New Roman"/>
          <w:sz w:val="24"/>
          <w:szCs w:val="24"/>
          <w:lang w:val="id-ID"/>
        </w:rPr>
        <w:t xml:space="preserve"> (Pasal 31 ayat (3))</w:t>
      </w:r>
      <w:r w:rsidR="002811B8">
        <w:rPr>
          <w:rFonts w:ascii="Times New Roman" w:hAnsi="Times New Roman" w:cs="Times New Roman"/>
          <w:sz w:val="24"/>
          <w:szCs w:val="24"/>
          <w:lang w:val="id-ID"/>
        </w:rPr>
        <w:t>.</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Lain-lain pendapatan asli Daerah yang sah terdiri atas</w:t>
      </w:r>
      <w:r>
        <w:rPr>
          <w:rFonts w:ascii="Times New Roman" w:hAnsi="Times New Roman" w:cs="Times New Roman"/>
          <w:sz w:val="24"/>
          <w:szCs w:val="24"/>
          <w:lang w:val="id-ID"/>
        </w:rPr>
        <w:t xml:space="preserve"> (Pasal 31 ayat (4))</w:t>
      </w:r>
      <w:r w:rsidR="002811B8">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penjualan BMD yang tidak dipisahkan</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pemanfaatan BMD yang tidak dipisahkan</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kerja sama daerah</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jasa giro</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dana bergulir</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bunga</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atas tuntutan ganti kerugian Keuangan Daerah</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komisi, potongan, atau bentuk lain sebagai akibat penjualan, tukar-menukar, hibah, asuransi, dan/atau pengadaan barang dan jasa termasuk penerimaan atau penerimaan lain sebagai akibat penyimpanan uang pada bank, penerimaan dari hasil pemanfaatan barang daerah atau dari kegiatan lainnya merupakan Pendapatan Daerah</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keuntungan dari selisih nilai tukar rupiah terhadap mata uang asing</w:t>
      </w:r>
      <w:r>
        <w:rPr>
          <w:rFonts w:ascii="Times New Roman" w:hAnsi="Times New Roman" w:cs="Times New Roman"/>
          <w:sz w:val="24"/>
          <w:szCs w:val="24"/>
          <w:lang w:val="id-ID"/>
        </w:rPr>
        <w:t>;</w:t>
      </w:r>
    </w:p>
    <w:p w:rsidR="006A4281" w:rsidRPr="00B17A2B"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atas keterlambatan pelaksanaan pekerjaan</w:t>
      </w:r>
      <w:r w:rsidR="00B17A2B">
        <w:rPr>
          <w:rFonts w:ascii="Times New Roman" w:hAnsi="Times New Roman" w:cs="Times New Roman"/>
          <w:sz w:val="24"/>
          <w:szCs w:val="24"/>
          <w:lang w:val="id-ID"/>
        </w:rPr>
        <w:t>;</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pajak daera</w:t>
      </w:r>
      <w:r>
        <w:rPr>
          <w:rFonts w:ascii="Times New Roman" w:hAnsi="Times New Roman" w:cs="Times New Roman"/>
          <w:sz w:val="24"/>
          <w:szCs w:val="24"/>
          <w:lang w:val="id-ID"/>
        </w:rPr>
        <w:t>h;</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retribusi daerah</w:t>
      </w:r>
      <w:r>
        <w:rPr>
          <w:rFonts w:ascii="Times New Roman" w:hAnsi="Times New Roman" w:cs="Times New Roman"/>
          <w:sz w:val="24"/>
          <w:szCs w:val="24"/>
          <w:lang w:val="id-ID"/>
        </w:rPr>
        <w:t>;</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hasil eksekusi atas jaminan</w:t>
      </w:r>
      <w:r>
        <w:rPr>
          <w:rFonts w:ascii="Times New Roman" w:hAnsi="Times New Roman" w:cs="Times New Roman"/>
          <w:sz w:val="24"/>
          <w:szCs w:val="24"/>
          <w:lang w:val="id-ID"/>
        </w:rPr>
        <w:t>;</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pengembalian</w:t>
      </w:r>
      <w:r>
        <w:rPr>
          <w:rFonts w:ascii="Times New Roman" w:hAnsi="Times New Roman" w:cs="Times New Roman"/>
          <w:sz w:val="24"/>
          <w:szCs w:val="24"/>
          <w:lang w:val="id-ID"/>
        </w:rPr>
        <w:t>;</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BLUD</w:t>
      </w:r>
      <w:r>
        <w:rPr>
          <w:rFonts w:ascii="Times New Roman" w:hAnsi="Times New Roman" w:cs="Times New Roman"/>
          <w:sz w:val="24"/>
          <w:szCs w:val="24"/>
          <w:lang w:val="id-ID"/>
        </w:rPr>
        <w:t>; dan</w:t>
      </w:r>
    </w:p>
    <w:p w:rsidR="00B17A2B" w:rsidRPr="00DA6459"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lainnya sesuai dengan ketentuan peraturan perundang-undangan</w:t>
      </w:r>
      <w:r>
        <w:rPr>
          <w:rFonts w:ascii="Times New Roman" w:hAnsi="Times New Roman" w:cs="Times New Roman"/>
          <w:sz w:val="24"/>
          <w:szCs w:val="24"/>
          <w:lang w:val="id-ID"/>
        </w:rPr>
        <w:t>.</w:t>
      </w:r>
    </w:p>
    <w:p w:rsidR="00DA6459" w:rsidRDefault="00DA6459" w:rsidP="00DA6459">
      <w:pPr>
        <w:shd w:val="clear" w:color="auto" w:fill="FFFFFF"/>
        <w:spacing w:after="0" w:line="360" w:lineRule="auto"/>
        <w:jc w:val="both"/>
        <w:rPr>
          <w:rFonts w:ascii="Times New Roman" w:hAnsi="Times New Roman" w:cs="Times New Roman"/>
          <w:color w:val="222222"/>
          <w:sz w:val="24"/>
          <w:szCs w:val="24"/>
          <w:shd w:val="clear" w:color="auto" w:fill="FFFFFF"/>
          <w:lang w:val="id-ID"/>
        </w:rPr>
      </w:pPr>
    </w:p>
    <w:p w:rsidR="002811B8" w:rsidRDefault="00DA6459" w:rsidP="00DA6459">
      <w:p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Selanjutnya dalam Undang-Undang Nomor 28</w:t>
      </w:r>
      <w:r w:rsidR="004B6831">
        <w:rPr>
          <w:rFonts w:ascii="Times New Roman" w:hAnsi="Times New Roman" w:cs="Times New Roman"/>
          <w:color w:val="222222"/>
          <w:sz w:val="24"/>
          <w:szCs w:val="24"/>
          <w:shd w:val="clear" w:color="auto" w:fill="FFFFFF"/>
          <w:lang w:val="id-ID"/>
        </w:rPr>
        <w:t xml:space="preserve"> Tahun 2009 tentang Pajak Daerah dan Retri</w:t>
      </w:r>
      <w:r w:rsidR="002811B8">
        <w:rPr>
          <w:rFonts w:ascii="Times New Roman" w:hAnsi="Times New Roman" w:cs="Times New Roman"/>
          <w:color w:val="222222"/>
          <w:sz w:val="24"/>
          <w:szCs w:val="24"/>
          <w:shd w:val="clear" w:color="auto" w:fill="FFFFFF"/>
          <w:lang w:val="id-ID"/>
        </w:rPr>
        <w:t>busi Daerah:</w:t>
      </w:r>
    </w:p>
    <w:p w:rsidR="00DA6459" w:rsidRPr="002811B8" w:rsidRDefault="002811B8"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 xml:space="preserve">Pajak Daerah, yang selanjutnya disebut Pajak, adalah kontribusi wajib kepada Daerah yang terutang oleh orang pribadi atau badan yang bersifat memaksa berdasarkan Undang-Undang, </w:t>
      </w:r>
      <w:r>
        <w:rPr>
          <w:rFonts w:ascii="Times New Roman" w:hAnsi="Times New Roman" w:cs="Times New Roman"/>
          <w:sz w:val="24"/>
          <w:szCs w:val="24"/>
          <w:lang w:val="id"/>
        </w:rPr>
        <w:lastRenderedPageBreak/>
        <w:t>dengan tidak mendapatkan imbalan secara langsung dan digunakan untuk keperluan Daerah bagi sebesar-besarnya kemakmuran rakyat</w:t>
      </w:r>
      <w:r>
        <w:rPr>
          <w:rFonts w:ascii="Times New Roman" w:hAnsi="Times New Roman" w:cs="Times New Roman"/>
          <w:sz w:val="24"/>
          <w:szCs w:val="24"/>
          <w:lang w:val="id-ID"/>
        </w:rPr>
        <w:t xml:space="preserve"> (Pasal 1 angka 10).</w:t>
      </w:r>
    </w:p>
    <w:p w:rsidR="00A209D7" w:rsidRPr="00AB4141"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Jenis Pajak kabupaten/kota terdiri atas (Pasal 2 ayat (2)):</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Hotel;</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Restoran;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Hiburan;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Reklame;</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Penerangan Jalan;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Mineral Bukan Logam dan Batuan;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Parkir;</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Air Tanah;</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Sarang Burung Walet;</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Bumi dan Bangunan Perdesaan dan Perkotaan; dan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Bea Perolehan Hak atas Tanah dan Bangunan.</w:t>
      </w:r>
    </w:p>
    <w:p w:rsidR="00AB4141" w:rsidRPr="00AB4141"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Pajak Reklame adalah pajak atas penyelenggaraan reklame (Pasal 1 angka 26)</w:t>
      </w:r>
      <w:r>
        <w:rPr>
          <w:rFonts w:ascii="Times New Roman" w:hAnsi="Times New Roman" w:cs="Times New Roman"/>
          <w:sz w:val="24"/>
          <w:szCs w:val="24"/>
          <w:lang w:val="id-ID"/>
        </w:rPr>
        <w:t>.</w:t>
      </w:r>
    </w:p>
    <w:p w:rsidR="00AB4141" w:rsidRPr="00AB4141"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Reklame adalah benda, alat, perbuatan, atau media yang bentuk dan corak ragamnya dirancang untuk tujuan komersial memperkenalkan, menganjurkan, mempromosikan, atau untuk menarik perhatian umum terhadap barang, jasa, orang, atau badan, yang dapat dilihat, dibaca, didengar, dirasakan, dan/atau dinikmati oleh umum (Pasal 1 angka 27).</w:t>
      </w:r>
    </w:p>
    <w:p w:rsidR="00AB4141" w:rsidRPr="00AB4141"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Objek Pajak Reklame adalah semua penyelenggaraan Reklame (Pasal 47 ayat (1)).</w:t>
      </w:r>
    </w:p>
    <w:p w:rsidR="00AB4141"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Objek Pajak Reklame meliputi (Pasal 47 ayat (2)):</w:t>
      </w:r>
    </w:p>
    <w:p w:rsidR="00AB4141" w:rsidRPr="00AB4141" w:rsidRDefault="00AB4141" w:rsidP="00AB4141">
      <w:pPr>
        <w:pStyle w:val="ListParagraph"/>
        <w:numPr>
          <w:ilvl w:val="0"/>
          <w:numId w:val="11"/>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Reklame papan/billboard/videotron/megatron dan sejenisnya</w:t>
      </w:r>
      <w:r>
        <w:rPr>
          <w:rFonts w:ascii="Times New Roman" w:hAnsi="Times New Roman" w:cs="Times New Roman"/>
          <w:sz w:val="24"/>
          <w:szCs w:val="24"/>
          <w:lang w:val="id-ID"/>
        </w:rPr>
        <w:t>;</w:t>
      </w:r>
    </w:p>
    <w:p w:rsidR="00AB4141" w:rsidRPr="00AB4141" w:rsidRDefault="00AB4141" w:rsidP="00AB4141">
      <w:pPr>
        <w:pStyle w:val="ListParagraph"/>
        <w:numPr>
          <w:ilvl w:val="0"/>
          <w:numId w:val="11"/>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Reklame kain;</w:t>
      </w:r>
    </w:p>
    <w:p w:rsidR="00AB4141" w:rsidRPr="00AB4141" w:rsidRDefault="00AB4141" w:rsidP="00AB4141">
      <w:pPr>
        <w:pStyle w:val="ListParagraph"/>
        <w:numPr>
          <w:ilvl w:val="0"/>
          <w:numId w:val="11"/>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Reklame melekat, stiker;</w:t>
      </w:r>
    </w:p>
    <w:p w:rsidR="00AB4141" w:rsidRPr="00AB4141" w:rsidRDefault="00AB4141" w:rsidP="00AB4141">
      <w:pPr>
        <w:pStyle w:val="ListParagraph"/>
        <w:numPr>
          <w:ilvl w:val="0"/>
          <w:numId w:val="11"/>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Reklame selebaran;</w:t>
      </w:r>
    </w:p>
    <w:p w:rsidR="00AB4141" w:rsidRPr="00AB4141" w:rsidRDefault="00AB4141" w:rsidP="00AB4141">
      <w:pPr>
        <w:pStyle w:val="ListParagraph"/>
        <w:numPr>
          <w:ilvl w:val="0"/>
          <w:numId w:val="11"/>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Reklame berjalan, termasuk pada kendaraan;</w:t>
      </w:r>
    </w:p>
    <w:p w:rsidR="00AB4141" w:rsidRPr="00AB4141" w:rsidRDefault="00AB4141" w:rsidP="00AB4141">
      <w:pPr>
        <w:pStyle w:val="ListParagraph"/>
        <w:numPr>
          <w:ilvl w:val="0"/>
          <w:numId w:val="11"/>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Reklame udara;</w:t>
      </w:r>
    </w:p>
    <w:p w:rsidR="00AB4141" w:rsidRPr="00AB4141" w:rsidRDefault="00AB4141" w:rsidP="00AB4141">
      <w:pPr>
        <w:pStyle w:val="ListParagraph"/>
        <w:numPr>
          <w:ilvl w:val="0"/>
          <w:numId w:val="11"/>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Reklame apung;</w:t>
      </w:r>
    </w:p>
    <w:p w:rsidR="00AB4141" w:rsidRPr="00AB4141" w:rsidRDefault="00AB4141" w:rsidP="00AB4141">
      <w:pPr>
        <w:pStyle w:val="ListParagraph"/>
        <w:numPr>
          <w:ilvl w:val="0"/>
          <w:numId w:val="11"/>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Reklame suara;</w:t>
      </w:r>
    </w:p>
    <w:p w:rsidR="00AB4141" w:rsidRPr="00AB4141" w:rsidRDefault="00AB4141" w:rsidP="00AB4141">
      <w:pPr>
        <w:pStyle w:val="ListParagraph"/>
        <w:numPr>
          <w:ilvl w:val="0"/>
          <w:numId w:val="11"/>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Reklame film/slide; dan</w:t>
      </w:r>
    </w:p>
    <w:p w:rsidR="00AB4141" w:rsidRDefault="00AB4141" w:rsidP="00AB4141">
      <w:pPr>
        <w:pStyle w:val="ListParagraph"/>
        <w:numPr>
          <w:ilvl w:val="0"/>
          <w:numId w:val="11"/>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Reklame peragaan.</w:t>
      </w:r>
    </w:p>
    <w:p w:rsidR="00AB4141" w:rsidRPr="00AB4141"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lastRenderedPageBreak/>
        <w:t>Tidak termasuk sebagai objek Pajak Reklame adalah (Pasal 47 ayat (3)):</w:t>
      </w:r>
    </w:p>
    <w:p w:rsidR="00AB4141" w:rsidRPr="00AB4141" w:rsidRDefault="00AB4141" w:rsidP="00AB4141">
      <w:pPr>
        <w:pStyle w:val="ListParagraph"/>
        <w:numPr>
          <w:ilvl w:val="0"/>
          <w:numId w:val="12"/>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penyelenggaraan Reklame melalui internet, televisi, radio, warta harian, warta mingguan, warta bulanan, dan sejenisnya</w:t>
      </w:r>
      <w:r>
        <w:rPr>
          <w:rFonts w:ascii="Times New Roman" w:hAnsi="Times New Roman" w:cs="Times New Roman"/>
          <w:sz w:val="24"/>
          <w:szCs w:val="24"/>
          <w:lang w:val="id-ID"/>
        </w:rPr>
        <w:t>;</w:t>
      </w:r>
    </w:p>
    <w:p w:rsidR="00AB4141" w:rsidRPr="00AB4141" w:rsidRDefault="00AB4141" w:rsidP="00AB4141">
      <w:pPr>
        <w:pStyle w:val="ListParagraph"/>
        <w:numPr>
          <w:ilvl w:val="0"/>
          <w:numId w:val="12"/>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label/merek produk yang melekat pada barang yang diperdagangkan, yang berfungsi untuk membedakan dari produk sejenis lainnya</w:t>
      </w:r>
      <w:r>
        <w:rPr>
          <w:rFonts w:ascii="Times New Roman" w:hAnsi="Times New Roman" w:cs="Times New Roman"/>
          <w:sz w:val="24"/>
          <w:szCs w:val="24"/>
          <w:lang w:val="id-ID"/>
        </w:rPr>
        <w:t>;</w:t>
      </w:r>
    </w:p>
    <w:p w:rsidR="00AB4141" w:rsidRPr="00AB4141" w:rsidRDefault="00AB4141" w:rsidP="00AB4141">
      <w:pPr>
        <w:pStyle w:val="ListParagraph"/>
        <w:numPr>
          <w:ilvl w:val="0"/>
          <w:numId w:val="12"/>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nama pengenal usaha atau profesi yang dipasang melekat pada bangunan tempat usaha atau profesi diselenggarakan sesuai dengan ketentuan yang mengatur nama pengenal usaha atau profesi tersebut</w:t>
      </w:r>
      <w:r>
        <w:rPr>
          <w:rFonts w:ascii="Times New Roman" w:hAnsi="Times New Roman" w:cs="Times New Roman"/>
          <w:sz w:val="24"/>
          <w:szCs w:val="24"/>
          <w:lang w:val="id-ID"/>
        </w:rPr>
        <w:t>;</w:t>
      </w:r>
    </w:p>
    <w:p w:rsidR="00AB4141" w:rsidRPr="00AB4141" w:rsidRDefault="00AB4141" w:rsidP="00AB4141">
      <w:pPr>
        <w:pStyle w:val="ListParagraph"/>
        <w:numPr>
          <w:ilvl w:val="0"/>
          <w:numId w:val="12"/>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Reklame yang diselenggarakan oleh Pemerintah atau Pemerintah Daerah; dan</w:t>
      </w:r>
    </w:p>
    <w:p w:rsidR="00AB4141" w:rsidRPr="00AB4141" w:rsidRDefault="00AB4141" w:rsidP="00AB4141">
      <w:pPr>
        <w:pStyle w:val="ListParagraph"/>
        <w:numPr>
          <w:ilvl w:val="0"/>
          <w:numId w:val="12"/>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penyelenggaraan Reklame lainnya yang ditetapkan dengan Peraturan Daerah</w:t>
      </w:r>
      <w:r>
        <w:rPr>
          <w:rFonts w:ascii="Times New Roman" w:hAnsi="Times New Roman" w:cs="Times New Roman"/>
          <w:sz w:val="24"/>
          <w:szCs w:val="24"/>
          <w:lang w:val="id-ID"/>
        </w:rPr>
        <w:t>.</w:t>
      </w:r>
    </w:p>
    <w:p w:rsidR="00AB4141" w:rsidRPr="00AB4141"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Subjek Pajak Reklame adalah orang pribadi atau Badan yang menggunakan Reklame. Wajib Pajak Reklame adalah orang pribadi atau Badan yang menyelenggarakan Reklame. Dalam hal Reklame diselenggarakan sendiri secara langsung oleh orang pribadi atau Badan, Wajib Pajak Reklame adalah orang pribadi atau Badan tersebut. Dalam hal Reklame diselenggarakan melalui pihak ketiga, pihak ketiga tersebut menjadi Wajib Pajak Reklame (Pasal 48)</w:t>
      </w:r>
      <w:r>
        <w:rPr>
          <w:rFonts w:ascii="Times New Roman" w:hAnsi="Times New Roman" w:cs="Times New Roman"/>
          <w:sz w:val="24"/>
          <w:szCs w:val="24"/>
          <w:lang w:val="id-ID"/>
        </w:rPr>
        <w:t>.</w:t>
      </w:r>
    </w:p>
    <w:p w:rsidR="00AB4141" w:rsidRPr="00AB4141"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Dasar pengenaan Pajak Reklame adalah Nilai Sewa Reklame. Dalam hal Reklame diselenggarakan oleh pihak ketiga, Nilai Sewa Reklame ditetapkan berdasarkan nilai kontrak Reklame. Dalam hal Reklame diselenggarakan sendiri, Nilai Sewa Reklame dihitung dengan memperhatikan faktor jenis, bahan yang digunakan, lokasi penempatan, waktu, jangka waktu penyelenggaraan, jumlah, dan ukuran media Reklame. Dalam hal Nilai Sewa Reklame tidak diketahui dan/atau dianggap tidak wajar, Nilai Sewa Reklame ditetapkan dengan menggunakan faktor-faktor jenis, bahan yang digunakan, lokasi penempatan, waktu, jangka waktu penyelenggaraan, jumlah, dan ukuran media Reklame. Cara perhitungan Nilai Sewa Reklame ditetapkan dengan Peraturan Daerah. Hasil perhitungan Nilai Sewa Reklame ditetapkan dengan Peraturan Kepala Daerah (Pasal 49).</w:t>
      </w:r>
    </w:p>
    <w:p w:rsidR="00AB4141" w:rsidRPr="00AB4141"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Tarif Pajak Reklame ditetapkan paling tinggi sebesar 25% (dua puluh lima persen). Tarif Pajak Reklame ditetapkan dengan Peraturan Daerah (Pasal 50).</w:t>
      </w:r>
    </w:p>
    <w:p w:rsidR="00AB4141" w:rsidRPr="002811B8"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Pajak Reklame yang terutang dipungut di wilayah daerah tempat Reklame tersebut diselenggarakan (Pasal 51 ayat (2)).</w:t>
      </w:r>
    </w:p>
    <w:p w:rsidR="0054472B" w:rsidRDefault="0054472B" w:rsidP="00326F13">
      <w:pPr>
        <w:spacing w:after="0" w:line="360" w:lineRule="auto"/>
        <w:rPr>
          <w:rStyle w:val="apple-converted-space"/>
          <w:rFonts w:ascii="Times New Roman" w:hAnsi="Times New Roman" w:cs="Times New Roman"/>
          <w:color w:val="222222"/>
          <w:sz w:val="24"/>
          <w:szCs w:val="24"/>
          <w:shd w:val="clear" w:color="auto" w:fill="FFFFFF"/>
        </w:rPr>
      </w:pPr>
      <w:r w:rsidRPr="007B256B">
        <w:rPr>
          <w:rStyle w:val="apple-converted-space"/>
          <w:rFonts w:ascii="Times New Roman" w:hAnsi="Times New Roman" w:cs="Times New Roman"/>
          <w:color w:val="222222"/>
          <w:sz w:val="24"/>
          <w:szCs w:val="24"/>
          <w:shd w:val="clear" w:color="auto" w:fill="FFFFFF"/>
        </w:rPr>
        <w:t> </w:t>
      </w:r>
    </w:p>
    <w:p w:rsidR="00A56325" w:rsidRPr="00705C38" w:rsidRDefault="00A56325" w:rsidP="00326F13">
      <w:pPr>
        <w:spacing w:after="0"/>
        <w:rPr>
          <w:rFonts w:ascii="Times New Roman" w:hAnsi="Times New Roman" w:cs="Times New Roman"/>
          <w:color w:val="222222"/>
          <w:sz w:val="24"/>
          <w:szCs w:val="24"/>
          <w:shd w:val="clear" w:color="auto" w:fill="FFFFFF"/>
        </w:rPr>
      </w:pPr>
    </w:p>
    <w:sectPr w:rsidR="00A56325" w:rsidRPr="00705C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AC" w:rsidRDefault="000A09AC" w:rsidP="00DE2F5D">
      <w:pPr>
        <w:spacing w:after="0" w:line="240" w:lineRule="auto"/>
      </w:pPr>
      <w:r>
        <w:separator/>
      </w:r>
    </w:p>
  </w:endnote>
  <w:endnote w:type="continuationSeparator" w:id="0">
    <w:p w:rsidR="000A09AC" w:rsidRDefault="000A09AC" w:rsidP="00DE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5D" w:rsidRDefault="00DE2F5D" w:rsidP="00DE2F5D">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Pr="00DE2F5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E2F5D" w:rsidRDefault="00DE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AC" w:rsidRDefault="000A09AC" w:rsidP="00DE2F5D">
      <w:pPr>
        <w:spacing w:after="0" w:line="240" w:lineRule="auto"/>
      </w:pPr>
      <w:r>
        <w:separator/>
      </w:r>
    </w:p>
  </w:footnote>
  <w:footnote w:type="continuationSeparator" w:id="0">
    <w:p w:rsidR="000A09AC" w:rsidRDefault="000A09AC" w:rsidP="00DE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AC7"/>
    <w:multiLevelType w:val="hybridMultilevel"/>
    <w:tmpl w:val="8006C9B8"/>
    <w:lvl w:ilvl="0" w:tplc="76C8677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C730B2"/>
    <w:multiLevelType w:val="hybridMultilevel"/>
    <w:tmpl w:val="41EC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1C3A"/>
    <w:multiLevelType w:val="hybridMultilevel"/>
    <w:tmpl w:val="F6F23410"/>
    <w:lvl w:ilvl="0" w:tplc="9A80934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785CF8"/>
    <w:multiLevelType w:val="hybridMultilevel"/>
    <w:tmpl w:val="EDCEBA14"/>
    <w:lvl w:ilvl="0" w:tplc="284EA7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AB7AA7"/>
    <w:multiLevelType w:val="hybridMultilevel"/>
    <w:tmpl w:val="5D921D22"/>
    <w:lvl w:ilvl="0" w:tplc="8D9E928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3ED7E5A"/>
    <w:multiLevelType w:val="hybridMultilevel"/>
    <w:tmpl w:val="C732813C"/>
    <w:lvl w:ilvl="0" w:tplc="D8AA6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C490EB9"/>
    <w:multiLevelType w:val="hybridMultilevel"/>
    <w:tmpl w:val="09569F4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4D22A8"/>
    <w:multiLevelType w:val="hybridMultilevel"/>
    <w:tmpl w:val="888CF4B0"/>
    <w:lvl w:ilvl="0" w:tplc="3FA28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92726B3"/>
    <w:multiLevelType w:val="hybridMultilevel"/>
    <w:tmpl w:val="A352F56E"/>
    <w:lvl w:ilvl="0" w:tplc="565692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1D67A39"/>
    <w:multiLevelType w:val="hybridMultilevel"/>
    <w:tmpl w:val="320E8C40"/>
    <w:lvl w:ilvl="0" w:tplc="D88E69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14A5"/>
    <w:multiLevelType w:val="hybridMultilevel"/>
    <w:tmpl w:val="78CA4356"/>
    <w:lvl w:ilvl="0" w:tplc="A332332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0"/>
  </w:num>
  <w:num w:numId="3">
    <w:abstractNumId w:val="3"/>
  </w:num>
  <w:num w:numId="4">
    <w:abstractNumId w:val="8"/>
  </w:num>
  <w:num w:numId="5">
    <w:abstractNumId w:val="5"/>
  </w:num>
  <w:num w:numId="6">
    <w:abstractNumId w:val="11"/>
  </w:num>
  <w:num w:numId="7">
    <w:abstractNumId w:val="6"/>
  </w:num>
  <w:num w:numId="8">
    <w:abstractNumId w:val="7"/>
  </w:num>
  <w:num w:numId="9">
    <w:abstractNumId w:val="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6B"/>
    <w:rsid w:val="000A09AC"/>
    <w:rsid w:val="001F7DDF"/>
    <w:rsid w:val="002811B8"/>
    <w:rsid w:val="00281B97"/>
    <w:rsid w:val="00326F13"/>
    <w:rsid w:val="004B6831"/>
    <w:rsid w:val="0054472B"/>
    <w:rsid w:val="00620305"/>
    <w:rsid w:val="006A4281"/>
    <w:rsid w:val="00705C38"/>
    <w:rsid w:val="0075470A"/>
    <w:rsid w:val="007B256B"/>
    <w:rsid w:val="00915C0A"/>
    <w:rsid w:val="00A209D7"/>
    <w:rsid w:val="00A56325"/>
    <w:rsid w:val="00A610AD"/>
    <w:rsid w:val="00AB4141"/>
    <w:rsid w:val="00B17A2B"/>
    <w:rsid w:val="00DA6459"/>
    <w:rsid w:val="00DE2F5D"/>
    <w:rsid w:val="00E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510DD-538A-496D-BC29-6F80546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6B"/>
  </w:style>
  <w:style w:type="character" w:styleId="Hyperlink">
    <w:name w:val="Hyperlink"/>
    <w:basedOn w:val="DefaultParagraphFont"/>
    <w:uiPriority w:val="99"/>
    <w:unhideWhenUsed/>
    <w:rsid w:val="007B256B"/>
    <w:rPr>
      <w:color w:val="0000FF"/>
      <w:u w:val="single"/>
    </w:rPr>
  </w:style>
  <w:style w:type="paragraph" w:styleId="ListParagraph">
    <w:name w:val="List Paragraph"/>
    <w:basedOn w:val="Normal"/>
    <w:uiPriority w:val="34"/>
    <w:qFormat/>
    <w:rsid w:val="00326F13"/>
    <w:pPr>
      <w:ind w:left="720"/>
      <w:contextualSpacing/>
    </w:pPr>
  </w:style>
  <w:style w:type="paragraph" w:styleId="Header">
    <w:name w:val="header"/>
    <w:basedOn w:val="Normal"/>
    <w:link w:val="HeaderChar"/>
    <w:uiPriority w:val="99"/>
    <w:unhideWhenUsed/>
    <w:rsid w:val="00DE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5D"/>
  </w:style>
  <w:style w:type="paragraph" w:styleId="Footer">
    <w:name w:val="footer"/>
    <w:basedOn w:val="Normal"/>
    <w:link w:val="FooterChar"/>
    <w:uiPriority w:val="99"/>
    <w:unhideWhenUsed/>
    <w:rsid w:val="00DE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78187">
      <w:bodyDiv w:val="1"/>
      <w:marLeft w:val="0"/>
      <w:marRight w:val="0"/>
      <w:marTop w:val="0"/>
      <w:marBottom w:val="0"/>
      <w:divBdr>
        <w:top w:val="none" w:sz="0" w:space="0" w:color="auto"/>
        <w:left w:val="none" w:sz="0" w:space="0" w:color="auto"/>
        <w:bottom w:val="none" w:sz="0" w:space="0" w:color="auto"/>
        <w:right w:val="none" w:sz="0" w:space="0" w:color="auto"/>
      </w:divBdr>
      <w:divsChild>
        <w:div w:id="2116826074">
          <w:marLeft w:val="0"/>
          <w:marRight w:val="0"/>
          <w:marTop w:val="0"/>
          <w:marBottom w:val="0"/>
          <w:divBdr>
            <w:top w:val="none" w:sz="0" w:space="0" w:color="auto"/>
            <w:left w:val="none" w:sz="0" w:space="0" w:color="auto"/>
            <w:bottom w:val="none" w:sz="0" w:space="0" w:color="auto"/>
            <w:right w:val="none" w:sz="0" w:space="0" w:color="auto"/>
          </w:divBdr>
          <w:divsChild>
            <w:div w:id="2106995475">
              <w:marLeft w:val="0"/>
              <w:marRight w:val="0"/>
              <w:marTop w:val="0"/>
              <w:marBottom w:val="0"/>
              <w:divBdr>
                <w:top w:val="none" w:sz="0" w:space="0" w:color="auto"/>
                <w:left w:val="none" w:sz="0" w:space="0" w:color="auto"/>
                <w:bottom w:val="none" w:sz="0" w:space="0" w:color="auto"/>
                <w:right w:val="none" w:sz="0" w:space="0" w:color="auto"/>
              </w:divBdr>
              <w:divsChild>
                <w:div w:id="1129667257">
                  <w:marLeft w:val="0"/>
                  <w:marRight w:val="0"/>
                  <w:marTop w:val="120"/>
                  <w:marBottom w:val="0"/>
                  <w:divBdr>
                    <w:top w:val="none" w:sz="0" w:space="0" w:color="auto"/>
                    <w:left w:val="none" w:sz="0" w:space="0" w:color="auto"/>
                    <w:bottom w:val="none" w:sz="0" w:space="0" w:color="auto"/>
                    <w:right w:val="none" w:sz="0" w:space="0" w:color="auto"/>
                  </w:divBdr>
                  <w:divsChild>
                    <w:div w:id="1056391187">
                      <w:marLeft w:val="0"/>
                      <w:marRight w:val="0"/>
                      <w:marTop w:val="0"/>
                      <w:marBottom w:val="0"/>
                      <w:divBdr>
                        <w:top w:val="none" w:sz="0" w:space="0" w:color="auto"/>
                        <w:left w:val="none" w:sz="0" w:space="0" w:color="auto"/>
                        <w:bottom w:val="none" w:sz="0" w:space="0" w:color="auto"/>
                        <w:right w:val="none" w:sz="0" w:space="0" w:color="auto"/>
                      </w:divBdr>
                      <w:divsChild>
                        <w:div w:id="1332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5</cp:revision>
  <dcterms:created xsi:type="dcterms:W3CDTF">2020-03-19T12:17:00Z</dcterms:created>
  <dcterms:modified xsi:type="dcterms:W3CDTF">2020-03-31T06:54:00Z</dcterms:modified>
</cp:coreProperties>
</file>