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54CD" w14:textId="6BEB206A" w:rsidR="003A1D8C" w:rsidRPr="003A1D8C" w:rsidRDefault="003A1D8C" w:rsidP="00D70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r w:rsidRPr="003A1D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BELUM SELESAI, BANGUNAN PLUT K</w:t>
      </w:r>
      <w:r w:rsidR="00DC00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L</w:t>
      </w:r>
      <w:bookmarkStart w:id="0" w:name="_GoBack"/>
      <w:bookmarkEnd w:id="0"/>
      <w:r w:rsidRPr="003A1D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U SENILAI Rp1,8 MILIAR RUSAK</w:t>
      </w:r>
    </w:p>
    <w:p w14:paraId="318A5B78" w14:textId="1D69221E" w:rsidR="003A1D8C" w:rsidRPr="003A1D8C" w:rsidRDefault="003A1D8C" w:rsidP="00D70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r w:rsidRPr="003A1D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87DDCC" wp14:editId="481346C9">
            <wp:extent cx="3754628" cy="2114550"/>
            <wp:effectExtent l="0" t="0" r="0" b="0"/>
            <wp:docPr id="2" name="Picture 2" descr="Anggaran Bangunan PLUT KLU ini Fantastis, Eh… Belum Diresmikan Sudah Ru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garan Bangunan PLUT KLU ini Fantastis, Eh… Belum Diresmikan Sudah Rus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18" cy="21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9344" w14:textId="0198D5B7" w:rsidR="003A1D8C" w:rsidRDefault="003A1D8C" w:rsidP="00D70E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Sumber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: </w:t>
      </w:r>
      <w:hyperlink r:id="rId9" w:history="1">
        <w:r w:rsidRPr="003A1D8C">
          <w:rPr>
            <w:rStyle w:val="Hyperlink"/>
            <w:rFonts w:ascii="Times New Roman" w:hAnsi="Times New Roman" w:cs="Times New Roman"/>
            <w:sz w:val="24"/>
            <w:szCs w:val="24"/>
          </w:rPr>
          <w:t>https://kanalntb.com/</w:t>
        </w:r>
      </w:hyperlink>
    </w:p>
    <w:p w14:paraId="5F4B7E2F" w14:textId="77777777" w:rsidR="00D70E9D" w:rsidRPr="003A1D8C" w:rsidRDefault="00D70E9D" w:rsidP="00D70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58417C23" w14:textId="77777777" w:rsidR="003A1D8C" w:rsidRDefault="003A1D8C" w:rsidP="00604C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Tanjung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 – Pusat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Layanan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Usaha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Terpadu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(PLUT) di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Utara (KLU) yang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dibangun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2019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mengalami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kerusakan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Meski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signifikan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1,8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terkesan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sempurna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Kurang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sempurnanya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r w:rsidRPr="003A1D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finishing</w:t>
      </w:r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pada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PLUT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terpantau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keretakan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tembok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atap juga bocor.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plafon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atap juga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terlihat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rusak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Dikonfirmasi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mengenai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hal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Perindustrian,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Perdagangan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Koperasi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UMKM KLU,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Drs.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Raden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Nurjati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wartawan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10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membantah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membenarkan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terdapat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item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perlu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diperbaiki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</w:p>
    <w:p w14:paraId="77A1B24E" w14:textId="31FCCE74" w:rsidR="003A1D8C" w:rsidRPr="003A1D8C" w:rsidRDefault="003A1D8C" w:rsidP="00604C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Selain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atap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dann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tembok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menilai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perlunya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perbaikan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prasarana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toilet.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FHO (</w:t>
      </w:r>
      <w:r w:rsidRPr="003A1D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final hand over </w:t>
      </w:r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–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serah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terima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tanggung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jawab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minta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menunaikan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kewajibannya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memperbaiki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Nurjati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menyebut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FHO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dilaksanakan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Mei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mendatang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Periode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sekaligus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batas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akhir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pemeliharaan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pascaberakhirnya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Desember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2019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‘’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Kabarnya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diperbaiki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semua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pemeliharaan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Juni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sambungnya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57444C96" w14:textId="77777777" w:rsidR="003A1D8C" w:rsidRDefault="003A1D8C" w:rsidP="00604C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Nurjati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kebocoran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lumrah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Apalagi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kebocoran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tembok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retak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mantan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Kadis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Tamben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KLU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memungkinkan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diakibatkan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plesteran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 </w:t>
      </w:r>
      <w:r w:rsidRPr="003A1D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finishing</w:t>
      </w:r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yang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sempurna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177D4C4B" w14:textId="04E1CE76" w:rsidR="003A1D8C" w:rsidRDefault="003A1D8C" w:rsidP="00604C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demikian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Nurjati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menyimpulkan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kerugian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negara pada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menunggu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hasil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audit BPK.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kondisi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sejatinya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difungsikan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berbagai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Pemda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bangunan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masa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diaudit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BPK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semua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dokumen-dokumennya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kirim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tandasnya</w:t>
      </w:r>
      <w:proofErr w:type="spellEnd"/>
      <w:r w:rsidRPr="003A1D8C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</w:t>
      </w:r>
    </w:p>
    <w:p w14:paraId="65BA2E3A" w14:textId="77777777" w:rsidR="003A1D8C" w:rsidRPr="003A1D8C" w:rsidRDefault="003A1D8C" w:rsidP="00604C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29308D46" w14:textId="4ABA3BAE" w:rsidR="003A1D8C" w:rsidRPr="003A1D8C" w:rsidRDefault="003A1D8C" w:rsidP="00604C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1D8C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3A1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1D8C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3A1D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158B5C" w14:textId="469608F1" w:rsidR="003A1D8C" w:rsidRPr="003A1D8C" w:rsidRDefault="003A1D8C" w:rsidP="00604C2C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43DD2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https://www.suarantb.com/lombok.utara/2020/290644/Belum.Selesai,Bangunan.PLUT.KLU.Senilai.Rp1,8.Miliar.Rusak/</w:t>
        </w:r>
      </w:hyperlink>
    </w:p>
    <w:p w14:paraId="74B4768D" w14:textId="48349A5F" w:rsidR="003A1D8C" w:rsidRPr="003A1D8C" w:rsidRDefault="003A1D8C" w:rsidP="00604C2C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43DD2">
          <w:rPr>
            <w:rStyle w:val="Hyperlink"/>
            <w:rFonts w:ascii="Times New Roman" w:hAnsi="Times New Roman" w:cs="Times New Roman"/>
            <w:sz w:val="24"/>
            <w:szCs w:val="24"/>
          </w:rPr>
          <w:t>https://kanalntb.com/anggaran-bangunan-plut-klu-ini-fantastis-eh-belum-diresmikan-sudah-rusak/</w:t>
        </w:r>
      </w:hyperlink>
    </w:p>
    <w:p w14:paraId="4B29EABA" w14:textId="77777777" w:rsidR="003A1D8C" w:rsidRDefault="003A1D8C" w:rsidP="0060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07FB9" w14:textId="3585F489" w:rsidR="003A1D8C" w:rsidRDefault="003A1D8C" w:rsidP="00604C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1D8C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3A1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1D8C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3A1D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1EC605" w14:textId="77777777" w:rsidR="00DC00D1" w:rsidRDefault="003A1D8C" w:rsidP="00604C2C">
      <w:pPr>
        <w:pStyle w:val="ListParagraph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D8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A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D8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A1D8C">
        <w:rPr>
          <w:rFonts w:ascii="Times New Roman" w:hAnsi="Times New Roman" w:cs="Times New Roman"/>
          <w:sz w:val="24"/>
          <w:szCs w:val="24"/>
        </w:rPr>
        <w:t>:</w:t>
      </w:r>
    </w:p>
    <w:p w14:paraId="3D2F158B" w14:textId="77777777" w:rsidR="00DC00D1" w:rsidRDefault="003A1D8C" w:rsidP="00DC00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D8C">
        <w:rPr>
          <w:rFonts w:ascii="Times New Roman" w:hAnsi="Times New Roman" w:cs="Times New Roman"/>
          <w:sz w:val="24"/>
          <w:szCs w:val="24"/>
        </w:rPr>
        <w:t>Per</w:t>
      </w:r>
      <w:r w:rsidR="00604C2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60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2C">
        <w:rPr>
          <w:rFonts w:ascii="Times New Roman" w:hAnsi="Times New Roman" w:cs="Times New Roman"/>
          <w:sz w:val="24"/>
          <w:szCs w:val="24"/>
        </w:rPr>
        <w:t>P</w:t>
      </w:r>
      <w:r w:rsidRPr="003A1D8C">
        <w:rPr>
          <w:rFonts w:ascii="Times New Roman" w:hAnsi="Times New Roman" w:cs="Times New Roman"/>
          <w:sz w:val="24"/>
          <w:szCs w:val="24"/>
        </w:rPr>
        <w:t>res</w:t>
      </w:r>
      <w:r w:rsidR="00604C2C">
        <w:rPr>
          <w:rFonts w:ascii="Times New Roman" w:hAnsi="Times New Roman" w:cs="Times New Roman"/>
          <w:sz w:val="24"/>
          <w:szCs w:val="24"/>
        </w:rPr>
        <w:t>iden</w:t>
      </w:r>
      <w:proofErr w:type="spellEnd"/>
      <w:r w:rsidRPr="003A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D8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A1D8C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A1D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A1D8C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C00D1">
        <w:rPr>
          <w:rFonts w:ascii="Times New Roman" w:hAnsi="Times New Roman" w:cs="Times New Roman"/>
          <w:sz w:val="24"/>
          <w:szCs w:val="24"/>
        </w:rPr>
        <w:t>;</w:t>
      </w:r>
    </w:p>
    <w:p w14:paraId="34BD3D62" w14:textId="7F67B6B8" w:rsidR="00DC00D1" w:rsidRPr="00DC00D1" w:rsidRDefault="00DC00D1" w:rsidP="00DC00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LKPP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74AEBA" w14:textId="77777777" w:rsidR="00604C2C" w:rsidRDefault="00604C2C" w:rsidP="00604C2C">
      <w:pPr>
        <w:pStyle w:val="ListParagraph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58C3AEA" w14:textId="1C072517" w:rsidR="00604C2C" w:rsidRPr="00D70E9D" w:rsidRDefault="00604C2C" w:rsidP="00D70E9D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</w:t>
      </w:r>
      <w:r w:rsidRPr="00D70E9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</w:t>
      </w:r>
      <w:r w:rsidR="003A1D8C" w:rsidRPr="00D70E9D"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</w:t>
      </w:r>
      <w:r w:rsidR="003A1D8C" w:rsidRPr="00D70E9D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</w:t>
      </w:r>
      <w:r w:rsidR="003A1D8C" w:rsidRPr="00D70E9D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</w:t>
      </w:r>
      <w:r w:rsidR="003A1D8C" w:rsidRPr="00D70E9D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oleh Kementerian/Lembaga/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oleh APBN/APBD yang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.</w:t>
      </w:r>
    </w:p>
    <w:p w14:paraId="2B16B351" w14:textId="6D0C6AF5" w:rsidR="00604C2C" w:rsidRPr="00D70E9D" w:rsidRDefault="00604C2C" w:rsidP="00D70E9D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r w:rsidRPr="00D70E9D">
        <w:rPr>
          <w:rFonts w:ascii="Times New Roman" w:hAnsi="Times New Roman" w:cs="Times New Roman"/>
          <w:sz w:val="24"/>
          <w:szCs w:val="24"/>
        </w:rPr>
        <w:t>26</w:t>
      </w:r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,</w:t>
      </w:r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</w:t>
      </w:r>
      <w:r w:rsidR="003A1D8C" w:rsidRPr="00D70E9D"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</w:t>
      </w:r>
      <w:r w:rsidR="003A1D8C" w:rsidRPr="00D70E9D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</w:t>
      </w:r>
      <w:r w:rsidR="003A1D8C" w:rsidRPr="00D70E9D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</w:t>
      </w:r>
      <w:r w:rsidR="003A1D8C" w:rsidRPr="00D70E9D">
        <w:rPr>
          <w:rFonts w:ascii="Times New Roman" w:hAnsi="Times New Roman" w:cs="Times New Roman"/>
          <w:sz w:val="24"/>
          <w:szCs w:val="24"/>
        </w:rPr>
        <w:t>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</w:t>
      </w:r>
      <w:r w:rsidR="003A1D8C" w:rsidRPr="00D70E9D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u</w:t>
      </w:r>
      <w:r w:rsidR="003A1D8C" w:rsidRPr="00D70E9D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.</w:t>
      </w:r>
    </w:p>
    <w:p w14:paraId="50967E69" w14:textId="1E36C45C" w:rsidR="00604C2C" w:rsidRPr="00D70E9D" w:rsidRDefault="00604C2C" w:rsidP="00D70E9D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2</w:t>
      </w:r>
      <w:r w:rsidRPr="00D70E9D">
        <w:rPr>
          <w:rFonts w:ascii="Times New Roman" w:hAnsi="Times New Roman" w:cs="Times New Roman"/>
          <w:sz w:val="24"/>
          <w:szCs w:val="24"/>
        </w:rPr>
        <w:t>7</w:t>
      </w:r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,</w:t>
      </w:r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.</w:t>
      </w:r>
    </w:p>
    <w:p w14:paraId="13A4057B" w14:textId="085ED8AD" w:rsidR="00604C2C" w:rsidRPr="00D70E9D" w:rsidRDefault="00604C2C" w:rsidP="00D70E9D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r w:rsidRPr="00D70E9D">
        <w:rPr>
          <w:rFonts w:ascii="Times New Roman" w:hAnsi="Times New Roman" w:cs="Times New Roman"/>
          <w:sz w:val="24"/>
          <w:szCs w:val="24"/>
        </w:rPr>
        <w:t>30</w:t>
      </w:r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,</w:t>
      </w:r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pembongkaran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.</w:t>
      </w:r>
    </w:p>
    <w:p w14:paraId="7E0C8FFB" w14:textId="77777777" w:rsidR="00DC00D1" w:rsidRDefault="00374249" w:rsidP="00604C2C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r w:rsidRPr="00D70E9D">
        <w:rPr>
          <w:rFonts w:ascii="Times New Roman" w:hAnsi="Times New Roman" w:cs="Times New Roman"/>
          <w:sz w:val="24"/>
          <w:szCs w:val="24"/>
        </w:rPr>
        <w:t>44</w:t>
      </w:r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Antara PA/ KPA/ PPK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Swakelola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>.</w:t>
      </w:r>
    </w:p>
    <w:p w14:paraId="0A69F61D" w14:textId="60E5834D" w:rsidR="00604C2C" w:rsidRPr="00DC00D1" w:rsidRDefault="00DC00D1" w:rsidP="00DC00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LKPP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D1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C00D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3A1D8C" w:rsidRPr="00DC00D1">
        <w:rPr>
          <w:rFonts w:ascii="Times New Roman" w:hAnsi="Times New Roman" w:cs="Times New Roman"/>
          <w:sz w:val="24"/>
          <w:szCs w:val="24"/>
        </w:rPr>
        <w:t>.</w:t>
      </w:r>
    </w:p>
    <w:p w14:paraId="6808934D" w14:textId="3521C764" w:rsidR="00374249" w:rsidRPr="00D70E9D" w:rsidRDefault="003A1D8C" w:rsidP="00D70E9D">
      <w:pPr>
        <w:pStyle w:val="ListParagraph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LKPP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C00D1" w:rsidRPr="00D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D1" w:rsidRPr="00DC00D1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DC00D1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pemutusan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:</w:t>
      </w:r>
    </w:p>
    <w:p w14:paraId="4657C40F" w14:textId="01838D60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KKN,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513CC4" w14:textId="646B962A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KKN dan/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C325B3" w14:textId="0D3F9F09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5E39B4" w14:textId="380B17C6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1FD7C0" w14:textId="5293AC75" w:rsidR="003A1D8C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lastRenderedPageBreak/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) kali;</w:t>
      </w:r>
    </w:p>
    <w:p w14:paraId="125F5793" w14:textId="04B03D8A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berlakunya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8F529D" w14:textId="2EA2B9C8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kelalaiannya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04160C" w14:textId="2EB26B73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50 (lima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C6697F" w14:textId="3510AEA6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50 (lima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37788" w14:textId="1AFA5F17" w:rsidR="00374249" w:rsidRPr="00D70E9D" w:rsidRDefault="003A1D8C" w:rsidP="00D70E9D">
      <w:pPr>
        <w:pStyle w:val="ListParagraph"/>
        <w:numPr>
          <w:ilvl w:val="1"/>
          <w:numId w:val="4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4B4E6" w14:textId="6909E59B" w:rsidR="003A1D8C" w:rsidRPr="00D70E9D" w:rsidRDefault="00D70E9D" w:rsidP="00D70E9D">
      <w:pPr>
        <w:pStyle w:val="ListParagraph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9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A1D8C" w:rsidRPr="00D70E9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PPK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PPK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adendum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1D8C" w:rsidRPr="00D7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D8C" w:rsidRPr="00D70E9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374249" w:rsidRPr="00D70E9D">
        <w:rPr>
          <w:rFonts w:ascii="Times New Roman" w:hAnsi="Times New Roman" w:cs="Times New Roman"/>
          <w:sz w:val="24"/>
          <w:szCs w:val="24"/>
        </w:rPr>
        <w:t>.</w:t>
      </w:r>
    </w:p>
    <w:p w14:paraId="6BBC8E5B" w14:textId="1274D56D" w:rsidR="003A1D8C" w:rsidRPr="003A1D8C" w:rsidRDefault="003A1D8C" w:rsidP="0060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18BE" w14:textId="77777777" w:rsidR="003A1D8C" w:rsidRPr="003A1D8C" w:rsidRDefault="003A1D8C" w:rsidP="0060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3A1D8C" w:rsidRDefault="00E51597" w:rsidP="00604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3A1D8C" w:rsidSect="00360E04">
      <w:footerReference w:type="default" r:id="rId12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CC3E" w14:textId="77777777" w:rsidR="00A64DCF" w:rsidRDefault="00A64DCF" w:rsidP="00B83E03">
      <w:pPr>
        <w:spacing w:after="0" w:line="240" w:lineRule="auto"/>
      </w:pPr>
      <w:r>
        <w:separator/>
      </w:r>
    </w:p>
  </w:endnote>
  <w:endnote w:type="continuationSeparator" w:id="0">
    <w:p w14:paraId="1148B6BE" w14:textId="77777777" w:rsidR="00A64DCF" w:rsidRDefault="00A64DCF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0A1B" w14:textId="77777777" w:rsidR="00A64DCF" w:rsidRDefault="00A64DCF" w:rsidP="00B83E03">
      <w:pPr>
        <w:spacing w:after="0" w:line="240" w:lineRule="auto"/>
      </w:pPr>
      <w:r>
        <w:separator/>
      </w:r>
    </w:p>
  </w:footnote>
  <w:footnote w:type="continuationSeparator" w:id="0">
    <w:p w14:paraId="05EE97BC" w14:textId="77777777" w:rsidR="00A64DCF" w:rsidRDefault="00A64DCF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14F2B"/>
    <w:multiLevelType w:val="hybridMultilevel"/>
    <w:tmpl w:val="99469C9A"/>
    <w:lvl w:ilvl="0" w:tplc="9C086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53D"/>
    <w:multiLevelType w:val="hybridMultilevel"/>
    <w:tmpl w:val="5DA4F9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AF8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80E74"/>
    <w:multiLevelType w:val="hybridMultilevel"/>
    <w:tmpl w:val="FC529780"/>
    <w:lvl w:ilvl="0" w:tplc="06380A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A60FC"/>
    <w:multiLevelType w:val="hybridMultilevel"/>
    <w:tmpl w:val="C0C2847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17"/>
  </w:num>
  <w:num w:numId="4">
    <w:abstractNumId w:val="21"/>
  </w:num>
  <w:num w:numId="5">
    <w:abstractNumId w:val="26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27"/>
  </w:num>
  <w:num w:numId="11">
    <w:abstractNumId w:val="3"/>
  </w:num>
  <w:num w:numId="12">
    <w:abstractNumId w:val="44"/>
  </w:num>
  <w:num w:numId="13">
    <w:abstractNumId w:val="23"/>
  </w:num>
  <w:num w:numId="14">
    <w:abstractNumId w:val="14"/>
  </w:num>
  <w:num w:numId="15">
    <w:abstractNumId w:val="35"/>
  </w:num>
  <w:num w:numId="16">
    <w:abstractNumId w:val="9"/>
  </w:num>
  <w:num w:numId="17">
    <w:abstractNumId w:val="22"/>
  </w:num>
  <w:num w:numId="18">
    <w:abstractNumId w:val="28"/>
  </w:num>
  <w:num w:numId="19">
    <w:abstractNumId w:val="8"/>
  </w:num>
  <w:num w:numId="20">
    <w:abstractNumId w:val="47"/>
  </w:num>
  <w:num w:numId="21">
    <w:abstractNumId w:val="33"/>
  </w:num>
  <w:num w:numId="22">
    <w:abstractNumId w:val="32"/>
  </w:num>
  <w:num w:numId="23">
    <w:abstractNumId w:val="30"/>
  </w:num>
  <w:num w:numId="24">
    <w:abstractNumId w:val="37"/>
  </w:num>
  <w:num w:numId="25">
    <w:abstractNumId w:val="36"/>
  </w:num>
  <w:num w:numId="26">
    <w:abstractNumId w:val="19"/>
  </w:num>
  <w:num w:numId="27">
    <w:abstractNumId w:val="38"/>
  </w:num>
  <w:num w:numId="28">
    <w:abstractNumId w:val="0"/>
  </w:num>
  <w:num w:numId="29">
    <w:abstractNumId w:val="43"/>
  </w:num>
  <w:num w:numId="30">
    <w:abstractNumId w:val="12"/>
  </w:num>
  <w:num w:numId="31">
    <w:abstractNumId w:val="13"/>
  </w:num>
  <w:num w:numId="32">
    <w:abstractNumId w:val="31"/>
  </w:num>
  <w:num w:numId="33">
    <w:abstractNumId w:val="10"/>
  </w:num>
  <w:num w:numId="34">
    <w:abstractNumId w:val="1"/>
  </w:num>
  <w:num w:numId="35">
    <w:abstractNumId w:val="7"/>
  </w:num>
  <w:num w:numId="36">
    <w:abstractNumId w:val="42"/>
  </w:num>
  <w:num w:numId="37">
    <w:abstractNumId w:val="45"/>
  </w:num>
  <w:num w:numId="38">
    <w:abstractNumId w:val="39"/>
  </w:num>
  <w:num w:numId="39">
    <w:abstractNumId w:val="46"/>
  </w:num>
  <w:num w:numId="40">
    <w:abstractNumId w:val="2"/>
  </w:num>
  <w:num w:numId="41">
    <w:abstractNumId w:val="24"/>
  </w:num>
  <w:num w:numId="42">
    <w:abstractNumId w:val="4"/>
  </w:num>
  <w:num w:numId="43">
    <w:abstractNumId w:val="5"/>
  </w:num>
  <w:num w:numId="44">
    <w:abstractNumId w:val="11"/>
  </w:num>
  <w:num w:numId="45">
    <w:abstractNumId w:val="34"/>
  </w:num>
  <w:num w:numId="46">
    <w:abstractNumId w:val="29"/>
  </w:num>
  <w:num w:numId="47">
    <w:abstractNumId w:val="25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74249"/>
    <w:rsid w:val="00393CFB"/>
    <w:rsid w:val="003A1D8C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04C2C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4DCF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70E9D"/>
    <w:rsid w:val="00D86C14"/>
    <w:rsid w:val="00D911B1"/>
    <w:rsid w:val="00D95A89"/>
    <w:rsid w:val="00DA1062"/>
    <w:rsid w:val="00DA41B3"/>
    <w:rsid w:val="00DC00D1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8C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nalntb.com/anggaran-bangunan-plut-klu-ini-fantastis-eh-belum-diresmikan-sudah-rusa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lombok.utara/2020/290644/Belum.Selesai,Bangunan.PLUT.KLU.Senilai.Rp1,8.Miliar.Rus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nalnt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E239-5626-4544-BC8A-074E7553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2020-03-20T07:23:00Z</dcterms:created>
  <dcterms:modified xsi:type="dcterms:W3CDTF">2020-03-20T07:23:00Z</dcterms:modified>
</cp:coreProperties>
</file>