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FFEA5" w14:textId="77777777" w:rsidR="00303F2B" w:rsidRPr="00303F2B" w:rsidRDefault="00303F2B" w:rsidP="00303F2B">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bookmarkStart w:id="0" w:name="_Hlk15496870"/>
      <w:r w:rsidRPr="00303F2B">
        <w:rPr>
          <w:rFonts w:ascii="Times New Roman" w:eastAsia="Times New Roman" w:hAnsi="Times New Roman" w:cs="Times New Roman"/>
          <w:b/>
          <w:bCs/>
          <w:kern w:val="36"/>
          <w:sz w:val="32"/>
          <w:szCs w:val="32"/>
          <w:lang w:eastAsia="id-ID"/>
        </w:rPr>
        <w:t xml:space="preserve">Polemik Lahan Gili </w:t>
      </w:r>
      <w:proofErr w:type="spellStart"/>
      <w:r w:rsidRPr="00303F2B">
        <w:rPr>
          <w:rFonts w:ascii="Times New Roman" w:eastAsia="Times New Roman" w:hAnsi="Times New Roman" w:cs="Times New Roman"/>
          <w:b/>
          <w:bCs/>
          <w:kern w:val="36"/>
          <w:sz w:val="32"/>
          <w:szCs w:val="32"/>
          <w:lang w:eastAsia="id-ID"/>
        </w:rPr>
        <w:t>Trawangan</w:t>
      </w:r>
      <w:proofErr w:type="spellEnd"/>
      <w:r w:rsidRPr="00303F2B">
        <w:rPr>
          <w:rFonts w:ascii="Times New Roman" w:eastAsia="Times New Roman" w:hAnsi="Times New Roman" w:cs="Times New Roman"/>
          <w:b/>
          <w:bCs/>
          <w:kern w:val="36"/>
          <w:sz w:val="32"/>
          <w:szCs w:val="32"/>
          <w:lang w:eastAsia="id-ID"/>
        </w:rPr>
        <w:t xml:space="preserve">, </w:t>
      </w:r>
      <w:proofErr w:type="spellStart"/>
      <w:r w:rsidRPr="00303F2B">
        <w:rPr>
          <w:rFonts w:ascii="Times New Roman" w:eastAsia="Times New Roman" w:hAnsi="Times New Roman" w:cs="Times New Roman"/>
          <w:b/>
          <w:bCs/>
          <w:kern w:val="36"/>
          <w:sz w:val="32"/>
          <w:szCs w:val="32"/>
          <w:lang w:eastAsia="id-ID"/>
        </w:rPr>
        <w:t>Pemprov</w:t>
      </w:r>
      <w:proofErr w:type="spellEnd"/>
      <w:r w:rsidRPr="00303F2B">
        <w:rPr>
          <w:rFonts w:ascii="Times New Roman" w:eastAsia="Times New Roman" w:hAnsi="Times New Roman" w:cs="Times New Roman"/>
          <w:b/>
          <w:bCs/>
          <w:kern w:val="36"/>
          <w:sz w:val="32"/>
          <w:szCs w:val="32"/>
          <w:lang w:eastAsia="id-ID"/>
        </w:rPr>
        <w:t xml:space="preserve"> NTB Somasi PT GTI</w:t>
      </w:r>
    </w:p>
    <w:p w14:paraId="7A0311DE" w14:textId="01B2FABB" w:rsidR="00F80F3A" w:rsidRDefault="00F80F3A" w:rsidP="00813FCB">
      <w:pPr>
        <w:spacing w:before="100" w:beforeAutospacing="1" w:after="100" w:afterAutospacing="1" w:line="240" w:lineRule="auto"/>
        <w:outlineLvl w:val="0"/>
        <w:rPr>
          <w:rFonts w:ascii="Times New Roman" w:eastAsia="Times New Roman" w:hAnsi="Times New Roman" w:cs="Times New Roman"/>
          <w:b/>
          <w:bCs/>
          <w:kern w:val="36"/>
          <w:sz w:val="32"/>
          <w:szCs w:val="32"/>
          <w:lang w:eastAsia="id-ID"/>
        </w:rPr>
      </w:pPr>
    </w:p>
    <w:p w14:paraId="4A498CC2" w14:textId="76A32A1F" w:rsidR="00F80F3A" w:rsidRDefault="003B0BFA" w:rsidP="00F1149F">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Pr>
          <w:noProof/>
          <w:lang w:val="id-ID" w:eastAsia="id-ID"/>
        </w:rPr>
        <w:drawing>
          <wp:inline distT="0" distB="0" distL="0" distR="0" wp14:anchorId="5F25B611" wp14:editId="3C1D232F">
            <wp:extent cx="3939540" cy="2528711"/>
            <wp:effectExtent l="0" t="0" r="3810" b="5080"/>
            <wp:docPr id="2" name="Picture 2" descr="C:\Users\HP\AppData\Local\Microsoft\Windows\INetCache\Content.MSO\A4DEB8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MSO\A4DEB88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8485" cy="2534452"/>
                    </a:xfrm>
                    <a:prstGeom prst="rect">
                      <a:avLst/>
                    </a:prstGeom>
                    <a:noFill/>
                    <a:ln>
                      <a:noFill/>
                    </a:ln>
                  </pic:spPr>
                </pic:pic>
              </a:graphicData>
            </a:graphic>
          </wp:inline>
        </w:drawing>
      </w:r>
      <w:r w:rsidR="00146C62">
        <w:rPr>
          <w:noProof/>
        </w:rPr>
        <w:t xml:space="preserve"> </w:t>
      </w:r>
    </w:p>
    <w:bookmarkEnd w:id="0"/>
    <w:p w14:paraId="7263A291" w14:textId="16D0B37D" w:rsidR="00A41524" w:rsidRPr="00511C2C" w:rsidRDefault="00511C2C" w:rsidP="00511C2C">
      <w:pPr>
        <w:spacing w:line="360" w:lineRule="auto"/>
        <w:jc w:val="center"/>
        <w:rPr>
          <w:rFonts w:ascii="Times New Roman" w:eastAsia="Times New Roman" w:hAnsi="Times New Roman" w:cs="Times New Roman"/>
          <w:i/>
          <w:iCs/>
          <w:sz w:val="24"/>
          <w:szCs w:val="24"/>
          <w:u w:val="single"/>
          <w:lang w:eastAsia="id-ID"/>
        </w:rPr>
      </w:pPr>
      <w:r w:rsidRPr="00511C2C">
        <w:rPr>
          <w:rFonts w:ascii="Times New Roman" w:eastAsia="Times New Roman" w:hAnsi="Times New Roman" w:cs="Times New Roman"/>
          <w:i/>
          <w:iCs/>
          <w:sz w:val="24"/>
          <w:szCs w:val="24"/>
          <w:u w:val="single"/>
          <w:lang w:eastAsia="id-ID"/>
        </w:rPr>
        <w:fldChar w:fldCharType="begin"/>
      </w:r>
      <w:r w:rsidRPr="00511C2C">
        <w:rPr>
          <w:rFonts w:ascii="Times New Roman" w:eastAsia="Times New Roman" w:hAnsi="Times New Roman" w:cs="Times New Roman"/>
          <w:i/>
          <w:iCs/>
          <w:sz w:val="24"/>
          <w:szCs w:val="24"/>
          <w:u w:val="single"/>
          <w:lang w:eastAsia="id-ID"/>
        </w:rPr>
        <w:instrText xml:space="preserve"> HYPERLINK "https://www.finansialku.com/" </w:instrText>
      </w:r>
      <w:r w:rsidRPr="00511C2C">
        <w:rPr>
          <w:rFonts w:ascii="Times New Roman" w:eastAsia="Times New Roman" w:hAnsi="Times New Roman" w:cs="Times New Roman"/>
          <w:i/>
          <w:iCs/>
          <w:sz w:val="24"/>
          <w:szCs w:val="24"/>
          <w:u w:val="single"/>
          <w:lang w:eastAsia="id-ID"/>
        </w:rPr>
        <w:fldChar w:fldCharType="separate"/>
      </w:r>
      <w:r w:rsidRPr="00511C2C">
        <w:rPr>
          <w:rFonts w:ascii="Times New Roman" w:eastAsia="Times New Roman" w:hAnsi="Times New Roman" w:cs="Times New Roman"/>
          <w:i/>
          <w:iCs/>
          <w:sz w:val="24"/>
          <w:szCs w:val="24"/>
          <w:u w:val="single"/>
          <w:lang w:eastAsia="id-ID"/>
        </w:rPr>
        <w:t>https://www.finansialku.com</w:t>
      </w:r>
      <w:r w:rsidRPr="00511C2C">
        <w:rPr>
          <w:rFonts w:ascii="Times New Roman" w:eastAsia="Times New Roman" w:hAnsi="Times New Roman" w:cs="Times New Roman"/>
          <w:i/>
          <w:iCs/>
          <w:sz w:val="24"/>
          <w:szCs w:val="24"/>
          <w:u w:val="single"/>
          <w:lang w:eastAsia="id-ID"/>
        </w:rPr>
        <w:fldChar w:fldCharType="end"/>
      </w:r>
    </w:p>
    <w:p w14:paraId="22C080B8" w14:textId="77777777" w:rsidR="00303F2B" w:rsidRPr="00303F2B" w:rsidRDefault="00303F2B" w:rsidP="00303F2B">
      <w:pPr>
        <w:spacing w:line="360" w:lineRule="auto"/>
        <w:jc w:val="both"/>
        <w:rPr>
          <w:rFonts w:ascii="Times New Roman" w:eastAsia="Times New Roman" w:hAnsi="Times New Roman" w:cs="Times New Roman"/>
          <w:sz w:val="24"/>
          <w:szCs w:val="24"/>
          <w:lang w:eastAsia="id-ID"/>
        </w:rPr>
      </w:pPr>
      <w:r w:rsidRPr="00303F2B">
        <w:rPr>
          <w:rFonts w:ascii="Times New Roman" w:eastAsia="Times New Roman" w:hAnsi="Times New Roman" w:cs="Times New Roman"/>
          <w:sz w:val="24"/>
          <w:szCs w:val="24"/>
          <w:lang w:eastAsia="id-ID"/>
        </w:rPr>
        <w:t xml:space="preserve">MATARAM-Polemik pengelolaan aset </w:t>
      </w:r>
      <w:proofErr w:type="spellStart"/>
      <w:r w:rsidRPr="00303F2B">
        <w:rPr>
          <w:rFonts w:ascii="Times New Roman" w:eastAsia="Times New Roman" w:hAnsi="Times New Roman" w:cs="Times New Roman"/>
          <w:sz w:val="24"/>
          <w:szCs w:val="24"/>
          <w:lang w:eastAsia="id-ID"/>
        </w:rPr>
        <w:t>Pemprov</w:t>
      </w:r>
      <w:proofErr w:type="spellEnd"/>
      <w:r w:rsidRPr="00303F2B">
        <w:rPr>
          <w:rFonts w:ascii="Times New Roman" w:eastAsia="Times New Roman" w:hAnsi="Times New Roman" w:cs="Times New Roman"/>
          <w:sz w:val="24"/>
          <w:szCs w:val="24"/>
          <w:lang w:eastAsia="id-ID"/>
        </w:rPr>
        <w:t xml:space="preserve"> NTB di Gili </w:t>
      </w:r>
      <w:proofErr w:type="spellStart"/>
      <w:r w:rsidRPr="00303F2B">
        <w:rPr>
          <w:rFonts w:ascii="Times New Roman" w:eastAsia="Times New Roman" w:hAnsi="Times New Roman" w:cs="Times New Roman"/>
          <w:sz w:val="24"/>
          <w:szCs w:val="24"/>
          <w:lang w:eastAsia="id-ID"/>
        </w:rPr>
        <w:t>Trawangan</w:t>
      </w:r>
      <w:proofErr w:type="spellEnd"/>
      <w:r w:rsidRPr="00303F2B">
        <w:rPr>
          <w:rFonts w:ascii="Times New Roman" w:eastAsia="Times New Roman" w:hAnsi="Times New Roman" w:cs="Times New Roman"/>
          <w:sz w:val="24"/>
          <w:szCs w:val="24"/>
          <w:lang w:eastAsia="id-ID"/>
        </w:rPr>
        <w:t xml:space="preserve"> yang dikelola PT Gili </w:t>
      </w:r>
      <w:proofErr w:type="spellStart"/>
      <w:r w:rsidRPr="00303F2B">
        <w:rPr>
          <w:rFonts w:ascii="Times New Roman" w:eastAsia="Times New Roman" w:hAnsi="Times New Roman" w:cs="Times New Roman"/>
          <w:sz w:val="24"/>
          <w:szCs w:val="24"/>
          <w:lang w:eastAsia="id-ID"/>
        </w:rPr>
        <w:t>Trawangan</w:t>
      </w:r>
      <w:proofErr w:type="spellEnd"/>
      <w:r w:rsidRPr="00303F2B">
        <w:rPr>
          <w:rFonts w:ascii="Times New Roman" w:eastAsia="Times New Roman" w:hAnsi="Times New Roman" w:cs="Times New Roman"/>
          <w:sz w:val="24"/>
          <w:szCs w:val="24"/>
          <w:lang w:eastAsia="id-ID"/>
        </w:rPr>
        <w:t xml:space="preserve"> Indah (GTI) belum selesai. “Hasil dari rapat yang kami lakukan, (PT GTI) akan kami somasi,” kata Sekretaris Daerah (</w:t>
      </w:r>
      <w:proofErr w:type="spellStart"/>
      <w:r w:rsidRPr="00303F2B">
        <w:rPr>
          <w:rFonts w:ascii="Times New Roman" w:eastAsia="Times New Roman" w:hAnsi="Times New Roman" w:cs="Times New Roman"/>
          <w:sz w:val="24"/>
          <w:szCs w:val="24"/>
          <w:lang w:eastAsia="id-ID"/>
        </w:rPr>
        <w:t>Sekda</w:t>
      </w:r>
      <w:proofErr w:type="spellEnd"/>
      <w:r w:rsidRPr="00303F2B">
        <w:rPr>
          <w:rFonts w:ascii="Times New Roman" w:eastAsia="Times New Roman" w:hAnsi="Times New Roman" w:cs="Times New Roman"/>
          <w:sz w:val="24"/>
          <w:szCs w:val="24"/>
          <w:lang w:eastAsia="id-ID"/>
        </w:rPr>
        <w:t xml:space="preserve">) NTB H Lalu Gita </w:t>
      </w:r>
      <w:proofErr w:type="spellStart"/>
      <w:r w:rsidRPr="00303F2B">
        <w:rPr>
          <w:rFonts w:ascii="Times New Roman" w:eastAsia="Times New Roman" w:hAnsi="Times New Roman" w:cs="Times New Roman"/>
          <w:sz w:val="24"/>
          <w:szCs w:val="24"/>
          <w:lang w:eastAsia="id-ID"/>
        </w:rPr>
        <w:t>Ariadi</w:t>
      </w:r>
      <w:proofErr w:type="spellEnd"/>
      <w:r w:rsidRPr="00303F2B">
        <w:rPr>
          <w:rFonts w:ascii="Times New Roman" w:eastAsia="Times New Roman" w:hAnsi="Times New Roman" w:cs="Times New Roman"/>
          <w:sz w:val="24"/>
          <w:szCs w:val="24"/>
          <w:lang w:eastAsia="id-ID"/>
        </w:rPr>
        <w:t>, kemarin (9/3).</w:t>
      </w:r>
    </w:p>
    <w:p w14:paraId="4E16EAF5" w14:textId="77777777" w:rsidR="00303F2B" w:rsidRPr="00303F2B" w:rsidRDefault="00303F2B" w:rsidP="00303F2B">
      <w:pPr>
        <w:spacing w:line="360" w:lineRule="auto"/>
        <w:jc w:val="both"/>
        <w:rPr>
          <w:rFonts w:ascii="Times New Roman" w:eastAsia="Times New Roman" w:hAnsi="Times New Roman" w:cs="Times New Roman"/>
          <w:sz w:val="24"/>
          <w:szCs w:val="24"/>
          <w:lang w:eastAsia="id-ID"/>
        </w:rPr>
      </w:pPr>
      <w:r w:rsidRPr="00303F2B">
        <w:rPr>
          <w:rFonts w:ascii="Times New Roman" w:eastAsia="Times New Roman" w:hAnsi="Times New Roman" w:cs="Times New Roman"/>
          <w:sz w:val="24"/>
          <w:szCs w:val="24"/>
          <w:lang w:eastAsia="id-ID"/>
        </w:rPr>
        <w:t>Teguran tersebut diakui Gita, telah sesuai dengan tahapan-tahapan yang semestinya. Penyelesaian pengelolaan aset ini akan melibatkan Badan Pertahanan Negara (BPN). “Dari BPN juga akan memberi warning, atas status tanah,” jelasnya.</w:t>
      </w:r>
    </w:p>
    <w:p w14:paraId="6040AA38" w14:textId="77777777" w:rsidR="00303F2B" w:rsidRPr="00303F2B" w:rsidRDefault="00303F2B" w:rsidP="00303F2B">
      <w:pPr>
        <w:spacing w:line="360" w:lineRule="auto"/>
        <w:jc w:val="both"/>
        <w:rPr>
          <w:rFonts w:ascii="Times New Roman" w:eastAsia="Times New Roman" w:hAnsi="Times New Roman" w:cs="Times New Roman"/>
          <w:sz w:val="24"/>
          <w:szCs w:val="24"/>
          <w:lang w:eastAsia="id-ID"/>
        </w:rPr>
      </w:pPr>
      <w:r w:rsidRPr="00303F2B">
        <w:rPr>
          <w:rFonts w:ascii="Times New Roman" w:eastAsia="Times New Roman" w:hAnsi="Times New Roman" w:cs="Times New Roman"/>
          <w:sz w:val="24"/>
          <w:szCs w:val="24"/>
          <w:lang w:eastAsia="id-ID"/>
        </w:rPr>
        <w:t xml:space="preserve">Menurutnya, </w:t>
      </w:r>
      <w:proofErr w:type="spellStart"/>
      <w:r w:rsidRPr="00303F2B">
        <w:rPr>
          <w:rFonts w:ascii="Times New Roman" w:eastAsia="Times New Roman" w:hAnsi="Times New Roman" w:cs="Times New Roman"/>
          <w:sz w:val="24"/>
          <w:szCs w:val="24"/>
          <w:lang w:eastAsia="id-ID"/>
        </w:rPr>
        <w:t>pemprov</w:t>
      </w:r>
      <w:proofErr w:type="spellEnd"/>
      <w:r w:rsidRPr="00303F2B">
        <w:rPr>
          <w:rFonts w:ascii="Times New Roman" w:eastAsia="Times New Roman" w:hAnsi="Times New Roman" w:cs="Times New Roman"/>
          <w:sz w:val="24"/>
          <w:szCs w:val="24"/>
          <w:lang w:eastAsia="id-ID"/>
        </w:rPr>
        <w:t xml:space="preserve"> akan berkoordinasi dan mengikuti arahan BPN terkait somasi yang akan dilayangkan. “Aturannya, akan ada tiga kali somasi yang dilayangkan,” tuturnya.</w:t>
      </w:r>
    </w:p>
    <w:p w14:paraId="2BCF11CB" w14:textId="77777777" w:rsidR="00303F2B" w:rsidRPr="00303F2B" w:rsidRDefault="00303F2B" w:rsidP="00303F2B">
      <w:pPr>
        <w:spacing w:line="360" w:lineRule="auto"/>
        <w:jc w:val="both"/>
        <w:rPr>
          <w:rFonts w:ascii="Times New Roman" w:eastAsia="Times New Roman" w:hAnsi="Times New Roman" w:cs="Times New Roman"/>
          <w:sz w:val="24"/>
          <w:szCs w:val="24"/>
          <w:lang w:eastAsia="id-ID"/>
        </w:rPr>
      </w:pPr>
      <w:r w:rsidRPr="00303F2B">
        <w:rPr>
          <w:rFonts w:ascii="Times New Roman" w:eastAsia="Times New Roman" w:hAnsi="Times New Roman" w:cs="Times New Roman"/>
          <w:sz w:val="24"/>
          <w:szCs w:val="24"/>
          <w:lang w:eastAsia="id-ID"/>
        </w:rPr>
        <w:t xml:space="preserve">Untuk diketahui, penataan aset 65 hektare di Gili </w:t>
      </w:r>
      <w:proofErr w:type="spellStart"/>
      <w:r w:rsidRPr="00303F2B">
        <w:rPr>
          <w:rFonts w:ascii="Times New Roman" w:eastAsia="Times New Roman" w:hAnsi="Times New Roman" w:cs="Times New Roman"/>
          <w:sz w:val="24"/>
          <w:szCs w:val="24"/>
          <w:lang w:eastAsia="id-ID"/>
        </w:rPr>
        <w:t>Trawangan</w:t>
      </w:r>
      <w:proofErr w:type="spellEnd"/>
      <w:r w:rsidRPr="00303F2B">
        <w:rPr>
          <w:rFonts w:ascii="Times New Roman" w:eastAsia="Times New Roman" w:hAnsi="Times New Roman" w:cs="Times New Roman"/>
          <w:sz w:val="24"/>
          <w:szCs w:val="24"/>
          <w:lang w:eastAsia="id-ID"/>
        </w:rPr>
        <w:t xml:space="preserve">, Gili Indah, Pemenang, Lombok Utara masih dalam penanganan tim terpadu. “Keputusan ini sudah jadi pertimbangan yang matang, dan sudah kita rapatkan. Dan pilihannya melalui somasi,” tambah Kepala Biro Hukum </w:t>
      </w:r>
      <w:proofErr w:type="spellStart"/>
      <w:r w:rsidRPr="00303F2B">
        <w:rPr>
          <w:rFonts w:ascii="Times New Roman" w:eastAsia="Times New Roman" w:hAnsi="Times New Roman" w:cs="Times New Roman"/>
          <w:sz w:val="24"/>
          <w:szCs w:val="24"/>
          <w:lang w:eastAsia="id-ID"/>
        </w:rPr>
        <w:t>Setda</w:t>
      </w:r>
      <w:proofErr w:type="spellEnd"/>
      <w:r w:rsidRPr="00303F2B">
        <w:rPr>
          <w:rFonts w:ascii="Times New Roman" w:eastAsia="Times New Roman" w:hAnsi="Times New Roman" w:cs="Times New Roman"/>
          <w:sz w:val="24"/>
          <w:szCs w:val="24"/>
          <w:lang w:eastAsia="id-ID"/>
        </w:rPr>
        <w:t xml:space="preserve"> Provinsi NTB H </w:t>
      </w:r>
      <w:proofErr w:type="spellStart"/>
      <w:r w:rsidRPr="00303F2B">
        <w:rPr>
          <w:rFonts w:ascii="Times New Roman" w:eastAsia="Times New Roman" w:hAnsi="Times New Roman" w:cs="Times New Roman"/>
          <w:sz w:val="24"/>
          <w:szCs w:val="24"/>
          <w:lang w:eastAsia="id-ID"/>
        </w:rPr>
        <w:t>Ruslan</w:t>
      </w:r>
      <w:proofErr w:type="spellEnd"/>
      <w:r w:rsidRPr="00303F2B">
        <w:rPr>
          <w:rFonts w:ascii="Times New Roman" w:eastAsia="Times New Roman" w:hAnsi="Times New Roman" w:cs="Times New Roman"/>
          <w:sz w:val="24"/>
          <w:szCs w:val="24"/>
          <w:lang w:eastAsia="id-ID"/>
        </w:rPr>
        <w:t xml:space="preserve"> Abdul Gani, kemarin.</w:t>
      </w:r>
    </w:p>
    <w:p w14:paraId="41EA5E5B" w14:textId="77777777" w:rsidR="00303F2B" w:rsidRPr="00303F2B" w:rsidRDefault="00303F2B" w:rsidP="00303F2B">
      <w:pPr>
        <w:spacing w:line="360" w:lineRule="auto"/>
        <w:jc w:val="both"/>
        <w:rPr>
          <w:rFonts w:ascii="Times New Roman" w:eastAsia="Times New Roman" w:hAnsi="Times New Roman" w:cs="Times New Roman"/>
          <w:sz w:val="24"/>
          <w:szCs w:val="24"/>
          <w:lang w:eastAsia="id-ID"/>
        </w:rPr>
      </w:pPr>
      <w:r w:rsidRPr="00303F2B">
        <w:rPr>
          <w:rFonts w:ascii="Times New Roman" w:eastAsia="Times New Roman" w:hAnsi="Times New Roman" w:cs="Times New Roman"/>
          <w:sz w:val="24"/>
          <w:szCs w:val="24"/>
          <w:lang w:eastAsia="id-ID"/>
        </w:rPr>
        <w:t xml:space="preserve">Menurut </w:t>
      </w:r>
      <w:proofErr w:type="spellStart"/>
      <w:r w:rsidRPr="00303F2B">
        <w:rPr>
          <w:rFonts w:ascii="Times New Roman" w:eastAsia="Times New Roman" w:hAnsi="Times New Roman" w:cs="Times New Roman"/>
          <w:sz w:val="24"/>
          <w:szCs w:val="24"/>
          <w:lang w:eastAsia="id-ID"/>
        </w:rPr>
        <w:t>Ruslan</w:t>
      </w:r>
      <w:proofErr w:type="spellEnd"/>
      <w:r w:rsidRPr="00303F2B">
        <w:rPr>
          <w:rFonts w:ascii="Times New Roman" w:eastAsia="Times New Roman" w:hAnsi="Times New Roman" w:cs="Times New Roman"/>
          <w:sz w:val="24"/>
          <w:szCs w:val="24"/>
          <w:lang w:eastAsia="id-ID"/>
        </w:rPr>
        <w:t>, somasi ini dilakukan sebagai bentuk pertimbangan secara hukum. “Kita berikan kesempatan, itu aturan hukum,” jelasnya.</w:t>
      </w:r>
    </w:p>
    <w:p w14:paraId="57329915" w14:textId="77777777" w:rsidR="00303F2B" w:rsidRPr="00303F2B" w:rsidRDefault="00303F2B" w:rsidP="00303F2B">
      <w:pPr>
        <w:spacing w:line="360" w:lineRule="auto"/>
        <w:jc w:val="both"/>
        <w:rPr>
          <w:rFonts w:ascii="Times New Roman" w:eastAsia="Times New Roman" w:hAnsi="Times New Roman" w:cs="Times New Roman"/>
          <w:sz w:val="24"/>
          <w:szCs w:val="24"/>
          <w:lang w:eastAsia="id-ID"/>
        </w:rPr>
      </w:pPr>
      <w:r w:rsidRPr="00303F2B">
        <w:rPr>
          <w:rFonts w:ascii="Times New Roman" w:eastAsia="Times New Roman" w:hAnsi="Times New Roman" w:cs="Times New Roman"/>
          <w:sz w:val="24"/>
          <w:szCs w:val="24"/>
          <w:lang w:eastAsia="id-ID"/>
        </w:rPr>
        <w:t xml:space="preserve">Rencananya, </w:t>
      </w:r>
      <w:proofErr w:type="spellStart"/>
      <w:r w:rsidRPr="00303F2B">
        <w:rPr>
          <w:rFonts w:ascii="Times New Roman" w:eastAsia="Times New Roman" w:hAnsi="Times New Roman" w:cs="Times New Roman"/>
          <w:sz w:val="24"/>
          <w:szCs w:val="24"/>
          <w:lang w:eastAsia="id-ID"/>
        </w:rPr>
        <w:t>pemprov</w:t>
      </w:r>
      <w:proofErr w:type="spellEnd"/>
      <w:r w:rsidRPr="00303F2B">
        <w:rPr>
          <w:rFonts w:ascii="Times New Roman" w:eastAsia="Times New Roman" w:hAnsi="Times New Roman" w:cs="Times New Roman"/>
          <w:sz w:val="24"/>
          <w:szCs w:val="24"/>
          <w:lang w:eastAsia="id-ID"/>
        </w:rPr>
        <w:t xml:space="preserve"> akan melayangkan somasi pertama, kedua, dan ketiga. Dengan jarak rentang waktu ke somasi pertama sekitar satu bulan.</w:t>
      </w:r>
    </w:p>
    <w:p w14:paraId="648FA862" w14:textId="41FF7C79" w:rsidR="00303F2B" w:rsidRDefault="00303F2B" w:rsidP="00B83E03">
      <w:pPr>
        <w:spacing w:line="360" w:lineRule="auto"/>
        <w:jc w:val="both"/>
        <w:rPr>
          <w:rFonts w:ascii="Times New Roman" w:eastAsia="Times New Roman" w:hAnsi="Times New Roman" w:cs="Times New Roman"/>
          <w:sz w:val="24"/>
          <w:szCs w:val="24"/>
          <w:lang w:eastAsia="id-ID"/>
        </w:rPr>
      </w:pPr>
      <w:r w:rsidRPr="00303F2B">
        <w:rPr>
          <w:rFonts w:ascii="Times New Roman" w:eastAsia="Times New Roman" w:hAnsi="Times New Roman" w:cs="Times New Roman"/>
          <w:sz w:val="24"/>
          <w:szCs w:val="24"/>
          <w:lang w:eastAsia="id-ID"/>
        </w:rPr>
        <w:t>“Karena tidak bisa langsung diputus, maka dari itu, harus melalui somasi,” tutupnya.</w:t>
      </w:r>
    </w:p>
    <w:p w14:paraId="6B7771F9" w14:textId="77777777" w:rsidR="00303F2B" w:rsidRDefault="00303F2B" w:rsidP="00B83E03">
      <w:pPr>
        <w:spacing w:line="360" w:lineRule="auto"/>
        <w:jc w:val="both"/>
        <w:rPr>
          <w:rFonts w:ascii="Times New Roman" w:eastAsia="Times New Roman" w:hAnsi="Times New Roman" w:cs="Times New Roman"/>
          <w:sz w:val="24"/>
          <w:szCs w:val="24"/>
          <w:lang w:eastAsia="id-ID"/>
        </w:rPr>
      </w:pPr>
    </w:p>
    <w:p w14:paraId="0D18E23E" w14:textId="77777777" w:rsidR="00725B46" w:rsidRDefault="00725B46" w:rsidP="00725B46">
      <w:pPr>
        <w:spacing w:line="360" w:lineRule="auto"/>
        <w:jc w:val="both"/>
        <w:rPr>
          <w:rFonts w:ascii="Times New Roman" w:hAnsi="Times New Roman" w:cs="Times New Roman"/>
          <w:b/>
          <w:sz w:val="24"/>
          <w:szCs w:val="24"/>
        </w:rPr>
      </w:pPr>
      <w:proofErr w:type="gramStart"/>
      <w:r w:rsidRPr="00B22254">
        <w:rPr>
          <w:rFonts w:ascii="Times New Roman" w:hAnsi="Times New Roman" w:cs="Times New Roman"/>
          <w:b/>
          <w:sz w:val="24"/>
          <w:szCs w:val="24"/>
        </w:rPr>
        <w:t>Sumber :</w:t>
      </w:r>
      <w:proofErr w:type="gramEnd"/>
    </w:p>
    <w:p w14:paraId="46B96F50" w14:textId="7924A9A9" w:rsidR="00C67F5A" w:rsidRPr="00303F2B" w:rsidRDefault="00303F2B" w:rsidP="00303F2B">
      <w:pPr>
        <w:spacing w:before="100" w:beforeAutospacing="1" w:after="100" w:afterAutospacing="1" w:line="240" w:lineRule="auto"/>
        <w:jc w:val="both"/>
        <w:outlineLvl w:val="0"/>
        <w:rPr>
          <w:rFonts w:ascii="Times New Roman" w:eastAsia="Times New Roman" w:hAnsi="Times New Roman" w:cs="Times New Roman"/>
          <w:sz w:val="24"/>
          <w:szCs w:val="24"/>
          <w:lang w:eastAsia="id-ID"/>
        </w:rPr>
      </w:pPr>
      <w:r w:rsidRPr="00303F2B">
        <w:rPr>
          <w:u w:val="single"/>
        </w:rPr>
        <w:t>https://lombokpost.jawapos.com/</w:t>
      </w:r>
      <w:r w:rsidR="002D0563" w:rsidRPr="00303F2B">
        <w:rPr>
          <w:rFonts w:ascii="Verdana" w:hAnsi="Verdana"/>
          <w:i/>
          <w:color w:val="222222"/>
          <w:sz w:val="23"/>
          <w:szCs w:val="23"/>
          <w:u w:val="single"/>
        </w:rPr>
        <w:t>,</w:t>
      </w:r>
      <w:r w:rsidR="00725B46">
        <w:rPr>
          <w:rFonts w:ascii="Verdana" w:hAnsi="Verdana"/>
          <w:color w:val="222222"/>
          <w:sz w:val="23"/>
          <w:szCs w:val="23"/>
        </w:rPr>
        <w:t xml:space="preserve"> </w:t>
      </w:r>
      <w:r w:rsidRPr="00303F2B">
        <w:rPr>
          <w:rFonts w:ascii="Times New Roman" w:eastAsia="Times New Roman" w:hAnsi="Times New Roman" w:cs="Times New Roman"/>
          <w:sz w:val="24"/>
          <w:szCs w:val="24"/>
          <w:lang w:eastAsia="id-ID"/>
        </w:rPr>
        <w:t xml:space="preserve">Polemik Lahan Gili </w:t>
      </w:r>
      <w:proofErr w:type="spellStart"/>
      <w:r w:rsidRPr="00303F2B">
        <w:rPr>
          <w:rFonts w:ascii="Times New Roman" w:eastAsia="Times New Roman" w:hAnsi="Times New Roman" w:cs="Times New Roman"/>
          <w:sz w:val="24"/>
          <w:szCs w:val="24"/>
          <w:lang w:eastAsia="id-ID"/>
        </w:rPr>
        <w:t>Trawangan</w:t>
      </w:r>
      <w:proofErr w:type="spellEnd"/>
      <w:r w:rsidRPr="00303F2B">
        <w:rPr>
          <w:rFonts w:ascii="Times New Roman" w:eastAsia="Times New Roman" w:hAnsi="Times New Roman" w:cs="Times New Roman"/>
          <w:sz w:val="24"/>
          <w:szCs w:val="24"/>
          <w:lang w:eastAsia="id-ID"/>
        </w:rPr>
        <w:t xml:space="preserve">, </w:t>
      </w:r>
      <w:proofErr w:type="spellStart"/>
      <w:r w:rsidRPr="00303F2B">
        <w:rPr>
          <w:rFonts w:ascii="Times New Roman" w:eastAsia="Times New Roman" w:hAnsi="Times New Roman" w:cs="Times New Roman"/>
          <w:sz w:val="24"/>
          <w:szCs w:val="24"/>
          <w:lang w:eastAsia="id-ID"/>
        </w:rPr>
        <w:t>Pemprov</w:t>
      </w:r>
      <w:proofErr w:type="spellEnd"/>
      <w:r w:rsidRPr="00303F2B">
        <w:rPr>
          <w:rFonts w:ascii="Times New Roman" w:eastAsia="Times New Roman" w:hAnsi="Times New Roman" w:cs="Times New Roman"/>
          <w:sz w:val="24"/>
          <w:szCs w:val="24"/>
          <w:lang w:eastAsia="id-ID"/>
        </w:rPr>
        <w:t xml:space="preserve"> NTB Somasi PT GTI</w:t>
      </w:r>
      <w:r w:rsidR="00725B4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11 Maret 2020</w:t>
      </w:r>
      <w:r w:rsidR="00725B46">
        <w:rPr>
          <w:rFonts w:ascii="Times New Roman" w:eastAsia="Times New Roman" w:hAnsi="Times New Roman" w:cs="Times New Roman"/>
          <w:sz w:val="24"/>
          <w:szCs w:val="24"/>
          <w:lang w:eastAsia="id-ID"/>
        </w:rPr>
        <w:t>;</w:t>
      </w:r>
    </w:p>
    <w:p w14:paraId="3B1F8A66" w14:textId="703D1858" w:rsidR="00A41524" w:rsidRPr="00C67F5A" w:rsidRDefault="00A94517" w:rsidP="00A94517">
      <w:pPr>
        <w:pStyle w:val="Heading1"/>
        <w:shd w:val="clear" w:color="auto" w:fill="FFFFFF"/>
        <w:tabs>
          <w:tab w:val="left" w:pos="1990"/>
        </w:tabs>
        <w:spacing w:before="0" w:beforeAutospacing="0" w:after="225" w:afterAutospacing="0"/>
        <w:rPr>
          <w:b w:val="0"/>
          <w:bCs w:val="0"/>
          <w:sz w:val="24"/>
          <w:szCs w:val="24"/>
          <w:lang w:eastAsia="id-ID"/>
        </w:rPr>
      </w:pPr>
      <w:r>
        <w:rPr>
          <w:b w:val="0"/>
          <w:bCs w:val="0"/>
          <w:sz w:val="24"/>
          <w:szCs w:val="24"/>
          <w:lang w:eastAsia="id-ID"/>
        </w:rPr>
        <w:tab/>
      </w:r>
      <w:bookmarkStart w:id="1" w:name="_GoBack"/>
      <w:bookmarkEnd w:id="1"/>
    </w:p>
    <w:p w14:paraId="0F48321D" w14:textId="6CFD077D" w:rsidR="00064569" w:rsidRDefault="00725B46" w:rsidP="00725B46">
      <w:pPr>
        <w:spacing w:line="360" w:lineRule="auto"/>
        <w:rPr>
          <w:rFonts w:ascii="Times New Roman" w:hAnsi="Times New Roman" w:cs="Times New Roman"/>
          <w:b/>
          <w:sz w:val="24"/>
          <w:szCs w:val="24"/>
        </w:rPr>
      </w:pPr>
      <w:proofErr w:type="gramStart"/>
      <w:r w:rsidRPr="00B22254">
        <w:rPr>
          <w:rFonts w:ascii="Times New Roman" w:hAnsi="Times New Roman" w:cs="Times New Roman"/>
          <w:b/>
          <w:sz w:val="24"/>
          <w:szCs w:val="24"/>
        </w:rPr>
        <w:lastRenderedPageBreak/>
        <w:t>Catatan :</w:t>
      </w:r>
      <w:proofErr w:type="gramEnd"/>
    </w:p>
    <w:p w14:paraId="2D32A958" w14:textId="5FCA39DF" w:rsidR="00946821" w:rsidRDefault="00B83E03" w:rsidP="003B0BFA">
      <w:pPr>
        <w:spacing w:after="0" w:line="360" w:lineRule="auto"/>
        <w:jc w:val="both"/>
        <w:rPr>
          <w:rFonts w:ascii="Times New Roman" w:hAnsi="Times New Roman" w:cs="Times New Roman"/>
          <w:sz w:val="24"/>
          <w:szCs w:val="24"/>
        </w:rPr>
      </w:pPr>
      <w:r w:rsidRPr="00B83E03">
        <w:rPr>
          <w:rFonts w:ascii="Times New Roman" w:hAnsi="Times New Roman" w:cs="Times New Roman"/>
          <w:sz w:val="24"/>
          <w:szCs w:val="24"/>
        </w:rPr>
        <w:t xml:space="preserve">Berdasarkan Peraturan Menteri Dalam Negeri Nomor 19 tahun 2016 tentang Pedoman Pengelolaan Barang Milik Daerah, Barang Milik Daerah (BMD) adalah semua </w:t>
      </w:r>
      <w:proofErr w:type="gramStart"/>
      <w:r w:rsidRPr="00B83E03">
        <w:rPr>
          <w:rFonts w:ascii="Times New Roman" w:hAnsi="Times New Roman" w:cs="Times New Roman"/>
          <w:sz w:val="24"/>
          <w:szCs w:val="24"/>
        </w:rPr>
        <w:t>barang  yang</w:t>
      </w:r>
      <w:proofErr w:type="gramEnd"/>
      <w:r w:rsidRPr="00B83E03">
        <w:rPr>
          <w:rFonts w:ascii="Times New Roman" w:hAnsi="Times New Roman" w:cs="Times New Roman"/>
          <w:sz w:val="24"/>
          <w:szCs w:val="24"/>
        </w:rPr>
        <w:t xml:space="preserve"> dibeli atau diperoleh atas beban APBD atau berasal dari perolehan lainnya yang sah.</w:t>
      </w:r>
      <w:r w:rsidR="009B274E" w:rsidRPr="00B83E03">
        <w:rPr>
          <w:rFonts w:ascii="Times New Roman" w:hAnsi="Times New Roman" w:cs="Times New Roman"/>
          <w:sz w:val="24"/>
          <w:szCs w:val="24"/>
        </w:rPr>
        <w:t xml:space="preserve"> </w:t>
      </w:r>
      <w:r w:rsidRPr="00B83E03">
        <w:rPr>
          <w:rFonts w:ascii="Times New Roman" w:hAnsi="Times New Roman" w:cs="Times New Roman"/>
          <w:sz w:val="24"/>
          <w:szCs w:val="24"/>
        </w:rPr>
        <w:t>untuk kemudian yang dimaksud dengan barang yang diperoleh lainnya yang sah berupa barang yang diperoleh dari hibah/ sumbangan atau yang sejenis, barang yang diperoleh dari pelaksanaan perjanjian/kontrak, barang yang diperoleh sesuai dengan peraturan perundang-undangan atau hasil divestasi atas penyertaan modal pemerintah daerah</w:t>
      </w:r>
      <w:r w:rsidR="00364512">
        <w:rPr>
          <w:rFonts w:ascii="Times New Roman" w:hAnsi="Times New Roman" w:cs="Times New Roman"/>
          <w:sz w:val="24"/>
          <w:szCs w:val="24"/>
        </w:rPr>
        <w:t>.</w:t>
      </w:r>
    </w:p>
    <w:p w14:paraId="49F61EB8" w14:textId="77777777" w:rsidR="00946821" w:rsidRDefault="00946821" w:rsidP="003B0BFA">
      <w:pPr>
        <w:spacing w:after="0" w:line="360" w:lineRule="auto"/>
        <w:jc w:val="both"/>
        <w:rPr>
          <w:rFonts w:ascii="Times New Roman" w:hAnsi="Times New Roman" w:cs="Times New Roman"/>
          <w:sz w:val="24"/>
          <w:szCs w:val="24"/>
        </w:rPr>
      </w:pPr>
    </w:p>
    <w:p w14:paraId="056BEFDE" w14:textId="0D7BF6AF" w:rsidR="00574081" w:rsidRDefault="009B274E" w:rsidP="003B0BFA">
      <w:pPr>
        <w:spacing w:after="0" w:line="360" w:lineRule="auto"/>
        <w:jc w:val="both"/>
        <w:rPr>
          <w:rFonts w:ascii="Times New Roman" w:hAnsi="Times New Roman" w:cs="Times New Roman"/>
          <w:sz w:val="24"/>
          <w:szCs w:val="24"/>
        </w:rPr>
      </w:pPr>
      <w:r w:rsidRPr="00717B50">
        <w:rPr>
          <w:rFonts w:ascii="Times New Roman" w:hAnsi="Times New Roman" w:cs="Times New Roman"/>
          <w:sz w:val="24"/>
          <w:szCs w:val="24"/>
        </w:rPr>
        <w:t xml:space="preserve">Berdasarkan Pasal 1 angka </w:t>
      </w:r>
      <w:r w:rsidR="00616996">
        <w:rPr>
          <w:rFonts w:ascii="Times New Roman" w:hAnsi="Times New Roman" w:cs="Times New Roman"/>
          <w:sz w:val="24"/>
          <w:szCs w:val="24"/>
        </w:rPr>
        <w:t>28</w:t>
      </w:r>
      <w:r w:rsidRPr="00717B50">
        <w:rPr>
          <w:rFonts w:ascii="Times New Roman" w:hAnsi="Times New Roman" w:cs="Times New Roman"/>
          <w:sz w:val="24"/>
          <w:szCs w:val="24"/>
        </w:rPr>
        <w:t xml:space="preserve"> </w:t>
      </w:r>
      <w:r w:rsidRPr="00B83E03">
        <w:rPr>
          <w:rFonts w:ascii="Times New Roman" w:hAnsi="Times New Roman" w:cs="Times New Roman"/>
          <w:sz w:val="24"/>
          <w:szCs w:val="24"/>
        </w:rPr>
        <w:t>Peraturan Menteri Dalam Negeri Nomor 19 tahun 2016 tentang Pedoman Pengelolaan Barang Milik Daerah</w:t>
      </w:r>
      <w:r w:rsidRPr="00717B50">
        <w:rPr>
          <w:rFonts w:ascii="Times New Roman" w:hAnsi="Times New Roman" w:cs="Times New Roman"/>
          <w:sz w:val="24"/>
          <w:szCs w:val="24"/>
        </w:rPr>
        <w:t xml:space="preserve">, </w:t>
      </w:r>
      <w:r w:rsidR="00616996" w:rsidRPr="00616996">
        <w:rPr>
          <w:rFonts w:ascii="Times New Roman" w:hAnsi="Times New Roman" w:cs="Times New Roman"/>
          <w:sz w:val="24"/>
          <w:szCs w:val="24"/>
        </w:rPr>
        <w:t xml:space="preserve">Pengelolaan Barang Milik Daerah adalah keseluruhan kegiatan yang meliputi perencanaan kebutuhan dan penganggaran, pengadaan, penggunaan, pemanfaatan, pengamanan dan pemeliharaan, penilaian, </w:t>
      </w:r>
      <w:proofErr w:type="spellStart"/>
      <w:r w:rsidR="00616996" w:rsidRPr="00616996">
        <w:rPr>
          <w:rFonts w:ascii="Times New Roman" w:hAnsi="Times New Roman" w:cs="Times New Roman"/>
          <w:sz w:val="24"/>
          <w:szCs w:val="24"/>
        </w:rPr>
        <w:t>pemindahtanganan</w:t>
      </w:r>
      <w:proofErr w:type="spellEnd"/>
      <w:r w:rsidR="00616996" w:rsidRPr="00616996">
        <w:rPr>
          <w:rFonts w:ascii="Times New Roman" w:hAnsi="Times New Roman" w:cs="Times New Roman"/>
          <w:sz w:val="24"/>
          <w:szCs w:val="24"/>
        </w:rPr>
        <w:t xml:space="preserve">, pemusnahan, penghapusan, </w:t>
      </w:r>
      <w:proofErr w:type="spellStart"/>
      <w:r w:rsidR="00616996" w:rsidRPr="00616996">
        <w:rPr>
          <w:rFonts w:ascii="Times New Roman" w:hAnsi="Times New Roman" w:cs="Times New Roman"/>
          <w:sz w:val="24"/>
          <w:szCs w:val="24"/>
        </w:rPr>
        <w:t>penatausahaan</w:t>
      </w:r>
      <w:proofErr w:type="spellEnd"/>
      <w:r w:rsidR="00616996" w:rsidRPr="00616996">
        <w:rPr>
          <w:rFonts w:ascii="Times New Roman" w:hAnsi="Times New Roman" w:cs="Times New Roman"/>
          <w:sz w:val="24"/>
          <w:szCs w:val="24"/>
        </w:rPr>
        <w:t xml:space="preserve"> dan pembinaan, pengawasan dan pengendalian</w:t>
      </w:r>
    </w:p>
    <w:p w14:paraId="67B3474D" w14:textId="77777777" w:rsidR="00574081" w:rsidRDefault="00574081" w:rsidP="003B0BFA">
      <w:pPr>
        <w:spacing w:after="0" w:line="360" w:lineRule="auto"/>
        <w:jc w:val="both"/>
        <w:rPr>
          <w:rFonts w:ascii="Times New Roman" w:hAnsi="Times New Roman" w:cs="Times New Roman"/>
          <w:sz w:val="24"/>
          <w:szCs w:val="24"/>
        </w:rPr>
      </w:pPr>
    </w:p>
    <w:p w14:paraId="491D6AC0" w14:textId="3DDD9122" w:rsidR="00AD7F1E" w:rsidRDefault="00717B50" w:rsidP="003B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Selanjutnya dijelaskan </w:t>
      </w:r>
      <w:r w:rsidR="009B274E" w:rsidRPr="009B274E">
        <w:rPr>
          <w:rFonts w:ascii="Times New Roman" w:hAnsi="Times New Roman" w:cs="Times New Roman"/>
          <w:sz w:val="24"/>
          <w:szCs w:val="24"/>
        </w:rPr>
        <w:t xml:space="preserve">Berdasarkan Pasal 78 ayat (2) </w:t>
      </w:r>
      <w:proofErr w:type="spellStart"/>
      <w:r w:rsidR="009B274E" w:rsidRPr="009B274E">
        <w:rPr>
          <w:rFonts w:ascii="Times New Roman" w:hAnsi="Times New Roman" w:cs="Times New Roman"/>
          <w:sz w:val="24"/>
          <w:szCs w:val="24"/>
        </w:rPr>
        <w:t>s.d</w:t>
      </w:r>
      <w:proofErr w:type="spellEnd"/>
      <w:r w:rsidR="009B274E" w:rsidRPr="009B274E">
        <w:rPr>
          <w:rFonts w:ascii="Times New Roman" w:hAnsi="Times New Roman" w:cs="Times New Roman"/>
          <w:sz w:val="24"/>
          <w:szCs w:val="24"/>
        </w:rPr>
        <w:t xml:space="preserve"> (4), Pasal 79 dan Pasal 80 Peraturan Menteri Dalam Negeri Nomor 19 Tahun 2016 tentang Pedoman Pengelolaan Barang Milik Daerah. </w:t>
      </w:r>
      <w:proofErr w:type="gramStart"/>
      <w:r w:rsidR="009B274E" w:rsidRPr="009B274E">
        <w:rPr>
          <w:rFonts w:ascii="Times New Roman" w:hAnsi="Times New Roman" w:cs="Times New Roman"/>
          <w:sz w:val="24"/>
          <w:szCs w:val="24"/>
        </w:rPr>
        <w:t>prinsip</w:t>
      </w:r>
      <w:proofErr w:type="gramEnd"/>
      <w:r w:rsidR="009B274E" w:rsidRPr="009B274E">
        <w:rPr>
          <w:rFonts w:ascii="Times New Roman" w:hAnsi="Times New Roman" w:cs="Times New Roman"/>
          <w:sz w:val="24"/>
          <w:szCs w:val="24"/>
        </w:rPr>
        <w:t xml:space="preserve"> umum yang harus dipatuhi</w:t>
      </w:r>
      <w:r>
        <w:rPr>
          <w:rFonts w:ascii="Times New Roman" w:hAnsi="Times New Roman" w:cs="Times New Roman"/>
          <w:sz w:val="24"/>
          <w:szCs w:val="24"/>
        </w:rPr>
        <w:t xml:space="preserve"> dalam hal pemanfaatan BMD </w:t>
      </w:r>
      <w:r w:rsidR="009B274E" w:rsidRPr="009B274E">
        <w:rPr>
          <w:rFonts w:ascii="Times New Roman" w:hAnsi="Times New Roman" w:cs="Times New Roman"/>
          <w:sz w:val="24"/>
          <w:szCs w:val="24"/>
        </w:rPr>
        <w:t xml:space="preserve"> yaitu</w:t>
      </w:r>
      <w:r w:rsidR="00B96746">
        <w:rPr>
          <w:rFonts w:ascii="Times New Roman" w:hAnsi="Times New Roman" w:cs="Times New Roman"/>
          <w:sz w:val="24"/>
          <w:szCs w:val="24"/>
        </w:rPr>
        <w:t>:</w:t>
      </w:r>
    </w:p>
    <w:p w14:paraId="75D1AA46" w14:textId="77777777" w:rsidR="009B274E" w:rsidRPr="00717B50"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Pemanfaatan barang milik daerah dilaksanakan berdasarkan pertimbangan teknis dengan memperhatikan kepentingan daerah dan kepentingan umum.</w:t>
      </w:r>
    </w:p>
    <w:p w14:paraId="077E4315" w14:textId="77777777" w:rsidR="009B274E" w:rsidRPr="00717B50"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Pemanfaatan barang milik daerah dapat dilakukan sepanjang tidak mengganggu pelaksanaan tugas dan fungsi penyelenggaraan pemerintahan daerah.</w:t>
      </w:r>
    </w:p>
    <w:p w14:paraId="5DDD3A71" w14:textId="77777777" w:rsidR="009B274E" w:rsidRPr="00717B50"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Pemanfaatan barang milik daerah dilakukan tanpa memerlukan persetujuan DPRD.</w:t>
      </w:r>
    </w:p>
    <w:p w14:paraId="0B17F50B" w14:textId="77777777" w:rsidR="009B274E" w:rsidRPr="00717B50"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Biaya pemeliharaan dan pengamanan barang milik daerah serta biaya pelaksanaan yang menjadi objek pemanfaatan dibebankan pada mitra pemanfaatan.</w:t>
      </w:r>
    </w:p>
    <w:p w14:paraId="3120615E" w14:textId="77777777" w:rsidR="009B274E" w:rsidRPr="00717B50"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Biaya persiapan pemanfaatan barang milik daerah sampai dengan penunjukkan mitra Pemanfaatan dibebankan pada APBD.</w:t>
      </w:r>
    </w:p>
    <w:p w14:paraId="424419BB" w14:textId="77777777" w:rsidR="009B274E" w:rsidRPr="00717B50"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Pendapatan daerah dari pemanfaatan barang milik daerah merupakan penerimaan daerah yang wajib disetorkan seluruhnya ke rekening Kas Umum Daerah.</w:t>
      </w:r>
    </w:p>
    <w:p w14:paraId="499BF8D2" w14:textId="77777777" w:rsidR="009B274E" w:rsidRPr="00717B50"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Pendapatan daerah dari pemanfaatan barang milik daerah dalam rangka penyelenggaraan pelayanan umum sesuai dengan tugas dan fungsi Badan Layanan Umum Daerah merupakan penerimaan daerah yang disetorkan seluruhnya ke rekening kas Badan Layanan Umum Daerah.</w:t>
      </w:r>
    </w:p>
    <w:p w14:paraId="7FA55A9D" w14:textId="77777777" w:rsidR="009B274E" w:rsidRPr="00717B50"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Pendapatan daerah dari pemanfaatan barang milik daerah dalam rangka selain penyelenggaraan tugas dan fungsi Badan Layanan Umum Daerah merupakan penerimaan daerah yang disetorkan seluruhnya ke rekening Kas Umum Daerah.</w:t>
      </w:r>
    </w:p>
    <w:p w14:paraId="0592406F" w14:textId="77777777" w:rsidR="009B274E" w:rsidRPr="00717B50"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 xml:space="preserve">Barang milik daerah yang menjadi objek pemanfaatan dilarang </w:t>
      </w:r>
      <w:proofErr w:type="spellStart"/>
      <w:r w:rsidRPr="00717B50">
        <w:rPr>
          <w:rFonts w:ascii="Times New Roman" w:eastAsia="Times New Roman" w:hAnsi="Times New Roman" w:cs="Times New Roman"/>
          <w:sz w:val="24"/>
          <w:szCs w:val="24"/>
          <w:lang w:eastAsia="id-ID"/>
        </w:rPr>
        <w:t>dijaminkan</w:t>
      </w:r>
      <w:proofErr w:type="spellEnd"/>
      <w:r w:rsidRPr="00717B50">
        <w:rPr>
          <w:rFonts w:ascii="Times New Roman" w:eastAsia="Times New Roman" w:hAnsi="Times New Roman" w:cs="Times New Roman"/>
          <w:sz w:val="24"/>
          <w:szCs w:val="24"/>
          <w:lang w:eastAsia="id-ID"/>
        </w:rPr>
        <w:t xml:space="preserve"> atau digadaikan.</w:t>
      </w:r>
    </w:p>
    <w:p w14:paraId="67CC1C55" w14:textId="4AC3022D" w:rsidR="00717B50" w:rsidRPr="003B0BFA" w:rsidRDefault="009B274E" w:rsidP="00A66D4D">
      <w:pPr>
        <w:pStyle w:val="ListParagraph"/>
        <w:numPr>
          <w:ilvl w:val="0"/>
          <w:numId w:val="1"/>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 xml:space="preserve">Barang milik daerah yang merupakan objek retribusi daerah tidak dapat dikenakan sebagai objek pemanfaatan </w:t>
      </w:r>
      <w:proofErr w:type="gramStart"/>
      <w:r w:rsidRPr="00717B50">
        <w:rPr>
          <w:rFonts w:ascii="Times New Roman" w:eastAsia="Times New Roman" w:hAnsi="Times New Roman" w:cs="Times New Roman"/>
          <w:sz w:val="24"/>
          <w:szCs w:val="24"/>
          <w:lang w:eastAsia="id-ID"/>
        </w:rPr>
        <w:t>barang  milik</w:t>
      </w:r>
      <w:proofErr w:type="gramEnd"/>
      <w:r w:rsidRPr="00717B50">
        <w:rPr>
          <w:rFonts w:ascii="Times New Roman" w:eastAsia="Times New Roman" w:hAnsi="Times New Roman" w:cs="Times New Roman"/>
          <w:sz w:val="24"/>
          <w:szCs w:val="24"/>
          <w:lang w:eastAsia="id-ID"/>
        </w:rPr>
        <w:t xml:space="preserve"> daerah.</w:t>
      </w:r>
    </w:p>
    <w:p w14:paraId="5AD1FF90" w14:textId="51677888" w:rsidR="00AD7F1E" w:rsidRPr="00717B50" w:rsidRDefault="00717B50" w:rsidP="003B0BFA">
      <w:pPr>
        <w:spacing w:after="0" w:line="360" w:lineRule="auto"/>
        <w:jc w:val="both"/>
        <w:rPr>
          <w:rFonts w:ascii="Times New Roman" w:hAnsi="Times New Roman" w:cs="Times New Roman"/>
          <w:sz w:val="24"/>
          <w:szCs w:val="24"/>
        </w:rPr>
      </w:pPr>
      <w:r w:rsidRPr="00717B50">
        <w:rPr>
          <w:rFonts w:ascii="Times New Roman" w:hAnsi="Times New Roman" w:cs="Times New Roman"/>
          <w:sz w:val="24"/>
          <w:szCs w:val="24"/>
        </w:rPr>
        <w:lastRenderedPageBreak/>
        <w:t xml:space="preserve">Bentuk Pemanfaatan Barang milik daerah </w:t>
      </w:r>
      <w:r>
        <w:rPr>
          <w:rFonts w:ascii="Times New Roman" w:hAnsi="Times New Roman" w:cs="Times New Roman"/>
          <w:sz w:val="24"/>
          <w:szCs w:val="24"/>
        </w:rPr>
        <w:t>berdasarkan</w:t>
      </w:r>
      <w:r w:rsidR="009B274E" w:rsidRPr="00717B50">
        <w:rPr>
          <w:rFonts w:ascii="Times New Roman" w:hAnsi="Times New Roman" w:cs="Times New Roman"/>
          <w:sz w:val="24"/>
          <w:szCs w:val="24"/>
        </w:rPr>
        <w:t xml:space="preserve"> Pasal 81 Peraturan Menteri Dalam Negeri Nomor 19 Tahun 2016 tentang Pedoman Pengelolaan Barang Milik </w:t>
      </w:r>
      <w:proofErr w:type="spellStart"/>
      <w:r w:rsidR="009B274E" w:rsidRPr="00717B50">
        <w:rPr>
          <w:rFonts w:ascii="Times New Roman" w:hAnsi="Times New Roman" w:cs="Times New Roman"/>
          <w:sz w:val="24"/>
          <w:szCs w:val="24"/>
        </w:rPr>
        <w:t>Daerah.</w:t>
      </w:r>
      <w:r>
        <w:rPr>
          <w:rFonts w:ascii="Times New Roman" w:hAnsi="Times New Roman" w:cs="Times New Roman"/>
          <w:sz w:val="24"/>
          <w:szCs w:val="24"/>
        </w:rPr>
        <w:t>Berupa</w:t>
      </w:r>
      <w:proofErr w:type="spellEnd"/>
      <w:r>
        <w:rPr>
          <w:rFonts w:ascii="Times New Roman" w:hAnsi="Times New Roman" w:cs="Times New Roman"/>
          <w:sz w:val="24"/>
          <w:szCs w:val="24"/>
        </w:rPr>
        <w:t>:</w:t>
      </w:r>
    </w:p>
    <w:p w14:paraId="1DA1646E" w14:textId="77777777" w:rsidR="009B274E" w:rsidRPr="00717B50" w:rsidRDefault="009B274E" w:rsidP="00A66D4D">
      <w:pPr>
        <w:pStyle w:val="ListParagraph"/>
        <w:numPr>
          <w:ilvl w:val="0"/>
          <w:numId w:val="4"/>
        </w:numPr>
        <w:spacing w:after="0" w:line="360" w:lineRule="auto"/>
        <w:ind w:left="992"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 xml:space="preserve">Sewa;  </w:t>
      </w:r>
    </w:p>
    <w:p w14:paraId="5396939F" w14:textId="77777777" w:rsidR="009B274E" w:rsidRPr="00717B50" w:rsidRDefault="009B274E" w:rsidP="00A66D4D">
      <w:pPr>
        <w:pStyle w:val="ListParagraph"/>
        <w:numPr>
          <w:ilvl w:val="0"/>
          <w:numId w:val="4"/>
        </w:numPr>
        <w:spacing w:after="0" w:line="360" w:lineRule="auto"/>
        <w:ind w:left="992"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 xml:space="preserve">Pinjam Pakai;  </w:t>
      </w:r>
    </w:p>
    <w:p w14:paraId="52AA156D" w14:textId="77777777" w:rsidR="009B274E" w:rsidRPr="00717B50" w:rsidRDefault="009B274E" w:rsidP="00A66D4D">
      <w:pPr>
        <w:pStyle w:val="ListParagraph"/>
        <w:numPr>
          <w:ilvl w:val="0"/>
          <w:numId w:val="4"/>
        </w:numPr>
        <w:spacing w:after="0" w:line="360" w:lineRule="auto"/>
        <w:ind w:left="992" w:hanging="851"/>
        <w:jc w:val="both"/>
        <w:rPr>
          <w:rFonts w:ascii="Times New Roman" w:eastAsia="Times New Roman" w:hAnsi="Times New Roman" w:cs="Times New Roman"/>
          <w:sz w:val="24"/>
          <w:szCs w:val="24"/>
          <w:lang w:eastAsia="id-ID"/>
        </w:rPr>
      </w:pPr>
      <w:proofErr w:type="spellStart"/>
      <w:r w:rsidRPr="00717B50">
        <w:rPr>
          <w:rFonts w:ascii="Times New Roman" w:eastAsia="Times New Roman" w:hAnsi="Times New Roman" w:cs="Times New Roman"/>
          <w:sz w:val="24"/>
          <w:szCs w:val="24"/>
          <w:lang w:eastAsia="id-ID"/>
        </w:rPr>
        <w:t>Kerjasama</w:t>
      </w:r>
      <w:proofErr w:type="spellEnd"/>
      <w:r w:rsidRPr="00717B50">
        <w:rPr>
          <w:rFonts w:ascii="Times New Roman" w:eastAsia="Times New Roman" w:hAnsi="Times New Roman" w:cs="Times New Roman"/>
          <w:sz w:val="24"/>
          <w:szCs w:val="24"/>
          <w:lang w:eastAsia="id-ID"/>
        </w:rPr>
        <w:t xml:space="preserve"> Pemanfaatan (KSP);  </w:t>
      </w:r>
    </w:p>
    <w:p w14:paraId="6204C831" w14:textId="77777777" w:rsidR="009B274E" w:rsidRPr="00717B50" w:rsidRDefault="009B274E" w:rsidP="00A66D4D">
      <w:pPr>
        <w:pStyle w:val="ListParagraph"/>
        <w:numPr>
          <w:ilvl w:val="0"/>
          <w:numId w:val="4"/>
        </w:numPr>
        <w:spacing w:after="0" w:line="360" w:lineRule="auto"/>
        <w:ind w:left="992"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 xml:space="preserve">Bangun Guna Serah (BGS) atau Bangun Serah Guna (BSG);  </w:t>
      </w:r>
    </w:p>
    <w:p w14:paraId="39975689" w14:textId="0A177C3E" w:rsidR="00511C2C" w:rsidRPr="00511C2C" w:rsidRDefault="009B274E" w:rsidP="00A66D4D">
      <w:pPr>
        <w:pStyle w:val="ListParagraph"/>
        <w:numPr>
          <w:ilvl w:val="0"/>
          <w:numId w:val="4"/>
        </w:numPr>
        <w:spacing w:after="0" w:line="360" w:lineRule="auto"/>
        <w:ind w:left="992" w:hanging="851"/>
        <w:jc w:val="both"/>
        <w:rPr>
          <w:rFonts w:ascii="Times New Roman" w:eastAsia="Times New Roman" w:hAnsi="Times New Roman" w:cs="Times New Roman"/>
          <w:sz w:val="24"/>
          <w:szCs w:val="24"/>
          <w:lang w:eastAsia="id-ID"/>
        </w:rPr>
      </w:pPr>
      <w:proofErr w:type="spellStart"/>
      <w:r w:rsidRPr="00717B50">
        <w:rPr>
          <w:rFonts w:ascii="Times New Roman" w:eastAsia="Times New Roman" w:hAnsi="Times New Roman" w:cs="Times New Roman"/>
          <w:sz w:val="24"/>
          <w:szCs w:val="24"/>
          <w:lang w:eastAsia="id-ID"/>
        </w:rPr>
        <w:t>Kerjasama</w:t>
      </w:r>
      <w:proofErr w:type="spellEnd"/>
      <w:r w:rsidRPr="00717B50">
        <w:rPr>
          <w:rFonts w:ascii="Times New Roman" w:eastAsia="Times New Roman" w:hAnsi="Times New Roman" w:cs="Times New Roman"/>
          <w:sz w:val="24"/>
          <w:szCs w:val="24"/>
          <w:lang w:eastAsia="id-ID"/>
        </w:rPr>
        <w:t xml:space="preserve"> Penyediaan Infrastruktur (KSPI).  </w:t>
      </w:r>
    </w:p>
    <w:p w14:paraId="467BED3D" w14:textId="7093DFF5" w:rsidR="00717B50" w:rsidRPr="00717B50" w:rsidRDefault="00717B50" w:rsidP="003B0BFA">
      <w:pPr>
        <w:spacing w:after="0" w:line="360" w:lineRule="auto"/>
        <w:jc w:val="both"/>
        <w:rPr>
          <w:rFonts w:ascii="Times New Roman" w:hAnsi="Times New Roman" w:cs="Times New Roman"/>
          <w:sz w:val="24"/>
          <w:szCs w:val="24"/>
        </w:rPr>
      </w:pPr>
      <w:r w:rsidRPr="00717B50">
        <w:rPr>
          <w:rFonts w:ascii="Times New Roman" w:hAnsi="Times New Roman" w:cs="Times New Roman"/>
          <w:sz w:val="24"/>
          <w:szCs w:val="24"/>
        </w:rPr>
        <w:t>Dalam melaksanakan pemanfaatan BMD</w:t>
      </w:r>
      <w:r w:rsidR="00511C2C">
        <w:rPr>
          <w:rFonts w:ascii="Times New Roman" w:hAnsi="Times New Roman" w:cs="Times New Roman"/>
          <w:sz w:val="24"/>
          <w:szCs w:val="24"/>
        </w:rPr>
        <w:t xml:space="preserve"> berdasarkan Pasal 83 </w:t>
      </w:r>
      <w:r w:rsidR="00511C2C" w:rsidRPr="00717B50">
        <w:rPr>
          <w:rFonts w:ascii="Times New Roman" w:hAnsi="Times New Roman" w:cs="Times New Roman"/>
          <w:sz w:val="24"/>
          <w:szCs w:val="24"/>
        </w:rPr>
        <w:t>Peraturan Menteri Dalam Negeri Nomor 19 Tahun 2016 tentang Pedoman Pengelolaan Barang Milik Daerah</w:t>
      </w:r>
      <w:r w:rsidR="00511C2C">
        <w:rPr>
          <w:rFonts w:ascii="Times New Roman" w:hAnsi="Times New Roman" w:cs="Times New Roman"/>
          <w:sz w:val="24"/>
          <w:szCs w:val="24"/>
        </w:rPr>
        <w:t xml:space="preserve"> </w:t>
      </w:r>
      <w:r w:rsidRPr="00717B50">
        <w:rPr>
          <w:rFonts w:ascii="Times New Roman" w:hAnsi="Times New Roman" w:cs="Times New Roman"/>
          <w:sz w:val="24"/>
          <w:szCs w:val="24"/>
        </w:rPr>
        <w:t>, pengelola barang/Pengguna Barang dapat memilih mitra pemanfaatan, yang meliputi:</w:t>
      </w:r>
    </w:p>
    <w:p w14:paraId="509B2A2A" w14:textId="77777777" w:rsidR="00717B50" w:rsidRPr="00717B50" w:rsidRDefault="00717B50" w:rsidP="00A66D4D">
      <w:pPr>
        <w:pStyle w:val="ListParagraph"/>
        <w:numPr>
          <w:ilvl w:val="0"/>
          <w:numId w:val="5"/>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penyewa, untuk pemanfaatan barang milik daerah dalam bentuk Sewa;</w:t>
      </w:r>
    </w:p>
    <w:p w14:paraId="6BAD7AA7" w14:textId="77777777" w:rsidR="00717B50" w:rsidRPr="00717B50" w:rsidRDefault="00717B50" w:rsidP="00A66D4D">
      <w:pPr>
        <w:pStyle w:val="ListParagraph"/>
        <w:numPr>
          <w:ilvl w:val="0"/>
          <w:numId w:val="5"/>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peminjam pakai, untuk pemanfaatan barang milik daerah dalam bentuk Pinjam Pakai;</w:t>
      </w:r>
    </w:p>
    <w:p w14:paraId="794739FF" w14:textId="77777777" w:rsidR="00717B50" w:rsidRPr="00717B50" w:rsidRDefault="00717B50" w:rsidP="00A66D4D">
      <w:pPr>
        <w:pStyle w:val="ListParagraph"/>
        <w:numPr>
          <w:ilvl w:val="0"/>
          <w:numId w:val="5"/>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mitra KSP, untuk pemanfaatan barang milik daerah dalam bentuk KSP;</w:t>
      </w:r>
    </w:p>
    <w:p w14:paraId="3C88EA0B" w14:textId="77777777" w:rsidR="00717B50" w:rsidRPr="00717B50" w:rsidRDefault="00717B50" w:rsidP="00A66D4D">
      <w:pPr>
        <w:pStyle w:val="ListParagraph"/>
        <w:numPr>
          <w:ilvl w:val="0"/>
          <w:numId w:val="5"/>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 xml:space="preserve">mitra BGS/BSG, untuk pemanfaatan barang milik </w:t>
      </w:r>
      <w:proofErr w:type="spellStart"/>
      <w:r w:rsidRPr="00717B50">
        <w:rPr>
          <w:rFonts w:ascii="Times New Roman" w:eastAsia="Times New Roman" w:hAnsi="Times New Roman" w:cs="Times New Roman"/>
          <w:sz w:val="24"/>
          <w:szCs w:val="24"/>
          <w:lang w:eastAsia="id-ID"/>
        </w:rPr>
        <w:t>daerahdalam</w:t>
      </w:r>
      <w:proofErr w:type="spellEnd"/>
      <w:r w:rsidRPr="00717B50">
        <w:rPr>
          <w:rFonts w:ascii="Times New Roman" w:eastAsia="Times New Roman" w:hAnsi="Times New Roman" w:cs="Times New Roman"/>
          <w:sz w:val="24"/>
          <w:szCs w:val="24"/>
          <w:lang w:eastAsia="id-ID"/>
        </w:rPr>
        <w:t xml:space="preserve"> bentuk BGS/BSG; dan</w:t>
      </w:r>
    </w:p>
    <w:p w14:paraId="6B876BF4" w14:textId="77777777" w:rsidR="00717B50" w:rsidRPr="00717B50" w:rsidRDefault="00717B50" w:rsidP="00A66D4D">
      <w:pPr>
        <w:pStyle w:val="ListParagraph"/>
        <w:numPr>
          <w:ilvl w:val="0"/>
          <w:numId w:val="5"/>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mitra KSPI, untuk pemanfaatan barang milik daerah dalam bentuk KSPI.</w:t>
      </w:r>
    </w:p>
    <w:p w14:paraId="7015B504" w14:textId="2E1812F6" w:rsidR="00717B50" w:rsidRPr="00B96746" w:rsidRDefault="00717B50" w:rsidP="00B96746">
      <w:pPr>
        <w:spacing w:after="0" w:line="360" w:lineRule="auto"/>
        <w:jc w:val="both"/>
        <w:rPr>
          <w:rFonts w:ascii="Times New Roman" w:hAnsi="Times New Roman" w:cs="Times New Roman"/>
          <w:sz w:val="24"/>
          <w:szCs w:val="24"/>
        </w:rPr>
      </w:pPr>
      <w:r w:rsidRPr="00B96746">
        <w:rPr>
          <w:rFonts w:ascii="Times New Roman" w:hAnsi="Times New Roman" w:cs="Times New Roman"/>
          <w:sz w:val="24"/>
          <w:szCs w:val="24"/>
        </w:rPr>
        <w:t>Mitra Pemanfaatan tersebut memiliki tanggung jawab, sebagai berikut:</w:t>
      </w:r>
    </w:p>
    <w:p w14:paraId="0546EB67" w14:textId="77777777" w:rsidR="00717B50" w:rsidRPr="00717B50" w:rsidRDefault="00717B50" w:rsidP="00A66D4D">
      <w:pPr>
        <w:pStyle w:val="ListParagraph"/>
        <w:numPr>
          <w:ilvl w:val="0"/>
          <w:numId w:val="8"/>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melakukan pembayaran atas pemanfaatan barang milik daerah sesuai bentuk pemanfaatan;</w:t>
      </w:r>
    </w:p>
    <w:p w14:paraId="0CC16FC4" w14:textId="77777777" w:rsidR="00717B50" w:rsidRPr="00717B50" w:rsidRDefault="00717B50" w:rsidP="00A66D4D">
      <w:pPr>
        <w:pStyle w:val="ListParagraph"/>
        <w:numPr>
          <w:ilvl w:val="0"/>
          <w:numId w:val="8"/>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menyerahkan hasil pelaksanaan pemanfaatan sesuai ketentuan bentuk pemanfaatan;</w:t>
      </w:r>
    </w:p>
    <w:p w14:paraId="73E95F28" w14:textId="77777777" w:rsidR="00717B50" w:rsidRPr="00717B50" w:rsidRDefault="00717B50" w:rsidP="00A66D4D">
      <w:pPr>
        <w:pStyle w:val="ListParagraph"/>
        <w:numPr>
          <w:ilvl w:val="0"/>
          <w:numId w:val="8"/>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melakukan pengamanan dan pemeliharaan atas barang  milik daerah yang dilakukan pemanfaatan dan hasil pelaksanaan pemanfaatan barang milik daerah;</w:t>
      </w:r>
    </w:p>
    <w:p w14:paraId="5AF48122" w14:textId="77777777" w:rsidR="00717B50" w:rsidRPr="00717B50" w:rsidRDefault="00717B50" w:rsidP="00A66D4D">
      <w:pPr>
        <w:pStyle w:val="ListParagraph"/>
        <w:numPr>
          <w:ilvl w:val="0"/>
          <w:numId w:val="8"/>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mengembalikan barang milik daerah setelah berakhirnya pelaksanaan; dan</w:t>
      </w:r>
    </w:p>
    <w:p w14:paraId="13E79D1F" w14:textId="70454FEC" w:rsidR="00717B50" w:rsidRPr="00717B50" w:rsidRDefault="00717B50" w:rsidP="00A66D4D">
      <w:pPr>
        <w:pStyle w:val="ListParagraph"/>
        <w:numPr>
          <w:ilvl w:val="0"/>
          <w:numId w:val="8"/>
        </w:numPr>
        <w:spacing w:after="0" w:line="360" w:lineRule="auto"/>
        <w:ind w:left="993" w:hanging="851"/>
        <w:jc w:val="both"/>
        <w:rPr>
          <w:rFonts w:ascii="Times New Roman" w:eastAsia="Times New Roman" w:hAnsi="Times New Roman" w:cs="Times New Roman"/>
          <w:sz w:val="24"/>
          <w:szCs w:val="24"/>
          <w:lang w:eastAsia="id-ID"/>
        </w:rPr>
      </w:pPr>
      <w:r w:rsidRPr="00717B50">
        <w:rPr>
          <w:rFonts w:ascii="Times New Roman" w:eastAsia="Times New Roman" w:hAnsi="Times New Roman" w:cs="Times New Roman"/>
          <w:sz w:val="24"/>
          <w:szCs w:val="24"/>
          <w:lang w:eastAsia="id-ID"/>
        </w:rPr>
        <w:t>memenuhi kewajiban lainnya yang ditentukan dalam perjanjian pemanfaatan barang milik daerah.</w:t>
      </w:r>
    </w:p>
    <w:p w14:paraId="481B07DC" w14:textId="77777777" w:rsidR="007F6B03" w:rsidRDefault="007F6B03" w:rsidP="00574081">
      <w:pPr>
        <w:spacing w:after="0" w:line="360" w:lineRule="auto"/>
        <w:jc w:val="both"/>
        <w:rPr>
          <w:rFonts w:ascii="Times New Roman" w:eastAsia="Times New Roman" w:hAnsi="Times New Roman" w:cs="Times New Roman"/>
          <w:sz w:val="24"/>
          <w:szCs w:val="24"/>
          <w:lang w:eastAsia="id-ID"/>
        </w:rPr>
      </w:pPr>
    </w:p>
    <w:p w14:paraId="7BA25CAE" w14:textId="41CE49C1" w:rsidR="00574081" w:rsidRPr="00574081" w:rsidRDefault="00574081" w:rsidP="00574081">
      <w:pPr>
        <w:pStyle w:val="ListParagraph"/>
        <w:spacing w:after="0" w:line="360" w:lineRule="auto"/>
        <w:ind w:left="218"/>
        <w:jc w:val="both"/>
        <w:rPr>
          <w:rFonts w:ascii="Times New Roman" w:hAnsi="Times New Roman" w:cs="Times New Roman"/>
          <w:sz w:val="24"/>
          <w:szCs w:val="24"/>
        </w:rPr>
        <w:sectPr w:rsidR="00574081" w:rsidRPr="00574081">
          <w:footerReference w:type="default" r:id="rId8"/>
          <w:pgSz w:w="12260" w:h="18740"/>
          <w:pgMar w:top="1280" w:right="1300" w:bottom="280" w:left="1720" w:header="1048" w:footer="0" w:gutter="0"/>
          <w:cols w:space="720"/>
        </w:sectPr>
      </w:pPr>
      <w:r w:rsidRPr="00574081">
        <w:rPr>
          <w:rFonts w:ascii="Times New Roman" w:hAnsi="Times New Roman" w:cs="Times New Roman"/>
          <w:sz w:val="24"/>
          <w:szCs w:val="24"/>
        </w:rPr>
        <w:t xml:space="preserve">Berdasarkan Pasal 1238 </w:t>
      </w:r>
      <w:proofErr w:type="spellStart"/>
      <w:r w:rsidRPr="00574081">
        <w:rPr>
          <w:rFonts w:ascii="Times New Roman" w:hAnsi="Times New Roman" w:cs="Times New Roman"/>
          <w:sz w:val="24"/>
          <w:szCs w:val="24"/>
        </w:rPr>
        <w:t>KUHPerdata</w:t>
      </w:r>
      <w:proofErr w:type="spellEnd"/>
      <w:r w:rsidRPr="00574081">
        <w:rPr>
          <w:rFonts w:ascii="Times New Roman" w:hAnsi="Times New Roman" w:cs="Times New Roman"/>
          <w:sz w:val="24"/>
          <w:szCs w:val="24"/>
        </w:rPr>
        <w:t>, Somasi adalah sebuah </w:t>
      </w:r>
      <w:hyperlink r:id="rId9" w:tooltip="Teguran (halaman belum tersedia)" w:history="1">
        <w:r w:rsidRPr="00574081">
          <w:rPr>
            <w:rFonts w:ascii="Times New Roman" w:hAnsi="Times New Roman" w:cs="Times New Roman"/>
            <w:sz w:val="24"/>
            <w:szCs w:val="24"/>
          </w:rPr>
          <w:t>teguran</w:t>
        </w:r>
      </w:hyperlink>
      <w:r w:rsidRPr="00574081">
        <w:rPr>
          <w:rFonts w:ascii="Times New Roman" w:hAnsi="Times New Roman" w:cs="Times New Roman"/>
          <w:sz w:val="24"/>
          <w:szCs w:val="24"/>
        </w:rPr>
        <w:t xml:space="preserve"> terhadap pihak calon tergugat pada proses </w:t>
      </w:r>
      <w:r>
        <w:rPr>
          <w:rFonts w:ascii="Times New Roman" w:hAnsi="Times New Roman" w:cs="Times New Roman"/>
          <w:sz w:val="24"/>
          <w:szCs w:val="24"/>
        </w:rPr>
        <w:t>hokum.</w:t>
      </w:r>
      <w:r w:rsidRPr="00574081">
        <w:rPr>
          <w:rFonts w:ascii="Times New Roman" w:hAnsi="Times New Roman" w:cs="Times New Roman"/>
          <w:sz w:val="24"/>
          <w:szCs w:val="24"/>
        </w:rPr>
        <w:t> Tujuan dari pemberian somasi ini adalah pemberian kesempatan kepada pihak calon tergugat untuk berbuat sesuatu atau menghentikan suatu perbuatan sebagaimana tuntutan pihak penggugat Cara ini efektif untuk menyelesaikan sengketa sebelum perkara diajukan ke </w:t>
      </w:r>
      <w:hyperlink r:id="rId10" w:tooltip="Pengadilan" w:history="1">
        <w:r w:rsidRPr="00574081">
          <w:rPr>
            <w:rFonts w:ascii="Times New Roman" w:hAnsi="Times New Roman" w:cs="Times New Roman"/>
            <w:sz w:val="24"/>
            <w:szCs w:val="24"/>
          </w:rPr>
          <w:t>pengadilan</w:t>
        </w:r>
      </w:hyperlink>
      <w:r>
        <w:rPr>
          <w:rFonts w:ascii="Times New Roman" w:hAnsi="Times New Roman" w:cs="Times New Roman"/>
          <w:sz w:val="24"/>
          <w:szCs w:val="24"/>
        </w:rPr>
        <w:t xml:space="preserve">, </w:t>
      </w:r>
      <w:r w:rsidRPr="00574081">
        <w:rPr>
          <w:rFonts w:ascii="Times New Roman" w:hAnsi="Times New Roman" w:cs="Times New Roman"/>
          <w:sz w:val="24"/>
          <w:szCs w:val="24"/>
        </w:rPr>
        <w:t>Somasi bisa dilakukan individual atau kolektif baik oleh kuasa hukum maupun pihak yang dirugikan (calon penggugat)</w:t>
      </w:r>
      <w:r>
        <w:rPr>
          <w:rFonts w:ascii="Times New Roman" w:hAnsi="Times New Roman" w:cs="Times New Roman"/>
          <w:sz w:val="24"/>
          <w:szCs w:val="24"/>
        </w:rPr>
        <w:t>.</w:t>
      </w:r>
    </w:p>
    <w:p w14:paraId="1F67C1A1" w14:textId="77777777" w:rsidR="00640E08" w:rsidRDefault="00640E08" w:rsidP="00640E08">
      <w:pPr>
        <w:spacing w:before="7" w:line="180" w:lineRule="exact"/>
        <w:rPr>
          <w:sz w:val="18"/>
          <w:szCs w:val="18"/>
        </w:rPr>
      </w:pPr>
    </w:p>
    <w:p w14:paraId="6A7BF8E7" w14:textId="77777777" w:rsidR="00640E08" w:rsidRDefault="00640E08" w:rsidP="00640E08">
      <w:pPr>
        <w:spacing w:line="200" w:lineRule="exact"/>
      </w:pPr>
    </w:p>
    <w:p w14:paraId="48853607" w14:textId="24B3ECBB" w:rsidR="00640E08" w:rsidRPr="00725B46" w:rsidRDefault="00640E08" w:rsidP="003B0BFA">
      <w:pPr>
        <w:tabs>
          <w:tab w:val="left" w:pos="2800"/>
          <w:tab w:val="left" w:pos="5080"/>
        </w:tabs>
        <w:spacing w:before="26" w:line="359" w:lineRule="auto"/>
        <w:ind w:left="2819" w:right="72" w:hanging="569"/>
        <w:jc w:val="both"/>
        <w:rPr>
          <w:rFonts w:ascii="Times New Roman" w:eastAsia="Times New Roman" w:hAnsi="Times New Roman" w:cs="Times New Roman"/>
          <w:sz w:val="24"/>
          <w:szCs w:val="24"/>
          <w:lang w:eastAsia="id-ID"/>
        </w:rPr>
      </w:pPr>
    </w:p>
    <w:sectPr w:rsidR="00640E08" w:rsidRPr="00725B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D9911" w14:textId="77777777" w:rsidR="00817392" w:rsidRDefault="00817392" w:rsidP="00B83E03">
      <w:pPr>
        <w:spacing w:after="0" w:line="240" w:lineRule="auto"/>
      </w:pPr>
      <w:r>
        <w:separator/>
      </w:r>
    </w:p>
  </w:endnote>
  <w:endnote w:type="continuationSeparator" w:id="0">
    <w:p w14:paraId="085C0C1B" w14:textId="77777777" w:rsidR="00817392" w:rsidRDefault="00817392"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287E" w14:textId="77777777" w:rsidR="00A94517" w:rsidRDefault="00A94517" w:rsidP="00A9451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Pr="00A9451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68EF6148" w14:textId="77777777" w:rsidR="00A94517" w:rsidRDefault="00A9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65559" w14:textId="77777777" w:rsidR="00817392" w:rsidRDefault="00817392" w:rsidP="00B83E03">
      <w:pPr>
        <w:spacing w:after="0" w:line="240" w:lineRule="auto"/>
      </w:pPr>
      <w:r>
        <w:separator/>
      </w:r>
    </w:p>
  </w:footnote>
  <w:footnote w:type="continuationSeparator" w:id="0">
    <w:p w14:paraId="03E6C68E" w14:textId="77777777" w:rsidR="00817392" w:rsidRDefault="00817392" w:rsidP="00B8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140B6"/>
    <w:multiLevelType w:val="hybridMultilevel"/>
    <w:tmpl w:val="BB3694A0"/>
    <w:lvl w:ilvl="0" w:tplc="26642438">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423C1"/>
    <w:multiLevelType w:val="hybridMultilevel"/>
    <w:tmpl w:val="78F4C738"/>
    <w:lvl w:ilvl="0" w:tplc="04090011">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B72EE"/>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294B5774"/>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361461DA"/>
    <w:multiLevelType w:val="hybridMultilevel"/>
    <w:tmpl w:val="C15C6938"/>
    <w:lvl w:ilvl="0" w:tplc="D03C26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37376C54"/>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37817EF8"/>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37F57D5E"/>
    <w:multiLevelType w:val="hybridMultilevel"/>
    <w:tmpl w:val="FD34440C"/>
    <w:lvl w:ilvl="0" w:tplc="0409000F">
      <w:start w:val="1"/>
      <w:numFmt w:val="decimal"/>
      <w:lvlText w:val="%1."/>
      <w:lvlJc w:val="left"/>
      <w:pPr>
        <w:ind w:left="1260" w:hanging="360"/>
      </w:pPr>
      <w:rPr>
        <w:rFonts w:hint="default"/>
      </w:rPr>
    </w:lvl>
    <w:lvl w:ilvl="1" w:tplc="31D2B8A6">
      <w:start w:val="1"/>
      <w:numFmt w:val="decimal"/>
      <w:lvlText w:val="(%2)"/>
      <w:lvlJc w:val="left"/>
      <w:pPr>
        <w:ind w:left="2520" w:hanging="90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B0D1BAF"/>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15:restartNumberingAfterBreak="0">
    <w:nsid w:val="3FAB4B38"/>
    <w:multiLevelType w:val="hybridMultilevel"/>
    <w:tmpl w:val="EF867276"/>
    <w:lvl w:ilvl="0" w:tplc="0409000B">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0" w15:restartNumberingAfterBreak="0">
    <w:nsid w:val="43414A07"/>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441E6BCB"/>
    <w:multiLevelType w:val="hybridMultilevel"/>
    <w:tmpl w:val="B33E031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15:restartNumberingAfterBreak="0">
    <w:nsid w:val="454C4345"/>
    <w:multiLevelType w:val="hybridMultilevel"/>
    <w:tmpl w:val="78F4C738"/>
    <w:lvl w:ilvl="0" w:tplc="04090011">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E5B58"/>
    <w:multiLevelType w:val="hybridMultilevel"/>
    <w:tmpl w:val="FD34440C"/>
    <w:lvl w:ilvl="0" w:tplc="0409000F">
      <w:start w:val="1"/>
      <w:numFmt w:val="decimal"/>
      <w:lvlText w:val="%1."/>
      <w:lvlJc w:val="left"/>
      <w:pPr>
        <w:ind w:left="1260" w:hanging="360"/>
      </w:pPr>
      <w:rPr>
        <w:rFonts w:hint="default"/>
      </w:rPr>
    </w:lvl>
    <w:lvl w:ilvl="1" w:tplc="31D2B8A6">
      <w:start w:val="1"/>
      <w:numFmt w:val="decimal"/>
      <w:lvlText w:val="(%2)"/>
      <w:lvlJc w:val="left"/>
      <w:pPr>
        <w:ind w:left="2520" w:hanging="90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4B24B65"/>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6FAD0E84"/>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15:restartNumberingAfterBreak="0">
    <w:nsid w:val="754A620C"/>
    <w:multiLevelType w:val="hybridMultilevel"/>
    <w:tmpl w:val="87C8A95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7B427298"/>
    <w:multiLevelType w:val="hybridMultilevel"/>
    <w:tmpl w:val="78F4C738"/>
    <w:lvl w:ilvl="0" w:tplc="04090011">
      <w:start w:val="1"/>
      <w:numFmt w:val="decimal"/>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7232B"/>
    <w:multiLevelType w:val="hybridMultilevel"/>
    <w:tmpl w:val="7FD2F874"/>
    <w:lvl w:ilvl="0" w:tplc="3F1A5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9"/>
  </w:num>
  <w:num w:numId="4">
    <w:abstractNumId w:val="8"/>
  </w:num>
  <w:num w:numId="5">
    <w:abstractNumId w:val="10"/>
  </w:num>
  <w:num w:numId="6">
    <w:abstractNumId w:val="14"/>
  </w:num>
  <w:num w:numId="7">
    <w:abstractNumId w:val="11"/>
  </w:num>
  <w:num w:numId="8">
    <w:abstractNumId w:val="16"/>
  </w:num>
  <w:num w:numId="9">
    <w:abstractNumId w:val="13"/>
  </w:num>
  <w:num w:numId="10">
    <w:abstractNumId w:val="1"/>
  </w:num>
  <w:num w:numId="11">
    <w:abstractNumId w:val="0"/>
  </w:num>
  <w:num w:numId="12">
    <w:abstractNumId w:val="3"/>
  </w:num>
  <w:num w:numId="13">
    <w:abstractNumId w:val="4"/>
  </w:num>
  <w:num w:numId="14">
    <w:abstractNumId w:val="6"/>
  </w:num>
  <w:num w:numId="15">
    <w:abstractNumId w:val="7"/>
  </w:num>
  <w:num w:numId="16">
    <w:abstractNumId w:val="12"/>
  </w:num>
  <w:num w:numId="17">
    <w:abstractNumId w:val="17"/>
  </w:num>
  <w:num w:numId="18">
    <w:abstractNumId w:val="5"/>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64569"/>
    <w:rsid w:val="00073285"/>
    <w:rsid w:val="000773FE"/>
    <w:rsid w:val="00084429"/>
    <w:rsid w:val="00095706"/>
    <w:rsid w:val="00113FE0"/>
    <w:rsid w:val="00127D6D"/>
    <w:rsid w:val="00146C62"/>
    <w:rsid w:val="001E44F2"/>
    <w:rsid w:val="001F100B"/>
    <w:rsid w:val="002A4F02"/>
    <w:rsid w:val="002B3789"/>
    <w:rsid w:val="002D0563"/>
    <w:rsid w:val="002D1A60"/>
    <w:rsid w:val="002D1C69"/>
    <w:rsid w:val="002E0D79"/>
    <w:rsid w:val="00303F2B"/>
    <w:rsid w:val="00312EC8"/>
    <w:rsid w:val="00336A66"/>
    <w:rsid w:val="00364512"/>
    <w:rsid w:val="00393CFB"/>
    <w:rsid w:val="003B0BFA"/>
    <w:rsid w:val="003C73F4"/>
    <w:rsid w:val="003E3B25"/>
    <w:rsid w:val="00405DDE"/>
    <w:rsid w:val="0045327E"/>
    <w:rsid w:val="004843AB"/>
    <w:rsid w:val="004949D9"/>
    <w:rsid w:val="004F3C63"/>
    <w:rsid w:val="005074C1"/>
    <w:rsid w:val="00511C2C"/>
    <w:rsid w:val="00536391"/>
    <w:rsid w:val="00557EAD"/>
    <w:rsid w:val="00574081"/>
    <w:rsid w:val="005A27C0"/>
    <w:rsid w:val="005A7F7E"/>
    <w:rsid w:val="00616996"/>
    <w:rsid w:val="00640E08"/>
    <w:rsid w:val="0067459A"/>
    <w:rsid w:val="006C19C4"/>
    <w:rsid w:val="00717B50"/>
    <w:rsid w:val="00721AF9"/>
    <w:rsid w:val="00725B46"/>
    <w:rsid w:val="007728E5"/>
    <w:rsid w:val="00774907"/>
    <w:rsid w:val="007D0299"/>
    <w:rsid w:val="007F6B03"/>
    <w:rsid w:val="00813FCB"/>
    <w:rsid w:val="00816B29"/>
    <w:rsid w:val="00817392"/>
    <w:rsid w:val="00830B05"/>
    <w:rsid w:val="0084413D"/>
    <w:rsid w:val="00880CF0"/>
    <w:rsid w:val="00881FA2"/>
    <w:rsid w:val="00897B7A"/>
    <w:rsid w:val="008C29A4"/>
    <w:rsid w:val="008D78F3"/>
    <w:rsid w:val="0090565C"/>
    <w:rsid w:val="009104B9"/>
    <w:rsid w:val="009114FE"/>
    <w:rsid w:val="009434FA"/>
    <w:rsid w:val="00946821"/>
    <w:rsid w:val="00962A1B"/>
    <w:rsid w:val="009B274E"/>
    <w:rsid w:val="009E6928"/>
    <w:rsid w:val="009F4679"/>
    <w:rsid w:val="00A03965"/>
    <w:rsid w:val="00A41524"/>
    <w:rsid w:val="00A66D4D"/>
    <w:rsid w:val="00A94517"/>
    <w:rsid w:val="00AB50F7"/>
    <w:rsid w:val="00AD6D66"/>
    <w:rsid w:val="00AD7F1E"/>
    <w:rsid w:val="00AE1DF4"/>
    <w:rsid w:val="00B0048D"/>
    <w:rsid w:val="00B226B0"/>
    <w:rsid w:val="00B30C5F"/>
    <w:rsid w:val="00B34284"/>
    <w:rsid w:val="00B372C8"/>
    <w:rsid w:val="00B44D3A"/>
    <w:rsid w:val="00B57174"/>
    <w:rsid w:val="00B62C9F"/>
    <w:rsid w:val="00B83E03"/>
    <w:rsid w:val="00B96746"/>
    <w:rsid w:val="00BC327E"/>
    <w:rsid w:val="00BF3BEB"/>
    <w:rsid w:val="00C102A3"/>
    <w:rsid w:val="00C43631"/>
    <w:rsid w:val="00C655F1"/>
    <w:rsid w:val="00C67F5A"/>
    <w:rsid w:val="00CB2803"/>
    <w:rsid w:val="00D53C31"/>
    <w:rsid w:val="00D911B1"/>
    <w:rsid w:val="00D95A89"/>
    <w:rsid w:val="00DC0D2D"/>
    <w:rsid w:val="00DF1116"/>
    <w:rsid w:val="00E23458"/>
    <w:rsid w:val="00E25C52"/>
    <w:rsid w:val="00E370CB"/>
    <w:rsid w:val="00E41A23"/>
    <w:rsid w:val="00E607D6"/>
    <w:rsid w:val="00EB0014"/>
    <w:rsid w:val="00EB3DD4"/>
    <w:rsid w:val="00ED492B"/>
    <w:rsid w:val="00F1149F"/>
    <w:rsid w:val="00F80F3A"/>
    <w:rsid w:val="00FD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
    <w:name w:val="Unresolved Mention"/>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25137394">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8967806">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56700951">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d.wikipedia.org/wiki/Pengadilan" TargetMode="External"/><Relationship Id="rId4" Type="http://schemas.openxmlformats.org/officeDocument/2006/relationships/webSettings" Target="webSettings.xml"/><Relationship Id="rId9" Type="http://schemas.openxmlformats.org/officeDocument/2006/relationships/hyperlink" Target="https://id.wikipedia.org/w/index.php?title=Tegur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9</cp:revision>
  <dcterms:created xsi:type="dcterms:W3CDTF">2020-03-11T03:02:00Z</dcterms:created>
  <dcterms:modified xsi:type="dcterms:W3CDTF">2020-03-31T06:56:00Z</dcterms:modified>
</cp:coreProperties>
</file>