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08F9" w14:textId="7D34D2EA" w:rsidR="00141A7D" w:rsidRPr="008D4814" w:rsidRDefault="00141A7D" w:rsidP="008D48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0" w:name="_Hlk15496870"/>
      <w:r w:rsidRPr="00141A7D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DESA BELUM “MERDEKA” KELOLA ANGGARAN</w:t>
      </w:r>
    </w:p>
    <w:p w14:paraId="414117F4" w14:textId="68036170" w:rsidR="00D5207D" w:rsidRPr="00D32EB2" w:rsidRDefault="00585A32" w:rsidP="00D32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 w:rsidRPr="00F80F3A">
        <w:rPr>
          <w:noProof/>
        </w:rPr>
        <w:drawing>
          <wp:inline distT="0" distB="0" distL="0" distR="0" wp14:anchorId="64BDE824" wp14:editId="647FA0D7">
            <wp:extent cx="44767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1938" cy="22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F62A" w14:textId="0D0FB777" w:rsidR="00C35B85" w:rsidRPr="00585A32" w:rsidRDefault="00585A32" w:rsidP="00585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 w:rsidRPr="00F80F3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d-ID"/>
        </w:rPr>
        <w:t xml:space="preserve">www. </w:t>
      </w:r>
      <w:hyperlink r:id="rId9" w:history="1">
        <w:r w:rsidRPr="00F80F3A">
          <w:rPr>
            <w:rFonts w:ascii="Times New Roman" w:eastAsia="Times New Roman" w:hAnsi="Times New Roman" w:cs="Times New Roman"/>
            <w:b/>
            <w:bCs/>
            <w:kern w:val="36"/>
            <w:sz w:val="18"/>
            <w:szCs w:val="18"/>
            <w:lang w:eastAsia="id-ID"/>
          </w:rPr>
          <w:t>gedangrejo-karangmojo.desa.id</w:t>
        </w:r>
      </w:hyperlink>
    </w:p>
    <w:bookmarkEnd w:id="0"/>
    <w:p w14:paraId="3149AB11" w14:textId="77777777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141A7D">
        <w:rPr>
          <w:rFonts w:ascii="Times New Roman" w:eastAsia="Times New Roman" w:hAnsi="Times New Roman" w:cs="Times New Roman"/>
          <w:lang w:eastAsia="id-ID"/>
        </w:rPr>
        <w:t>MATARAM-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belum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leluasa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mengelola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Terlalu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banyak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program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titipan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pemkab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pemprov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 ”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belum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berdaulat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mereka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miliki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banyak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intervensi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pemda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,” kata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Sekjen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Forum Indonesia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Transparansi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Fitra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) NTB Ramli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Ernanda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usai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diskusi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terbatas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di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Jumat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(6/3).</w:t>
      </w:r>
    </w:p>
    <w:p w14:paraId="72346CCF" w14:textId="5A5AFDC0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Banyaknya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program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titipan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pemkab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pemprov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pemdes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leluasa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mengelola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kebutuhan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sendiri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 ”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Justru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belanja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kebutuhan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,” kata Ramli.</w:t>
      </w:r>
    </w:p>
    <w:p w14:paraId="603F45E5" w14:textId="05CEC9D5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141A7D">
        <w:rPr>
          <w:rFonts w:ascii="Times New Roman" w:eastAsia="Times New Roman" w:hAnsi="Times New Roman" w:cs="Times New Roman"/>
          <w:lang w:eastAsia="id-ID"/>
        </w:rPr>
        <w:t> 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Keselarasan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program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pembangunan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penting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tapi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justru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terjadi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seperti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 ”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seolah-olah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ditekan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jelasnya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</w:t>
      </w:r>
    </w:p>
    <w:p w14:paraId="76695667" w14:textId="506102B4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141A7D">
        <w:rPr>
          <w:rFonts w:ascii="Times New Roman" w:eastAsia="Times New Roman" w:hAnsi="Times New Roman" w:cs="Times New Roman"/>
          <w:lang w:eastAsia="id-ID"/>
        </w:rPr>
        <w:t> 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Fitra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NTB juga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menemukan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belum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semua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kabupaten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perda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pelimpahan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kewenangan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Padahal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perda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sangat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penting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agar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beberapa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urusan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cepat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dituntaskan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  ”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Perda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meminimalisir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intervensi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katanya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</w:t>
      </w:r>
    </w:p>
    <w:p w14:paraId="4224A30E" w14:textId="0A3BC8BC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141A7D">
        <w:rPr>
          <w:rFonts w:ascii="Times New Roman" w:eastAsia="Times New Roman" w:hAnsi="Times New Roman" w:cs="Times New Roman"/>
          <w:lang w:eastAsia="id-ID"/>
        </w:rPr>
        <w:t> 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menilai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regulasi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soal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masih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tumpang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tindih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Sehingga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proses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pencairan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kerap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terlambat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Salah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satunya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bupati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evaluasi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kecamatan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peninjauan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inspektorat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sebagainya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 ”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Jadi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birokrasinya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panjang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katanya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</w:t>
      </w:r>
    </w:p>
    <w:p w14:paraId="129030D2" w14:textId="1F70205D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141A7D">
        <w:rPr>
          <w:rFonts w:ascii="Times New Roman" w:eastAsia="Times New Roman" w:hAnsi="Times New Roman" w:cs="Times New Roman"/>
          <w:lang w:eastAsia="id-ID"/>
        </w:rPr>
        <w:t> 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Fitra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mendorong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regulasi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sederhana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namun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dipertanggungjawabkan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Sehingga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dana-dana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dioptimalkan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pembangunan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</w:t>
      </w:r>
    </w:p>
    <w:p w14:paraId="40ADAEDF" w14:textId="77777777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141A7D">
        <w:rPr>
          <w:rFonts w:ascii="Times New Roman" w:eastAsia="Times New Roman" w:hAnsi="Times New Roman" w:cs="Times New Roman"/>
          <w:lang w:eastAsia="id-ID"/>
        </w:rPr>
        <w:lastRenderedPageBreak/>
        <w:t xml:space="preserve">Hal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serupa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pernah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dikeluhkan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Kepala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Jeringo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Sahril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rapat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kerja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percepatan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penyaluran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di Hotel Lombok Raya, 25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Februari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lalu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pertemuan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Sahril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menuding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pemda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siap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Merekalah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proses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pencairan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lambat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 ”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Kalau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siap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ujarnya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</w:t>
      </w:r>
    </w:p>
    <w:p w14:paraId="621A7EE5" w14:textId="77777777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Ketidaksiapan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Peratuan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Menteri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(PMK)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205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2020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cepat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Meski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ditransfer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langsung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prosesnya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masih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panjang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berbelit-belit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”Kami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lapor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camat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PMD,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inspektorat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keluhnya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</w:t>
      </w:r>
    </w:p>
    <w:p w14:paraId="2D8307E3" w14:textId="6773D184"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141A7D">
        <w:rPr>
          <w:rFonts w:ascii="Times New Roman" w:eastAsia="Times New Roman" w:hAnsi="Times New Roman" w:cs="Times New Roman"/>
          <w:lang w:eastAsia="id-ID"/>
        </w:rPr>
        <w:t> 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menyarankan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aturan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khusus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prosedur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sederhana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Ada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satu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aturan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payung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hukum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semuanya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Jangan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terlalu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banyak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regulasi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bingung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 ”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Putus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rantai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prosedur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!”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tegasnya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.</w:t>
      </w:r>
    </w:p>
    <w:p w14:paraId="5A709EE5" w14:textId="7F57EF15" w:rsidR="00141A7D" w:rsidRDefault="00141A7D" w:rsidP="00D520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Peneliti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Fitra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NTB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Jumaidi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menambahkan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pihaknya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ingin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mendorong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kedaulatan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mengelola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Masukan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para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narasumber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diskusi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bahan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rujukan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menyusun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Renstra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 xml:space="preserve"> Lembaga. (</w:t>
      </w:r>
      <w:proofErr w:type="spellStart"/>
      <w:r w:rsidRPr="00141A7D">
        <w:rPr>
          <w:rFonts w:ascii="Times New Roman" w:eastAsia="Times New Roman" w:hAnsi="Times New Roman" w:cs="Times New Roman"/>
          <w:lang w:eastAsia="id-ID"/>
        </w:rPr>
        <w:t>ili</w:t>
      </w:r>
      <w:proofErr w:type="spellEnd"/>
      <w:r w:rsidRPr="00141A7D">
        <w:rPr>
          <w:rFonts w:ascii="Times New Roman" w:eastAsia="Times New Roman" w:hAnsi="Times New Roman" w:cs="Times New Roman"/>
          <w:lang w:eastAsia="id-ID"/>
        </w:rPr>
        <w:t>/r5</w:t>
      </w:r>
      <w:r>
        <w:rPr>
          <w:rFonts w:ascii="Times New Roman" w:eastAsia="Times New Roman" w:hAnsi="Times New Roman" w:cs="Times New Roman"/>
          <w:lang w:eastAsia="id-ID"/>
        </w:rPr>
        <w:t>)</w:t>
      </w:r>
    </w:p>
    <w:p w14:paraId="68C27CA8" w14:textId="77777777" w:rsidR="00D86C14" w:rsidRDefault="00725B46" w:rsidP="00D86C1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48295C">
        <w:rPr>
          <w:rFonts w:ascii="Times New Roman" w:hAnsi="Times New Roman" w:cs="Times New Roman"/>
          <w:b/>
        </w:rPr>
        <w:t>Sumber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</w:p>
    <w:p w14:paraId="3B1F8A66" w14:textId="74B0B87C" w:rsidR="00A41524" w:rsidRPr="00E76517" w:rsidRDefault="006B6F24" w:rsidP="006B6F2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lang w:eastAsia="id-ID"/>
        </w:rPr>
      </w:pPr>
      <w:r w:rsidRPr="006B6F24">
        <w:rPr>
          <w:i/>
          <w:iCs/>
          <w:u w:val="single"/>
        </w:rPr>
        <w:t>https://lombokpost.jawapos.com/</w:t>
      </w:r>
      <w:r w:rsidR="00D32EB2" w:rsidRPr="000B4D40">
        <w:rPr>
          <w:rFonts w:ascii="Times New Roman" w:hAnsi="Times New Roman" w:cs="Times New Roman"/>
          <w:i/>
          <w:iCs/>
          <w:u w:val="single"/>
          <w:lang w:eastAsia="id-ID"/>
        </w:rPr>
        <w:t>,</w:t>
      </w:r>
      <w:r w:rsidR="000B4D40" w:rsidRPr="000B4D40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6B6F24">
        <w:rPr>
          <w:rFonts w:ascii="Times New Roman" w:hAnsi="Times New Roman" w:cs="Times New Roman"/>
          <w:lang w:eastAsia="id-ID"/>
        </w:rPr>
        <w:t>Desa</w:t>
      </w:r>
      <w:proofErr w:type="spellEnd"/>
      <w:r w:rsidRPr="006B6F24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6B6F24">
        <w:rPr>
          <w:rFonts w:ascii="Times New Roman" w:hAnsi="Times New Roman" w:cs="Times New Roman"/>
          <w:lang w:eastAsia="id-ID"/>
        </w:rPr>
        <w:t>Belum</w:t>
      </w:r>
      <w:proofErr w:type="spellEnd"/>
      <w:r w:rsidRPr="006B6F24">
        <w:rPr>
          <w:rFonts w:ascii="Times New Roman" w:hAnsi="Times New Roman" w:cs="Times New Roman"/>
          <w:lang w:eastAsia="id-ID"/>
        </w:rPr>
        <w:t xml:space="preserve"> “Merdeka” </w:t>
      </w:r>
      <w:proofErr w:type="spellStart"/>
      <w:r w:rsidRPr="006B6F24">
        <w:rPr>
          <w:rFonts w:ascii="Times New Roman" w:hAnsi="Times New Roman" w:cs="Times New Roman"/>
          <w:lang w:eastAsia="id-ID"/>
        </w:rPr>
        <w:t>Kelola</w:t>
      </w:r>
      <w:proofErr w:type="spellEnd"/>
      <w:r w:rsidRPr="006B6F24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6B6F24">
        <w:rPr>
          <w:rFonts w:ascii="Times New Roman" w:hAnsi="Times New Roman" w:cs="Times New Roman"/>
          <w:lang w:eastAsia="id-ID"/>
        </w:rPr>
        <w:t>Anggaran</w:t>
      </w:r>
      <w:proofErr w:type="spellEnd"/>
      <w:r w:rsidR="007F112B" w:rsidRPr="00E76517">
        <w:rPr>
          <w:rFonts w:ascii="Times New Roman" w:hAnsi="Times New Roman" w:cs="Times New Roman"/>
          <w:lang w:eastAsia="id-ID"/>
        </w:rPr>
        <w:t xml:space="preserve">, </w:t>
      </w:r>
      <w:r>
        <w:rPr>
          <w:rFonts w:ascii="Times New Roman" w:hAnsi="Times New Roman" w:cs="Times New Roman"/>
          <w:lang w:eastAsia="id-ID"/>
        </w:rPr>
        <w:t xml:space="preserve">7 </w:t>
      </w:r>
      <w:proofErr w:type="spellStart"/>
      <w:r>
        <w:rPr>
          <w:rFonts w:ascii="Times New Roman" w:hAnsi="Times New Roman" w:cs="Times New Roman"/>
          <w:lang w:eastAsia="id-ID"/>
        </w:rPr>
        <w:t>Maret</w:t>
      </w:r>
      <w:proofErr w:type="spellEnd"/>
      <w:r>
        <w:rPr>
          <w:rFonts w:ascii="Times New Roman" w:hAnsi="Times New Roman" w:cs="Times New Roman"/>
          <w:lang w:eastAsia="id-ID"/>
        </w:rPr>
        <w:t xml:space="preserve"> 2020</w:t>
      </w:r>
      <w:r w:rsidR="007F112B" w:rsidRPr="00E76517">
        <w:rPr>
          <w:rFonts w:ascii="Times New Roman" w:hAnsi="Times New Roman" w:cs="Times New Roman"/>
          <w:lang w:eastAsia="id-ID"/>
        </w:rPr>
        <w:t>;</w:t>
      </w:r>
    </w:p>
    <w:p w14:paraId="0D86C4FE" w14:textId="5B7E0E37" w:rsidR="00B40FC7" w:rsidRPr="0048295C" w:rsidRDefault="00725B46" w:rsidP="0059680E">
      <w:pPr>
        <w:spacing w:line="360" w:lineRule="auto"/>
        <w:rPr>
          <w:rFonts w:ascii="Times New Roman" w:hAnsi="Times New Roman" w:cs="Times New Roman"/>
          <w:b/>
        </w:rPr>
      </w:pPr>
      <w:r w:rsidRPr="0048295C">
        <w:rPr>
          <w:rFonts w:ascii="Times New Roman" w:hAnsi="Times New Roman" w:cs="Times New Roman"/>
          <w:b/>
        </w:rPr>
        <w:t>Catatan :</w:t>
      </w:r>
    </w:p>
    <w:p w14:paraId="3CA2C6B8" w14:textId="77777777" w:rsidR="00B53DB5" w:rsidRPr="000B4D40" w:rsidRDefault="00B53DB5" w:rsidP="00B5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r w:rsidRPr="000B4D40">
        <w:rPr>
          <w:rFonts w:ascii="Times New Roman" w:hAnsi="Times New Roman" w:cs="Times New Roman"/>
        </w:rPr>
        <w:t xml:space="preserve">Berdasarkan Peraturan Pemerintah Nomor 60 Tahun </w:t>
      </w:r>
      <w:r w:rsidRPr="000B4D40">
        <w:rPr>
          <w:rFonts w:ascii="Times New Roman" w:hAnsi="Times New Roman" w:cs="Times New Roman"/>
          <w:lang w:val="en"/>
        </w:rPr>
        <w:t xml:space="preserve">2014 tentang Dana Desa yang Bersumber dari APBN sebagaimana telah beberapa kali diubah, terakhir dengan Peraturan Pemerintah Nomor 8 Tahun 2016 tentang Perubahan Kedua atas </w:t>
      </w:r>
      <w:r w:rsidRPr="000B4D40">
        <w:rPr>
          <w:rFonts w:ascii="Times New Roman" w:hAnsi="Times New Roman" w:cs="Times New Roman"/>
        </w:rPr>
        <w:t xml:space="preserve">Peraturan Pemerintah Nomor 60 Tahun </w:t>
      </w:r>
      <w:r w:rsidRPr="000B4D40">
        <w:rPr>
          <w:rFonts w:ascii="Times New Roman" w:hAnsi="Times New Roman" w:cs="Times New Roman"/>
          <w:lang w:val="en"/>
        </w:rPr>
        <w:t>2014 tentang Dana Desa yang Bersumber dari APBN:</w:t>
      </w:r>
    </w:p>
    <w:p w14:paraId="4BAE4374" w14:textId="77777777" w:rsidR="00B53DB5" w:rsidRPr="000B4D40" w:rsidRDefault="00B53DB5" w:rsidP="00B53D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Desa adalah Desa dan Desa adat atau yang disebut dengan nama lain selanjutnya disebut Desa adalah kesatuan masyarakat hukum yang memiliki batas wilayah yang </w:t>
      </w:r>
      <w:proofErr w:type="spellStart"/>
      <w:r w:rsidRPr="000B4D40">
        <w:rPr>
          <w:rFonts w:ascii="Times New Roman" w:hAnsi="Times New Roman" w:cs="Times New Roman"/>
        </w:rPr>
        <w:t>berwenang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untuk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mengatur</w:t>
      </w:r>
      <w:proofErr w:type="spellEnd"/>
      <w:r w:rsidRPr="000B4D40">
        <w:rPr>
          <w:rFonts w:ascii="Times New Roman" w:hAnsi="Times New Roman" w:cs="Times New Roman"/>
        </w:rPr>
        <w:t xml:space="preserve"> dan </w:t>
      </w:r>
      <w:proofErr w:type="spellStart"/>
      <w:r w:rsidRPr="000B4D40">
        <w:rPr>
          <w:rFonts w:ascii="Times New Roman" w:hAnsi="Times New Roman" w:cs="Times New Roman"/>
        </w:rPr>
        <w:t>mengurus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urusan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pemehntahan</w:t>
      </w:r>
      <w:proofErr w:type="spellEnd"/>
      <w:r w:rsidRPr="000B4D40">
        <w:rPr>
          <w:rFonts w:ascii="Times New Roman" w:hAnsi="Times New Roman" w:cs="Times New Roman"/>
        </w:rPr>
        <w:t xml:space="preserve">, </w:t>
      </w:r>
      <w:proofErr w:type="spellStart"/>
      <w:r w:rsidRPr="000B4D40">
        <w:rPr>
          <w:rFonts w:ascii="Times New Roman" w:hAnsi="Times New Roman" w:cs="Times New Roman"/>
        </w:rPr>
        <w:t>kepentingan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masyarakat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setempat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berdasarkan</w:t>
      </w:r>
      <w:proofErr w:type="spellEnd"/>
      <w:r w:rsidRPr="000B4D40">
        <w:rPr>
          <w:rFonts w:ascii="Times New Roman" w:hAnsi="Times New Roman" w:cs="Times New Roman"/>
        </w:rPr>
        <w:t xml:space="preserve"> prakarsa masyarakat, hak asalusul, dan/ atau hak tradisional yang diakui dan dihormati dalam sistem pemerintahan Negara Kesatuan Republik Indonesia.</w:t>
      </w:r>
    </w:p>
    <w:p w14:paraId="04F9B92D" w14:textId="6E8C4D59" w:rsidR="00B53DB5" w:rsidRDefault="00B53DB5" w:rsidP="000B4D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Dana Desa adalah dana yang bersumber dari Anggaran Pendapatan dan Belanja Negara yang diperuntukkan bagi Desa yang ditransfer melalui Anggaran Pendapatan dan Belanja Daerah kabupaten/ kota dan digunakan untuk membiayai penyelenggaraan pemerintahan, pelaksanaan pembangunan, pembinaan </w:t>
      </w:r>
      <w:proofErr w:type="spellStart"/>
      <w:r w:rsidRPr="000B4D40">
        <w:rPr>
          <w:rFonts w:ascii="Times New Roman" w:hAnsi="Times New Roman" w:cs="Times New Roman"/>
        </w:rPr>
        <w:t>kemasyarakatan</w:t>
      </w:r>
      <w:proofErr w:type="spellEnd"/>
      <w:r w:rsidRPr="000B4D40">
        <w:rPr>
          <w:rFonts w:ascii="Times New Roman" w:hAnsi="Times New Roman" w:cs="Times New Roman"/>
        </w:rPr>
        <w:t xml:space="preserve">, dan </w:t>
      </w:r>
      <w:proofErr w:type="spellStart"/>
      <w:r w:rsidRPr="000B4D40">
        <w:rPr>
          <w:rFonts w:ascii="Times New Roman" w:hAnsi="Times New Roman" w:cs="Times New Roman"/>
        </w:rPr>
        <w:t>pemberdayaan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masyarakat</w:t>
      </w:r>
      <w:proofErr w:type="spellEnd"/>
      <w:r w:rsidRPr="000B4D40">
        <w:rPr>
          <w:rFonts w:ascii="Times New Roman" w:hAnsi="Times New Roman" w:cs="Times New Roman"/>
        </w:rPr>
        <w:t>.</w:t>
      </w:r>
    </w:p>
    <w:p w14:paraId="586A20DC" w14:textId="4C7D2BA0" w:rsidR="001B00BB" w:rsidRPr="001B00BB" w:rsidRDefault="001B00BB" w:rsidP="001B00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B00BB">
        <w:rPr>
          <w:rFonts w:ascii="Times New Roman" w:hAnsi="Times New Roman" w:cs="Times New Roman"/>
        </w:rPr>
        <w:lastRenderedPageBreak/>
        <w:t>Pemerintahan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Desa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adalah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penyelenggaraan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pemerintahan</w:t>
      </w:r>
      <w:proofErr w:type="spellEnd"/>
      <w:r w:rsidRPr="001B00BB">
        <w:rPr>
          <w:rFonts w:ascii="Times New Roman" w:hAnsi="Times New Roman" w:cs="Times New Roman"/>
        </w:rPr>
        <w:t xml:space="preserve"> dan </w:t>
      </w:r>
      <w:proofErr w:type="spellStart"/>
      <w:r w:rsidRPr="001B00BB">
        <w:rPr>
          <w:rFonts w:ascii="Times New Roman" w:hAnsi="Times New Roman" w:cs="Times New Roman"/>
        </w:rPr>
        <w:t>kepentingan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masyarakat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setempat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dalam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sistem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pemerintahan</w:t>
      </w:r>
      <w:proofErr w:type="spellEnd"/>
      <w:r w:rsidRPr="001B00BB">
        <w:rPr>
          <w:rFonts w:ascii="Times New Roman" w:hAnsi="Times New Roman" w:cs="Times New Roman"/>
        </w:rPr>
        <w:t xml:space="preserve"> Negara </w:t>
      </w:r>
      <w:proofErr w:type="spellStart"/>
      <w:r w:rsidRPr="001B00BB">
        <w:rPr>
          <w:rFonts w:ascii="Times New Roman" w:hAnsi="Times New Roman" w:cs="Times New Roman"/>
        </w:rPr>
        <w:t>Kesatuan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Republik</w:t>
      </w:r>
      <w:proofErr w:type="spellEnd"/>
      <w:r w:rsidRPr="001B00BB">
        <w:rPr>
          <w:rFonts w:ascii="Times New Roman" w:hAnsi="Times New Roman" w:cs="Times New Roman"/>
        </w:rPr>
        <w:t xml:space="preserve"> Indonesia.</w:t>
      </w:r>
    </w:p>
    <w:p w14:paraId="51730F19" w14:textId="47C13FE5" w:rsidR="001B00BB" w:rsidRPr="001B00BB" w:rsidRDefault="001B00BB" w:rsidP="001B00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B00BB">
        <w:rPr>
          <w:rFonts w:ascii="Times New Roman" w:hAnsi="Times New Roman" w:cs="Times New Roman"/>
        </w:rPr>
        <w:t>Pemerintah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Desa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adalah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Kepala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Desa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atau</w:t>
      </w:r>
      <w:proofErr w:type="spellEnd"/>
      <w:r w:rsidRPr="001B00BB">
        <w:rPr>
          <w:rFonts w:ascii="Times New Roman" w:hAnsi="Times New Roman" w:cs="Times New Roman"/>
        </w:rPr>
        <w:t xml:space="preserve"> yang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disebut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dengan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nama</w:t>
      </w:r>
      <w:proofErr w:type="spellEnd"/>
      <w:r w:rsidRPr="001B00BB">
        <w:rPr>
          <w:rFonts w:ascii="Times New Roman" w:hAnsi="Times New Roman" w:cs="Times New Roman"/>
        </w:rPr>
        <w:t xml:space="preserve"> lain </w:t>
      </w:r>
      <w:proofErr w:type="spellStart"/>
      <w:r w:rsidRPr="001B00BB">
        <w:rPr>
          <w:rFonts w:ascii="Times New Roman" w:hAnsi="Times New Roman" w:cs="Times New Roman"/>
        </w:rPr>
        <w:t>dibantu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perangkat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sebagai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unsur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penyelenggara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Pemerintahan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Desa</w:t>
      </w:r>
      <w:proofErr w:type="spellEnd"/>
      <w:r w:rsidRPr="001B00BB">
        <w:rPr>
          <w:rFonts w:ascii="Times New Roman" w:hAnsi="Times New Roman" w:cs="Times New Roman"/>
        </w:rPr>
        <w:t>.</w:t>
      </w:r>
    </w:p>
    <w:p w14:paraId="32BFC9B6" w14:textId="6F95E959" w:rsidR="000B4D40" w:rsidRPr="001B00BB" w:rsidRDefault="001B00BB" w:rsidP="001B00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B00BB">
        <w:rPr>
          <w:rFonts w:ascii="Times New Roman" w:hAnsi="Times New Roman" w:cs="Times New Roman"/>
        </w:rPr>
        <w:t>Pemerintah</w:t>
      </w:r>
      <w:proofErr w:type="spellEnd"/>
      <w:r w:rsidRPr="001B00BB">
        <w:rPr>
          <w:rFonts w:ascii="Times New Roman" w:hAnsi="Times New Roman" w:cs="Times New Roman"/>
        </w:rPr>
        <w:t xml:space="preserve"> Pusat yang </w:t>
      </w:r>
      <w:proofErr w:type="spellStart"/>
      <w:r w:rsidRPr="001B00BB">
        <w:rPr>
          <w:rFonts w:ascii="Times New Roman" w:hAnsi="Times New Roman" w:cs="Times New Roman"/>
        </w:rPr>
        <w:t>selanjutnya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Pemerintah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adalah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Presiden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Republik</w:t>
      </w:r>
      <w:proofErr w:type="spellEnd"/>
      <w:r w:rsidRPr="001B00BB">
        <w:rPr>
          <w:rFonts w:ascii="Times New Roman" w:hAnsi="Times New Roman" w:cs="Times New Roman"/>
        </w:rPr>
        <w:t xml:space="preserve"> Indonesia</w:t>
      </w:r>
      <w:r>
        <w:rPr>
          <w:rFonts w:ascii="Times New Roman" w:hAnsi="Times New Roman" w:cs="Times New Roman"/>
        </w:rPr>
        <w:t xml:space="preserve"> </w:t>
      </w:r>
      <w:r w:rsidRPr="001B00BB">
        <w:rPr>
          <w:rFonts w:ascii="Times New Roman" w:hAnsi="Times New Roman" w:cs="Times New Roman"/>
        </w:rPr>
        <w:t xml:space="preserve">yang </w:t>
      </w:r>
      <w:proofErr w:type="spellStart"/>
      <w:r w:rsidRPr="001B00BB">
        <w:rPr>
          <w:rFonts w:ascii="Times New Roman" w:hAnsi="Times New Roman" w:cs="Times New Roman"/>
        </w:rPr>
        <w:t>memegang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kekuasaan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pemerintahan</w:t>
      </w:r>
      <w:proofErr w:type="spellEnd"/>
      <w:r w:rsidRPr="001B00BB">
        <w:rPr>
          <w:rFonts w:ascii="Times New Roman" w:hAnsi="Times New Roman" w:cs="Times New Roman"/>
        </w:rPr>
        <w:t xml:space="preserve"> Negara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Republik</w:t>
      </w:r>
      <w:proofErr w:type="spellEnd"/>
      <w:r w:rsidRPr="001B00BB">
        <w:rPr>
          <w:rFonts w:ascii="Times New Roman" w:hAnsi="Times New Roman" w:cs="Times New Roman"/>
        </w:rPr>
        <w:t xml:space="preserve"> Indonesia </w:t>
      </w:r>
      <w:proofErr w:type="spellStart"/>
      <w:r w:rsidRPr="001B00BB">
        <w:rPr>
          <w:rFonts w:ascii="Times New Roman" w:hAnsi="Times New Roman" w:cs="Times New Roman"/>
        </w:rPr>
        <w:t>sebagaimana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dimaksud</w:t>
      </w:r>
      <w:proofErr w:type="spellEnd"/>
      <w:r w:rsidRPr="001B00BB"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Undang-Undang</w:t>
      </w:r>
      <w:proofErr w:type="spellEnd"/>
      <w:r w:rsidRPr="001B00BB">
        <w:rPr>
          <w:rFonts w:ascii="Times New Roman" w:hAnsi="Times New Roman" w:cs="Times New Roman"/>
        </w:rPr>
        <w:t xml:space="preserve"> Dasar Negara </w:t>
      </w:r>
      <w:proofErr w:type="spellStart"/>
      <w:r w:rsidRPr="001B00BB">
        <w:rPr>
          <w:rFonts w:ascii="Times New Roman" w:hAnsi="Times New Roman" w:cs="Times New Roman"/>
        </w:rPr>
        <w:t>Republik</w:t>
      </w:r>
      <w:proofErr w:type="spellEnd"/>
      <w:r w:rsidRPr="001B00BB">
        <w:rPr>
          <w:rFonts w:ascii="Times New Roman" w:hAnsi="Times New Roman" w:cs="Times New Roman"/>
        </w:rPr>
        <w:t xml:space="preserve"> Indonesia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B00BB">
        <w:rPr>
          <w:rFonts w:ascii="Times New Roman" w:hAnsi="Times New Roman" w:cs="Times New Roman"/>
        </w:rPr>
        <w:t>Tahun</w:t>
      </w:r>
      <w:proofErr w:type="spellEnd"/>
      <w:r w:rsidRPr="001B00BB">
        <w:rPr>
          <w:rFonts w:ascii="Times New Roman" w:hAnsi="Times New Roman" w:cs="Times New Roman"/>
        </w:rPr>
        <w:t xml:space="preserve"> 1945</w:t>
      </w:r>
    </w:p>
    <w:p w14:paraId="7B419A3B" w14:textId="77777777" w:rsidR="00B53DB5" w:rsidRPr="000B4D40" w:rsidRDefault="00B53DB5" w:rsidP="00B5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r w:rsidRPr="000B4D40">
        <w:rPr>
          <w:rFonts w:ascii="Times New Roman" w:hAnsi="Times New Roman" w:cs="Times New Roman"/>
        </w:rPr>
        <w:t xml:space="preserve">Prinsip Umum Dana Desa Berdasarkan Peraturan Pemerintah Nomor 60 Tahun </w:t>
      </w:r>
      <w:r w:rsidRPr="000B4D40">
        <w:rPr>
          <w:rFonts w:ascii="Times New Roman" w:hAnsi="Times New Roman" w:cs="Times New Roman"/>
          <w:lang w:val="en"/>
        </w:rPr>
        <w:t xml:space="preserve">2014 tentang Dana Desa yang Bersumber dari APBN sebagaimana telah beberapa kali diubah, terakhir dengan Peraturan Pemerintah Nomor 8 Tahun 2016 tentang Perubahan Kedua atas </w:t>
      </w:r>
      <w:r w:rsidRPr="000B4D40">
        <w:rPr>
          <w:rFonts w:ascii="Times New Roman" w:hAnsi="Times New Roman" w:cs="Times New Roman"/>
        </w:rPr>
        <w:t xml:space="preserve">Peraturan Pemerintah Nomor 60 Tahun </w:t>
      </w:r>
      <w:r w:rsidRPr="000B4D40">
        <w:rPr>
          <w:rFonts w:ascii="Times New Roman" w:hAnsi="Times New Roman" w:cs="Times New Roman"/>
          <w:lang w:val="en"/>
        </w:rPr>
        <w:t>2014 tentang Dana Desa yang Bersumber dari APBN:</w:t>
      </w:r>
    </w:p>
    <w:p w14:paraId="1EC6D40E" w14:textId="77777777" w:rsidR="00B53DB5" w:rsidRPr="000B4D40" w:rsidRDefault="00B53DB5" w:rsidP="00B53D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>Dana Desa dikelola secara tertib,  taat pada ketentuan peraturan perundang-undangan, efisien, ekonomis, efektif, transparan,  dan   bertanggung  jawab  dengan memperhatikan rasa keadilan dan kepatutan serta mengutamakan kepentingan masyarakat setempat.</w:t>
      </w:r>
    </w:p>
    <w:p w14:paraId="4CC1D20F" w14:textId="77777777" w:rsidR="00B53DB5" w:rsidRPr="000B4D40" w:rsidRDefault="00B53DB5" w:rsidP="00B53D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>Pemerintah menganggarkan Dana Desa secara nasional dalam APBN setiap tahun.</w:t>
      </w:r>
    </w:p>
    <w:p w14:paraId="42A47366" w14:textId="77777777" w:rsidR="00B53DB5" w:rsidRPr="000B4D40" w:rsidRDefault="00B53DB5" w:rsidP="00B53D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>Dana  Desa  sebagaimana  dimaksud  dalam  Pasal  3 bersumber dari belanja Pemerintah dengan mengefektifkan program  yang   berbasis  Desa  secara  merata dan berkeadilan.</w:t>
      </w:r>
    </w:p>
    <w:p w14:paraId="39EBE3C0" w14:textId="77777777" w:rsidR="00B53DB5" w:rsidRPr="000B4D40" w:rsidRDefault="00B53DB5" w:rsidP="00B53D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>Dana Desa dialokasikan oleh Pemerintah untuk Desa. (2)  Pengalokasian Dana Desa sebagaimana dimaksud pada ayat  ( 1) dihitung  berdasarkan  jumlah  Desa  dan dialokasikan   dengan   memperhatikan jumlah penduduk,  angka  kemiskinan,  luas  wilayah,  dan tingkat kesulitan geografis.</w:t>
      </w:r>
    </w:p>
    <w:p w14:paraId="26476B4E" w14:textId="395EA50E" w:rsidR="000B4D40" w:rsidRPr="001F2B00" w:rsidRDefault="00B53DB5" w:rsidP="001F2B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Dana  Desa  sebagaimana  dimaksud  dalam  Pasal  5 ditransfer  melalui APBD  kabupaten/kota  untuk selanjutnya </w:t>
      </w:r>
      <w:proofErr w:type="spellStart"/>
      <w:r w:rsidRPr="000B4D40">
        <w:rPr>
          <w:rFonts w:ascii="Times New Roman" w:hAnsi="Times New Roman" w:cs="Times New Roman"/>
        </w:rPr>
        <w:t>ditransfer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ke</w:t>
      </w:r>
      <w:proofErr w:type="spellEnd"/>
      <w:r w:rsidRPr="000B4D40">
        <w:rPr>
          <w:rFonts w:ascii="Times New Roman" w:hAnsi="Times New Roman" w:cs="Times New Roman"/>
        </w:rPr>
        <w:t xml:space="preserve"> APB </w:t>
      </w:r>
      <w:proofErr w:type="spellStart"/>
      <w:r w:rsidRPr="000B4D40">
        <w:rPr>
          <w:rFonts w:ascii="Times New Roman" w:hAnsi="Times New Roman" w:cs="Times New Roman"/>
        </w:rPr>
        <w:t>Desa</w:t>
      </w:r>
      <w:proofErr w:type="spellEnd"/>
      <w:r w:rsidRPr="000B4D40">
        <w:rPr>
          <w:rFonts w:ascii="Times New Roman" w:hAnsi="Times New Roman" w:cs="Times New Roman"/>
        </w:rPr>
        <w:t>.</w:t>
      </w:r>
    </w:p>
    <w:p w14:paraId="5CA46965" w14:textId="02AA2BB4" w:rsidR="00B53DB5" w:rsidRDefault="00B53DB5" w:rsidP="000B4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r w:rsidRPr="000B4D40">
        <w:rPr>
          <w:rFonts w:ascii="Times New Roman" w:hAnsi="Times New Roman" w:cs="Times New Roman"/>
          <w:lang w:val="en"/>
        </w:rPr>
        <w:t xml:space="preserve">Berdasarkan Pasal 15 </w:t>
      </w:r>
      <w:r w:rsidRPr="000B4D40">
        <w:rPr>
          <w:rFonts w:ascii="Times New Roman" w:hAnsi="Times New Roman" w:cs="Times New Roman"/>
        </w:rPr>
        <w:t xml:space="preserve">Berdasarkan Peraturan Pemerintah Nomor 60 Tahun </w:t>
      </w:r>
      <w:r w:rsidRPr="000B4D40">
        <w:rPr>
          <w:rFonts w:ascii="Times New Roman" w:hAnsi="Times New Roman" w:cs="Times New Roman"/>
          <w:lang w:val="en"/>
        </w:rPr>
        <w:t xml:space="preserve">2014 tentang Dana Desa yang Bersumber dari APBN sebagaimana telah beberapa kali diubah, terakhir dengan Peraturan Pemerintah Nomor 8 Tahun 2016 tentang Perubahan Kedua atas </w:t>
      </w:r>
      <w:r w:rsidRPr="000B4D40">
        <w:rPr>
          <w:rFonts w:ascii="Times New Roman" w:hAnsi="Times New Roman" w:cs="Times New Roman"/>
        </w:rPr>
        <w:t xml:space="preserve">Peraturan Pemerintah Nomor 60 Tahun </w:t>
      </w:r>
      <w:r w:rsidRPr="000B4D40">
        <w:rPr>
          <w:rFonts w:ascii="Times New Roman" w:hAnsi="Times New Roman" w:cs="Times New Roman"/>
          <w:lang w:val="en"/>
        </w:rPr>
        <w:t>2014 tentang Dana Desa yang Bersumber dari APBN, Dana Desa disalurkan oleh Pemerintah kepada kabupaten/kota. (dengan cara pemindahbukuan dari RKUN ke RKUD. selanjutnya Dana Desa disalurkan oleh kabupaten/kota kepada Desa. (dengan cara pemindahbukuan dari RKUD ke rekening kas Desa.</w:t>
      </w:r>
    </w:p>
    <w:p w14:paraId="555B5109" w14:textId="77777777" w:rsidR="000B4D40" w:rsidRPr="000B4D40" w:rsidRDefault="000B4D40" w:rsidP="000B4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</w:p>
    <w:p w14:paraId="0A92C6B0" w14:textId="7EEEEA37" w:rsidR="000B4D40" w:rsidRPr="000B4D40" w:rsidRDefault="00B53DB5" w:rsidP="00B5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r w:rsidRPr="000B4D40">
        <w:rPr>
          <w:rFonts w:ascii="Times New Roman" w:hAnsi="Times New Roman" w:cs="Times New Roman"/>
          <w:lang w:val="en"/>
        </w:rPr>
        <w:lastRenderedPageBreak/>
        <w:t xml:space="preserve">Adapun mekanisme penyaluran Dana Desa berdasarkan Pasal 16 </w:t>
      </w:r>
      <w:r w:rsidRPr="000B4D40">
        <w:rPr>
          <w:rFonts w:ascii="Times New Roman" w:hAnsi="Times New Roman" w:cs="Times New Roman"/>
        </w:rPr>
        <w:t xml:space="preserve">Peraturan Pemerintah Nomor 60 Tahun </w:t>
      </w:r>
      <w:r w:rsidRPr="000B4D40">
        <w:rPr>
          <w:rFonts w:ascii="Times New Roman" w:hAnsi="Times New Roman" w:cs="Times New Roman"/>
          <w:lang w:val="en"/>
        </w:rPr>
        <w:t xml:space="preserve">2014 tentang Dana Desa yang Bersumber dari APBN sebagaimana telah beberapa kali diubah, terakhir dengan Peraturan Pemerintah Nomor 8 Tahun 2016 tentang Perubahan Kedua atas </w:t>
      </w:r>
      <w:r w:rsidRPr="000B4D40">
        <w:rPr>
          <w:rFonts w:ascii="Times New Roman" w:hAnsi="Times New Roman" w:cs="Times New Roman"/>
        </w:rPr>
        <w:t xml:space="preserve">Peraturan Pemerintah Nomor 60 Tahun </w:t>
      </w:r>
      <w:r w:rsidRPr="000B4D40">
        <w:rPr>
          <w:rFonts w:ascii="Times New Roman" w:hAnsi="Times New Roman" w:cs="Times New Roman"/>
          <w:lang w:val="en"/>
        </w:rPr>
        <w:t xml:space="preserve">2014 tentang Dana Desa yang Bersumber dari APBN, Penyaluran Dana Desa dilakukan secara bertahap pada tahun anggaran berjalan. Penyaluran Dana Desa dilakukan paling lambat 7 (tujuh) hari kerja setelah diterima di RKUD. Dalam hal bupati/walikota tidak menyalurkan Dana Desa sesuai dengan Menteri dapat mengenakan sanksi administratif berupa penundaan penyaluran dana alokasi umum dan/atau dana bagi hasil yang menjadi hak kabupaten/kota yang bersangkutan. </w:t>
      </w:r>
    </w:p>
    <w:p w14:paraId="7BF2A47E" w14:textId="77777777" w:rsidR="00B53DB5" w:rsidRPr="000B4D40" w:rsidRDefault="00B53DB5" w:rsidP="00B5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r w:rsidRPr="000B4D40">
        <w:rPr>
          <w:rFonts w:ascii="Times New Roman" w:hAnsi="Times New Roman" w:cs="Times New Roman"/>
        </w:rPr>
        <w:t xml:space="preserve">Berdasarkan Pasal 17 Peraturan Pemerintah Nomor 60 Tahun </w:t>
      </w:r>
      <w:r w:rsidRPr="000B4D40">
        <w:rPr>
          <w:rFonts w:ascii="Times New Roman" w:hAnsi="Times New Roman" w:cs="Times New Roman"/>
          <w:lang w:val="en"/>
        </w:rPr>
        <w:t xml:space="preserve">2014 tentang Dana Desa yang Bersumber dari APBN sebagaimana telah beberapa kali diubah, terakhir dengan Peraturan Pemerintah Nomor 8 Tahun 2016 tentang Perubahan Kedua atas </w:t>
      </w:r>
      <w:r w:rsidRPr="000B4D40">
        <w:rPr>
          <w:rFonts w:ascii="Times New Roman" w:hAnsi="Times New Roman" w:cs="Times New Roman"/>
        </w:rPr>
        <w:t xml:space="preserve">Peraturan Pemerintah Nomor 60 Tahun </w:t>
      </w:r>
      <w:r w:rsidRPr="000B4D40">
        <w:rPr>
          <w:rFonts w:ascii="Times New Roman" w:hAnsi="Times New Roman" w:cs="Times New Roman"/>
          <w:lang w:val="en"/>
        </w:rPr>
        <w:t>2014 tentang Dana Desa yang Bersumber dari APBN:</w:t>
      </w:r>
    </w:p>
    <w:p w14:paraId="269D7A06" w14:textId="77777777" w:rsidR="00B53DB5" w:rsidRPr="000B4D40" w:rsidRDefault="00B53DB5" w:rsidP="00B53D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mekanisme Penyaluran Dana Desa dari RKUN ke RKUD Dilakukan setelah Menteri menerima dari bupati/walikota: </w:t>
      </w:r>
    </w:p>
    <w:p w14:paraId="025F0296" w14:textId="77777777" w:rsidR="00B53DB5" w:rsidRPr="000B4D40" w:rsidRDefault="00B53DB5" w:rsidP="00B53D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peraturan daerah mengenai APBD kabupaten/kota tahun berjalan; </w:t>
      </w:r>
    </w:p>
    <w:p w14:paraId="11F2F622" w14:textId="4636957E" w:rsidR="00B53DB5" w:rsidRPr="000B4D40" w:rsidRDefault="00B53DB5" w:rsidP="00B53D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peraturan bupati/walikota mengenai tata cara pembagian dan penetapan rincian Dana Desa; dan </w:t>
      </w:r>
    </w:p>
    <w:p w14:paraId="30D92E54" w14:textId="77777777" w:rsidR="00B53DB5" w:rsidRPr="000B4D40" w:rsidRDefault="00B53DB5" w:rsidP="00B53D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Laporan realisasi penyaluran dan konsolidasi penggunaan Dana Desa tahap sebelumnya. </w:t>
      </w:r>
    </w:p>
    <w:p w14:paraId="16D30AEF" w14:textId="77777777" w:rsidR="00B53DB5" w:rsidRPr="000B4D40" w:rsidRDefault="00B53DB5" w:rsidP="00B53D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Penyaluran Dana Desa dari RKUD ke RKD dilakukan setelah bupati/walikota menerima dari kepala Desa: </w:t>
      </w:r>
    </w:p>
    <w:p w14:paraId="39573210" w14:textId="77777777" w:rsidR="00B53DB5" w:rsidRPr="000B4D40" w:rsidRDefault="00B53DB5" w:rsidP="00B53DB5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a. </w:t>
      </w:r>
      <w:proofErr w:type="spellStart"/>
      <w:r w:rsidRPr="000B4D40">
        <w:rPr>
          <w:rFonts w:ascii="Times New Roman" w:hAnsi="Times New Roman" w:cs="Times New Roman"/>
        </w:rPr>
        <w:t>Peraturan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Desa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mengenai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APBDesa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tahun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anggaran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berjalan</w:t>
      </w:r>
      <w:proofErr w:type="spellEnd"/>
      <w:r w:rsidRPr="000B4D40">
        <w:rPr>
          <w:rFonts w:ascii="Times New Roman" w:hAnsi="Times New Roman" w:cs="Times New Roman"/>
        </w:rPr>
        <w:t xml:space="preserve">; dan </w:t>
      </w:r>
    </w:p>
    <w:p w14:paraId="61287557" w14:textId="77777777" w:rsidR="00B53DB5" w:rsidRPr="000B4D40" w:rsidRDefault="00B53DB5" w:rsidP="00B53DB5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b. laporan </w:t>
      </w:r>
      <w:proofErr w:type="spellStart"/>
      <w:r w:rsidRPr="000B4D40">
        <w:rPr>
          <w:rFonts w:ascii="Times New Roman" w:hAnsi="Times New Roman" w:cs="Times New Roman"/>
        </w:rPr>
        <w:t>realisasi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penggunaan</w:t>
      </w:r>
      <w:proofErr w:type="spellEnd"/>
      <w:r w:rsidRPr="000B4D40">
        <w:rPr>
          <w:rFonts w:ascii="Times New Roman" w:hAnsi="Times New Roman" w:cs="Times New Roman"/>
        </w:rPr>
        <w:t xml:space="preserve"> Dana </w:t>
      </w:r>
      <w:proofErr w:type="spellStart"/>
      <w:r w:rsidRPr="000B4D40">
        <w:rPr>
          <w:rFonts w:ascii="Times New Roman" w:hAnsi="Times New Roman" w:cs="Times New Roman"/>
        </w:rPr>
        <w:t>Desa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tahap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sebelurnnya</w:t>
      </w:r>
      <w:proofErr w:type="spellEnd"/>
      <w:r w:rsidRPr="000B4D40">
        <w:rPr>
          <w:rFonts w:ascii="Times New Roman" w:hAnsi="Times New Roman" w:cs="Times New Roman"/>
        </w:rPr>
        <w:t xml:space="preserve">. </w:t>
      </w:r>
    </w:p>
    <w:p w14:paraId="44B0D24B" w14:textId="2E9C41E8" w:rsidR="006B6F24" w:rsidRPr="000B4D40" w:rsidRDefault="00B53DB5" w:rsidP="00B5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>Dalam hal Menteri atau bupati/walik</w:t>
      </w:r>
      <w:bookmarkStart w:id="1" w:name="_GoBack"/>
      <w:bookmarkEnd w:id="1"/>
      <w:r w:rsidRPr="000B4D40">
        <w:rPr>
          <w:rFonts w:ascii="Times New Roman" w:hAnsi="Times New Roman" w:cs="Times New Roman"/>
        </w:rPr>
        <w:t xml:space="preserve">ota belum menerima dokumen sebagaimana dimaksud diatas maka Menteri atau bupati/walikota dapat mengenakan sanksi administratif berupa penundaan penyaluran Dana Desa sampai </w:t>
      </w:r>
      <w:proofErr w:type="spellStart"/>
      <w:r w:rsidRPr="000B4D40">
        <w:rPr>
          <w:rFonts w:ascii="Times New Roman" w:hAnsi="Times New Roman" w:cs="Times New Roman"/>
        </w:rPr>
        <w:t>dengan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diterimanya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dokumen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tersebut</w:t>
      </w:r>
      <w:proofErr w:type="spellEnd"/>
      <w:r w:rsidRPr="000B4D40">
        <w:rPr>
          <w:rFonts w:ascii="Times New Roman" w:hAnsi="Times New Roman" w:cs="Times New Roman"/>
        </w:rPr>
        <w:t>.</w:t>
      </w:r>
    </w:p>
    <w:p w14:paraId="12112DD2" w14:textId="7B836B65" w:rsidR="005F77B5" w:rsidRPr="000B4D40" w:rsidRDefault="005F77B5" w:rsidP="00B5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Berdasarkan Pasal 99 Peraturan Menteri Keuangan Republik Indonesia nomor 112/ pmk.07/2017 tentang perubahan atas peraturan menteri keuangan nomor 50/pmk.07/2017 tentang pengelolaan transfer ke daerah dan dana desa Penyaluran Dana Desa dilakukan dengan cara pemindahbukuan dari RKUN ke RKUD untuk </w:t>
      </w:r>
      <w:proofErr w:type="spellStart"/>
      <w:r w:rsidRPr="000B4D40">
        <w:rPr>
          <w:rFonts w:ascii="Times New Roman" w:hAnsi="Times New Roman" w:cs="Times New Roman"/>
        </w:rPr>
        <w:t>selanjutnya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dilakukan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pemindahbukuan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dari</w:t>
      </w:r>
      <w:proofErr w:type="spellEnd"/>
      <w:r w:rsidRPr="000B4D40">
        <w:rPr>
          <w:rFonts w:ascii="Times New Roman" w:hAnsi="Times New Roman" w:cs="Times New Roman"/>
        </w:rPr>
        <w:t xml:space="preserve"> RKUD </w:t>
      </w:r>
      <w:proofErr w:type="spellStart"/>
      <w:r w:rsidRPr="000B4D40">
        <w:rPr>
          <w:rFonts w:ascii="Times New Roman" w:hAnsi="Times New Roman" w:cs="Times New Roman"/>
        </w:rPr>
        <w:t>ke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RKD.Penyaluran</w:t>
      </w:r>
      <w:proofErr w:type="spellEnd"/>
      <w:r w:rsidRPr="000B4D40">
        <w:rPr>
          <w:rFonts w:ascii="Times New Roman" w:hAnsi="Times New Roman" w:cs="Times New Roman"/>
        </w:rPr>
        <w:t xml:space="preserve"> Dana </w:t>
      </w:r>
      <w:proofErr w:type="spellStart"/>
      <w:r w:rsidRPr="000B4D40">
        <w:rPr>
          <w:rFonts w:ascii="Times New Roman" w:hAnsi="Times New Roman" w:cs="Times New Roman"/>
        </w:rPr>
        <w:t>Desa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dilakukan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secara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bertahap</w:t>
      </w:r>
      <w:proofErr w:type="spellEnd"/>
      <w:r w:rsidRPr="000B4D40">
        <w:rPr>
          <w:rFonts w:ascii="Times New Roman" w:hAnsi="Times New Roman" w:cs="Times New Roman"/>
        </w:rPr>
        <w:t>, dengan ketentuan sebagai berikut::</w:t>
      </w:r>
    </w:p>
    <w:p w14:paraId="70C33F24" w14:textId="77777777" w:rsidR="005F77B5" w:rsidRPr="000B4D40" w:rsidRDefault="005F77B5" w:rsidP="009436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lastRenderedPageBreak/>
        <w:t xml:space="preserve">tahap I paling cepat bulan Maret dan paling lambat bulan Juli sebesar 60o/o (enam puluh persen) ; </w:t>
      </w:r>
    </w:p>
    <w:p w14:paraId="468BDEEB" w14:textId="7955EF1E" w:rsidR="005F77B5" w:rsidRPr="000B4D40" w:rsidRDefault="005F77B5" w:rsidP="009436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>tahap II paling cepat bulan Agustus sebesar 40°/o (empat puluh persen) Penyaluran dari RKUD ke, RKD dilakukan paling lama 7 (tujuh) hari kerja setelah Dana Desa diterima di RKUD.</w:t>
      </w:r>
    </w:p>
    <w:p w14:paraId="62547479" w14:textId="77777777" w:rsidR="00B53DB5" w:rsidRDefault="00B53DB5" w:rsidP="002D6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D02BFCF" w14:textId="77777777" w:rsidR="00B53DB5" w:rsidRDefault="00B53DB5" w:rsidP="002D6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B99B2EF" w14:textId="77777777" w:rsidR="00B53DB5" w:rsidRDefault="00B53DB5" w:rsidP="002D6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906D9D4" w14:textId="77777777" w:rsidR="00B53DB5" w:rsidRDefault="00B53DB5" w:rsidP="002D6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B7404C9" w14:textId="77777777" w:rsidR="00B53DB5" w:rsidRDefault="00B53DB5" w:rsidP="002D6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7A2D3C3" w14:textId="77777777" w:rsidR="00B53DB5" w:rsidRDefault="00B53DB5" w:rsidP="002D6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B53DB5" w:rsidSect="00360E04">
      <w:foot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E5CD" w14:textId="77777777" w:rsidR="00881B77" w:rsidRDefault="00881B77" w:rsidP="00B83E03">
      <w:pPr>
        <w:spacing w:after="0" w:line="240" w:lineRule="auto"/>
      </w:pPr>
      <w:r>
        <w:separator/>
      </w:r>
    </w:p>
  </w:endnote>
  <w:endnote w:type="continuationSeparator" w:id="0">
    <w:p w14:paraId="5C912835" w14:textId="77777777" w:rsidR="00881B77" w:rsidRDefault="00881B77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B5EE693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61F8" w:rsidRPr="00B161F8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844E" w14:textId="77777777" w:rsidR="00881B77" w:rsidRDefault="00881B77" w:rsidP="00B83E03">
      <w:pPr>
        <w:spacing w:after="0" w:line="240" w:lineRule="auto"/>
      </w:pPr>
      <w:r>
        <w:separator/>
      </w:r>
    </w:p>
  </w:footnote>
  <w:footnote w:type="continuationSeparator" w:id="0">
    <w:p w14:paraId="54102336" w14:textId="77777777" w:rsidR="00881B77" w:rsidRDefault="00881B77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FC3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950F8"/>
    <w:multiLevelType w:val="hybridMultilevel"/>
    <w:tmpl w:val="F27AF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1707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C4471"/>
    <w:multiLevelType w:val="hybridMultilevel"/>
    <w:tmpl w:val="46A4637A"/>
    <w:lvl w:ilvl="0" w:tplc="4CC6D2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0F4175E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61A9B"/>
    <w:multiLevelType w:val="hybridMultilevel"/>
    <w:tmpl w:val="020CE4A2"/>
    <w:lvl w:ilvl="0" w:tplc="272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B2969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F1481"/>
    <w:multiLevelType w:val="hybridMultilevel"/>
    <w:tmpl w:val="013E2920"/>
    <w:lvl w:ilvl="0" w:tplc="3998EA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9AD"/>
    <w:multiLevelType w:val="hybridMultilevel"/>
    <w:tmpl w:val="7256E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2EB7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60306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C179C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40B94"/>
    <w:multiLevelType w:val="hybridMultilevel"/>
    <w:tmpl w:val="020CE4A2"/>
    <w:lvl w:ilvl="0" w:tplc="272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B2969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512B1"/>
    <w:multiLevelType w:val="hybridMultilevel"/>
    <w:tmpl w:val="A3D83EF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9921FEC"/>
    <w:multiLevelType w:val="hybridMultilevel"/>
    <w:tmpl w:val="97122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877"/>
    <w:multiLevelType w:val="hybridMultilevel"/>
    <w:tmpl w:val="020CE4A2"/>
    <w:lvl w:ilvl="0" w:tplc="272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B2969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5544D7"/>
    <w:multiLevelType w:val="hybridMultilevel"/>
    <w:tmpl w:val="9E6AC2B6"/>
    <w:lvl w:ilvl="0" w:tplc="B78045F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707432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27F5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3331"/>
    <w:multiLevelType w:val="hybridMultilevel"/>
    <w:tmpl w:val="C3088450"/>
    <w:lvl w:ilvl="0" w:tplc="688E7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E05C7B"/>
    <w:multiLevelType w:val="hybridMultilevel"/>
    <w:tmpl w:val="AF363360"/>
    <w:lvl w:ilvl="0" w:tplc="C3F6328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154F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BA4A86"/>
    <w:multiLevelType w:val="hybridMultilevel"/>
    <w:tmpl w:val="5EBCC572"/>
    <w:lvl w:ilvl="0" w:tplc="ACC20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2F90"/>
    <w:multiLevelType w:val="hybridMultilevel"/>
    <w:tmpl w:val="E93068FA"/>
    <w:lvl w:ilvl="0" w:tplc="51D24D1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25BFC"/>
    <w:multiLevelType w:val="hybridMultilevel"/>
    <w:tmpl w:val="3F7A8D82"/>
    <w:lvl w:ilvl="0" w:tplc="2222D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B2EDF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94B5C"/>
    <w:multiLevelType w:val="hybridMultilevel"/>
    <w:tmpl w:val="830863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BC2B83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36767"/>
    <w:multiLevelType w:val="hybridMultilevel"/>
    <w:tmpl w:val="88D604B2"/>
    <w:lvl w:ilvl="0" w:tplc="5FBC3F2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965725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574DF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E7DA6"/>
    <w:multiLevelType w:val="hybridMultilevel"/>
    <w:tmpl w:val="4EA6B2BC"/>
    <w:lvl w:ilvl="0" w:tplc="8BF6CE5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2B323D"/>
    <w:multiLevelType w:val="hybridMultilevel"/>
    <w:tmpl w:val="56BCEF22"/>
    <w:lvl w:ilvl="0" w:tplc="9160A6C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104E40"/>
    <w:multiLevelType w:val="hybridMultilevel"/>
    <w:tmpl w:val="1F6E0280"/>
    <w:lvl w:ilvl="0" w:tplc="9836F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AD0E84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C4199C"/>
    <w:multiLevelType w:val="hybridMultilevel"/>
    <w:tmpl w:val="35F431BE"/>
    <w:lvl w:ilvl="0" w:tplc="992CC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84377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56E8D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6"/>
  </w:num>
  <w:num w:numId="4">
    <w:abstractNumId w:val="14"/>
  </w:num>
  <w:num w:numId="5">
    <w:abstractNumId w:val="11"/>
  </w:num>
  <w:num w:numId="6">
    <w:abstractNumId w:val="3"/>
  </w:num>
  <w:num w:numId="7">
    <w:abstractNumId w:val="17"/>
  </w:num>
  <w:num w:numId="8">
    <w:abstractNumId w:val="12"/>
  </w:num>
  <w:num w:numId="9">
    <w:abstractNumId w:val="28"/>
  </w:num>
  <w:num w:numId="10">
    <w:abstractNumId w:val="13"/>
  </w:num>
  <w:num w:numId="11">
    <w:abstractNumId w:val="15"/>
  </w:num>
  <w:num w:numId="12">
    <w:abstractNumId w:val="27"/>
  </w:num>
  <w:num w:numId="13">
    <w:abstractNumId w:val="30"/>
  </w:num>
  <w:num w:numId="14">
    <w:abstractNumId w:val="7"/>
  </w:num>
  <w:num w:numId="15">
    <w:abstractNumId w:val="26"/>
  </w:num>
  <w:num w:numId="16">
    <w:abstractNumId w:val="9"/>
  </w:num>
  <w:num w:numId="17">
    <w:abstractNumId w:val="16"/>
  </w:num>
  <w:num w:numId="18">
    <w:abstractNumId w:val="21"/>
  </w:num>
  <w:num w:numId="19">
    <w:abstractNumId w:val="34"/>
  </w:num>
  <w:num w:numId="20">
    <w:abstractNumId w:val="1"/>
  </w:num>
  <w:num w:numId="21">
    <w:abstractNumId w:val="18"/>
  </w:num>
  <w:num w:numId="22">
    <w:abstractNumId w:val="23"/>
  </w:num>
  <w:num w:numId="23">
    <w:abstractNumId w:val="2"/>
  </w:num>
  <w:num w:numId="24">
    <w:abstractNumId w:val="0"/>
  </w:num>
  <w:num w:numId="25">
    <w:abstractNumId w:val="10"/>
  </w:num>
  <w:num w:numId="26">
    <w:abstractNumId w:val="24"/>
  </w:num>
  <w:num w:numId="27">
    <w:abstractNumId w:val="31"/>
  </w:num>
  <w:num w:numId="28">
    <w:abstractNumId w:val="29"/>
  </w:num>
  <w:num w:numId="29">
    <w:abstractNumId w:val="33"/>
  </w:num>
  <w:num w:numId="30">
    <w:abstractNumId w:val="8"/>
  </w:num>
  <w:num w:numId="31">
    <w:abstractNumId w:val="19"/>
  </w:num>
  <w:num w:numId="32">
    <w:abstractNumId w:val="22"/>
  </w:num>
  <w:num w:numId="33">
    <w:abstractNumId w:val="25"/>
  </w:num>
  <w:num w:numId="34">
    <w:abstractNumId w:val="6"/>
  </w:num>
  <w:num w:numId="35">
    <w:abstractNumId w:val="20"/>
  </w:num>
  <w:num w:numId="36">
    <w:abstractNumId w:val="4"/>
  </w:num>
  <w:num w:numId="3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35956"/>
    <w:rsid w:val="00064569"/>
    <w:rsid w:val="00073285"/>
    <w:rsid w:val="000773FE"/>
    <w:rsid w:val="00084429"/>
    <w:rsid w:val="00095706"/>
    <w:rsid w:val="000B4D40"/>
    <w:rsid w:val="000B6567"/>
    <w:rsid w:val="000D5296"/>
    <w:rsid w:val="001103BE"/>
    <w:rsid w:val="00113FE0"/>
    <w:rsid w:val="00121414"/>
    <w:rsid w:val="00127D6D"/>
    <w:rsid w:val="00141A7D"/>
    <w:rsid w:val="00146C62"/>
    <w:rsid w:val="001639A6"/>
    <w:rsid w:val="001A1805"/>
    <w:rsid w:val="001B00BB"/>
    <w:rsid w:val="001C53D5"/>
    <w:rsid w:val="001E2D45"/>
    <w:rsid w:val="001F100B"/>
    <w:rsid w:val="001F2B00"/>
    <w:rsid w:val="0021190A"/>
    <w:rsid w:val="00251128"/>
    <w:rsid w:val="0025239B"/>
    <w:rsid w:val="002804A5"/>
    <w:rsid w:val="00293C56"/>
    <w:rsid w:val="002A4F02"/>
    <w:rsid w:val="002B3789"/>
    <w:rsid w:val="002B6CAF"/>
    <w:rsid w:val="002C79F0"/>
    <w:rsid w:val="002D0563"/>
    <w:rsid w:val="002D1A60"/>
    <w:rsid w:val="002D1C69"/>
    <w:rsid w:val="002D696D"/>
    <w:rsid w:val="002E0D79"/>
    <w:rsid w:val="00312EC8"/>
    <w:rsid w:val="00336A66"/>
    <w:rsid w:val="00360E04"/>
    <w:rsid w:val="00364447"/>
    <w:rsid w:val="00364512"/>
    <w:rsid w:val="003711A0"/>
    <w:rsid w:val="00393CFB"/>
    <w:rsid w:val="003B0BFA"/>
    <w:rsid w:val="003C73F4"/>
    <w:rsid w:val="003E3B25"/>
    <w:rsid w:val="003E4F10"/>
    <w:rsid w:val="003F46AD"/>
    <w:rsid w:val="00405DDE"/>
    <w:rsid w:val="00433FBD"/>
    <w:rsid w:val="0045327E"/>
    <w:rsid w:val="0048295C"/>
    <w:rsid w:val="004843AB"/>
    <w:rsid w:val="004949D9"/>
    <w:rsid w:val="0049546E"/>
    <w:rsid w:val="004A2204"/>
    <w:rsid w:val="004E0411"/>
    <w:rsid w:val="004F3C63"/>
    <w:rsid w:val="005074C1"/>
    <w:rsid w:val="00511C2C"/>
    <w:rsid w:val="0051505E"/>
    <w:rsid w:val="00521ED7"/>
    <w:rsid w:val="005236AF"/>
    <w:rsid w:val="005333D4"/>
    <w:rsid w:val="00536391"/>
    <w:rsid w:val="00557EAD"/>
    <w:rsid w:val="00585A32"/>
    <w:rsid w:val="00585DB1"/>
    <w:rsid w:val="0059312A"/>
    <w:rsid w:val="0059680E"/>
    <w:rsid w:val="005A27C0"/>
    <w:rsid w:val="005A7F7E"/>
    <w:rsid w:val="005C7974"/>
    <w:rsid w:val="005F77B5"/>
    <w:rsid w:val="00640E08"/>
    <w:rsid w:val="0067459A"/>
    <w:rsid w:val="00687A26"/>
    <w:rsid w:val="00687FC9"/>
    <w:rsid w:val="006B0603"/>
    <w:rsid w:val="006B6F24"/>
    <w:rsid w:val="006C19C4"/>
    <w:rsid w:val="006D1CDD"/>
    <w:rsid w:val="006E4FCA"/>
    <w:rsid w:val="00705DB1"/>
    <w:rsid w:val="00717B50"/>
    <w:rsid w:val="00721AF9"/>
    <w:rsid w:val="00725B46"/>
    <w:rsid w:val="007311F8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4413D"/>
    <w:rsid w:val="008753A3"/>
    <w:rsid w:val="00880CF0"/>
    <w:rsid w:val="00881B77"/>
    <w:rsid w:val="00881FA2"/>
    <w:rsid w:val="00897B7A"/>
    <w:rsid w:val="008B2146"/>
    <w:rsid w:val="008C29A4"/>
    <w:rsid w:val="008D4814"/>
    <w:rsid w:val="008D78F3"/>
    <w:rsid w:val="008E3D37"/>
    <w:rsid w:val="008F2131"/>
    <w:rsid w:val="008F2E11"/>
    <w:rsid w:val="008F3D4F"/>
    <w:rsid w:val="0090565C"/>
    <w:rsid w:val="009069A0"/>
    <w:rsid w:val="009104B9"/>
    <w:rsid w:val="009114FE"/>
    <w:rsid w:val="009155AF"/>
    <w:rsid w:val="009434FA"/>
    <w:rsid w:val="009436FF"/>
    <w:rsid w:val="00962A1B"/>
    <w:rsid w:val="00970D1A"/>
    <w:rsid w:val="009721B5"/>
    <w:rsid w:val="009A2023"/>
    <w:rsid w:val="009B274E"/>
    <w:rsid w:val="009B4EA7"/>
    <w:rsid w:val="009D21B1"/>
    <w:rsid w:val="009E6538"/>
    <w:rsid w:val="009E6928"/>
    <w:rsid w:val="009F4679"/>
    <w:rsid w:val="00A03965"/>
    <w:rsid w:val="00A325CB"/>
    <w:rsid w:val="00A41524"/>
    <w:rsid w:val="00A6411B"/>
    <w:rsid w:val="00A66D4D"/>
    <w:rsid w:val="00AA541B"/>
    <w:rsid w:val="00AB50F7"/>
    <w:rsid w:val="00AD6D66"/>
    <w:rsid w:val="00AD7F1E"/>
    <w:rsid w:val="00AE1DF4"/>
    <w:rsid w:val="00AF5BBE"/>
    <w:rsid w:val="00B0048D"/>
    <w:rsid w:val="00B161F8"/>
    <w:rsid w:val="00B16259"/>
    <w:rsid w:val="00B226B0"/>
    <w:rsid w:val="00B252AC"/>
    <w:rsid w:val="00B2587B"/>
    <w:rsid w:val="00B30C5F"/>
    <w:rsid w:val="00B31D79"/>
    <w:rsid w:val="00B340CE"/>
    <w:rsid w:val="00B372C8"/>
    <w:rsid w:val="00B40FC7"/>
    <w:rsid w:val="00B444CE"/>
    <w:rsid w:val="00B44D3A"/>
    <w:rsid w:val="00B47781"/>
    <w:rsid w:val="00B53DB5"/>
    <w:rsid w:val="00B57174"/>
    <w:rsid w:val="00B62C9F"/>
    <w:rsid w:val="00B655A9"/>
    <w:rsid w:val="00B77243"/>
    <w:rsid w:val="00B80F8F"/>
    <w:rsid w:val="00B83E03"/>
    <w:rsid w:val="00BB0280"/>
    <w:rsid w:val="00BC327E"/>
    <w:rsid w:val="00BE0B23"/>
    <w:rsid w:val="00BE5EF5"/>
    <w:rsid w:val="00BF3BEB"/>
    <w:rsid w:val="00C010E2"/>
    <w:rsid w:val="00C102A3"/>
    <w:rsid w:val="00C108F9"/>
    <w:rsid w:val="00C35B85"/>
    <w:rsid w:val="00C43631"/>
    <w:rsid w:val="00C45DC7"/>
    <w:rsid w:val="00C655F1"/>
    <w:rsid w:val="00C67F5A"/>
    <w:rsid w:val="00C87B5A"/>
    <w:rsid w:val="00CB2803"/>
    <w:rsid w:val="00CB6753"/>
    <w:rsid w:val="00CD458C"/>
    <w:rsid w:val="00CE1409"/>
    <w:rsid w:val="00D02ED8"/>
    <w:rsid w:val="00D063EE"/>
    <w:rsid w:val="00D32EB2"/>
    <w:rsid w:val="00D5207D"/>
    <w:rsid w:val="00D5592A"/>
    <w:rsid w:val="00D60AA7"/>
    <w:rsid w:val="00D86C14"/>
    <w:rsid w:val="00D911B1"/>
    <w:rsid w:val="00D95A89"/>
    <w:rsid w:val="00DA1062"/>
    <w:rsid w:val="00DA41B3"/>
    <w:rsid w:val="00DC4BC2"/>
    <w:rsid w:val="00DD3F24"/>
    <w:rsid w:val="00DF1116"/>
    <w:rsid w:val="00E011B8"/>
    <w:rsid w:val="00E23458"/>
    <w:rsid w:val="00E25C52"/>
    <w:rsid w:val="00E3144E"/>
    <w:rsid w:val="00E33EB4"/>
    <w:rsid w:val="00E370CB"/>
    <w:rsid w:val="00E41A23"/>
    <w:rsid w:val="00E607D6"/>
    <w:rsid w:val="00E66F7E"/>
    <w:rsid w:val="00E76517"/>
    <w:rsid w:val="00E90C86"/>
    <w:rsid w:val="00EB0014"/>
    <w:rsid w:val="00EB3DD4"/>
    <w:rsid w:val="00EE03E7"/>
    <w:rsid w:val="00F1149F"/>
    <w:rsid w:val="00F26278"/>
    <w:rsid w:val="00F352AB"/>
    <w:rsid w:val="00F5138D"/>
    <w:rsid w:val="00F80F3A"/>
    <w:rsid w:val="00FA6C94"/>
    <w:rsid w:val="00FB269C"/>
    <w:rsid w:val="00FD3EAB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24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dangrejo-karangmojo.desa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2BA0-153E-4907-BCA0-F0A1656A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2019-12-03T07:00:00Z</cp:lastPrinted>
  <dcterms:created xsi:type="dcterms:W3CDTF">2020-03-11T02:21:00Z</dcterms:created>
  <dcterms:modified xsi:type="dcterms:W3CDTF">2020-03-11T02:52:00Z</dcterms:modified>
</cp:coreProperties>
</file>