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297" w:rsidRDefault="004D5101" w:rsidP="00BB0B46">
      <w:pPr>
        <w:spacing w:after="0" w:line="360" w:lineRule="auto"/>
        <w:jc w:val="center"/>
        <w:rPr>
          <w:rFonts w:ascii="Times New Roman" w:eastAsia="SimSun" w:hAnsi="Times New Roman" w:cs="Times New Roman"/>
          <w:b/>
          <w:bCs/>
          <w:color w:val="222222"/>
          <w:sz w:val="28"/>
          <w:szCs w:val="28"/>
        </w:rPr>
      </w:pPr>
      <w:r w:rsidRPr="00FA03FB">
        <w:rPr>
          <w:rFonts w:ascii="Times New Roman" w:eastAsia="SimSun" w:hAnsi="Times New Roman" w:cs="Times New Roman"/>
          <w:b/>
          <w:bCs/>
          <w:color w:val="222222"/>
          <w:sz w:val="28"/>
          <w:szCs w:val="28"/>
        </w:rPr>
        <w:t>Hindari Rentenir, UKM Dapat Akses Permodalan Lewat BUMDES</w:t>
      </w:r>
    </w:p>
    <w:p w:rsidR="00BB0B46" w:rsidRDefault="00BB0B46" w:rsidP="00BB0B46">
      <w:pPr>
        <w:spacing w:after="0" w:line="360" w:lineRule="auto"/>
        <w:jc w:val="center"/>
        <w:rPr>
          <w:rFonts w:ascii="Times New Roman" w:eastAsia="SimSun" w:hAnsi="Times New Roman" w:cs="Times New Roman"/>
          <w:b/>
          <w:bCs/>
          <w:color w:val="222222"/>
          <w:sz w:val="24"/>
          <w:szCs w:val="24"/>
        </w:rPr>
      </w:pPr>
      <w:r>
        <w:rPr>
          <w:rFonts w:ascii="Times New Roman" w:eastAsia="SimSun" w:hAnsi="Times New Roman" w:cs="Times New Roman"/>
          <w:noProof/>
          <w:sz w:val="24"/>
          <w:szCs w:val="24"/>
          <w:lang w:val="id-ID" w:eastAsia="id-ID"/>
        </w:rPr>
        <w:drawing>
          <wp:inline distT="0" distB="0" distL="0" distR="0">
            <wp:extent cx="2144395" cy="214439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4395" cy="2144395"/>
                    </a:xfrm>
                    <a:prstGeom prst="rect">
                      <a:avLst/>
                    </a:prstGeom>
                    <a:noFill/>
                    <a:ln>
                      <a:noFill/>
                    </a:ln>
                  </pic:spPr>
                </pic:pic>
              </a:graphicData>
            </a:graphic>
          </wp:inline>
        </w:drawing>
      </w:r>
    </w:p>
    <w:p w:rsidR="00BB0B46" w:rsidRPr="00BB0B46" w:rsidRDefault="00BB0B46" w:rsidP="00BB0B46">
      <w:pPr>
        <w:spacing w:after="0" w:line="360" w:lineRule="auto"/>
        <w:jc w:val="center"/>
        <w:rPr>
          <w:rFonts w:ascii="Times New Roman" w:eastAsia="SimSun" w:hAnsi="Times New Roman" w:cs="Times New Roman"/>
          <w:b/>
          <w:bCs/>
          <w:i/>
          <w:color w:val="222222"/>
          <w:sz w:val="22"/>
          <w:szCs w:val="22"/>
          <w:lang w:val="id-ID"/>
        </w:rPr>
      </w:pPr>
      <w:r w:rsidRPr="00BB0B46">
        <w:rPr>
          <w:rFonts w:ascii="Times New Roman" w:eastAsia="SimSun" w:hAnsi="Times New Roman" w:cs="Times New Roman"/>
          <w:b/>
          <w:bCs/>
          <w:i/>
          <w:color w:val="222222"/>
          <w:sz w:val="22"/>
          <w:szCs w:val="22"/>
          <w:lang w:val="id-ID"/>
        </w:rPr>
        <w:t>Indonesiabaik.id</w:t>
      </w:r>
    </w:p>
    <w:p w:rsidR="00286297" w:rsidRDefault="004D5101" w:rsidP="00BB0B46">
      <w:pPr>
        <w:spacing w:after="0" w:line="360" w:lineRule="auto"/>
        <w:jc w:val="both"/>
        <w:rPr>
          <w:rFonts w:ascii="Times New Roman" w:eastAsia="SimSun" w:hAnsi="Times New Roman" w:cs="Times New Roman"/>
          <w:color w:val="222222"/>
          <w:sz w:val="24"/>
          <w:szCs w:val="24"/>
        </w:rPr>
      </w:pPr>
      <w:r>
        <w:rPr>
          <w:rFonts w:ascii="Times New Roman" w:eastAsia="SimSun" w:hAnsi="Times New Roman" w:cs="Times New Roman"/>
          <w:color w:val="222222"/>
          <w:sz w:val="24"/>
          <w:szCs w:val="24"/>
        </w:rPr>
        <w:t xml:space="preserve">       Minimny</w:t>
      </w:r>
      <w:r w:rsidR="00F579AA">
        <w:rPr>
          <w:rFonts w:ascii="Times New Roman" w:eastAsia="SimSun" w:hAnsi="Times New Roman" w:cs="Times New Roman"/>
          <w:color w:val="222222"/>
          <w:sz w:val="24"/>
          <w:szCs w:val="24"/>
        </w:rPr>
        <w:t>a akses permodalan bagi pelaku Usaha Kecil dan Mene</w:t>
      </w:r>
      <w:r>
        <w:rPr>
          <w:rFonts w:ascii="Times New Roman" w:eastAsia="SimSun" w:hAnsi="Times New Roman" w:cs="Times New Roman"/>
          <w:color w:val="222222"/>
          <w:sz w:val="24"/>
          <w:szCs w:val="24"/>
        </w:rPr>
        <w:t>ngah (UKM) di</w:t>
      </w:r>
      <w:r w:rsidR="00F579AA">
        <w:rPr>
          <w:rFonts w:ascii="Times New Roman" w:eastAsia="SimSun" w:hAnsi="Times New Roman" w:cs="Times New Roman"/>
          <w:color w:val="222222"/>
          <w:sz w:val="24"/>
          <w:szCs w:val="24"/>
        </w:rPr>
        <w:t xml:space="preserve"> NTB diakui memerlukan solusi. </w:t>
      </w:r>
      <w:r>
        <w:rPr>
          <w:rFonts w:ascii="Times New Roman" w:eastAsia="SimSun" w:hAnsi="Times New Roman" w:cs="Times New Roman"/>
          <w:color w:val="222222"/>
          <w:sz w:val="24"/>
          <w:szCs w:val="24"/>
        </w:rPr>
        <w:t xml:space="preserve">Pasalnya, akses untuk mendapatkan bantuan dari program Kredit </w:t>
      </w:r>
      <w:r w:rsidR="00F579AA">
        <w:rPr>
          <w:rFonts w:ascii="Times New Roman" w:eastAsia="SimSun" w:hAnsi="Times New Roman" w:cs="Times New Roman"/>
          <w:color w:val="222222"/>
          <w:sz w:val="24"/>
          <w:szCs w:val="24"/>
        </w:rPr>
        <w:t xml:space="preserve">Usaha Rakyat (KUR) </w:t>
      </w:r>
      <w:r w:rsidR="00F579AA">
        <w:rPr>
          <w:rFonts w:ascii="Times New Roman" w:eastAsia="SimSun" w:hAnsi="Times New Roman" w:cs="Times New Roman"/>
          <w:color w:val="222222"/>
          <w:sz w:val="24"/>
          <w:szCs w:val="24"/>
          <w:lang w:val="id-ID"/>
        </w:rPr>
        <w:t xml:space="preserve">dan UKM </w:t>
      </w:r>
      <w:r>
        <w:rPr>
          <w:rFonts w:ascii="Times New Roman" w:eastAsia="SimSun" w:hAnsi="Times New Roman" w:cs="Times New Roman"/>
          <w:color w:val="222222"/>
          <w:sz w:val="24"/>
          <w:szCs w:val="24"/>
        </w:rPr>
        <w:t>hanya bisa dini</w:t>
      </w:r>
      <w:r w:rsidR="00F579AA">
        <w:rPr>
          <w:rFonts w:ascii="Times New Roman" w:eastAsia="SimSun" w:hAnsi="Times New Roman" w:cs="Times New Roman"/>
          <w:color w:val="222222"/>
          <w:sz w:val="24"/>
          <w:szCs w:val="24"/>
        </w:rPr>
        <w:t>kmati oleh segelintir pelaku usa</w:t>
      </w:r>
      <w:r>
        <w:rPr>
          <w:rFonts w:ascii="Times New Roman" w:eastAsia="SimSun" w:hAnsi="Times New Roman" w:cs="Times New Roman"/>
          <w:color w:val="222222"/>
          <w:sz w:val="24"/>
          <w:szCs w:val="24"/>
        </w:rPr>
        <w:t xml:space="preserve">ha, dimana sisanya masih mengakses permodalan dari rentenir.  </w:t>
      </w:r>
    </w:p>
    <w:p w:rsidR="00286297" w:rsidRDefault="004D5101" w:rsidP="00BB0B46">
      <w:pPr>
        <w:spacing w:after="0" w:line="360" w:lineRule="auto"/>
        <w:ind w:firstLine="420"/>
        <w:jc w:val="both"/>
        <w:rPr>
          <w:rFonts w:ascii="Times New Roman" w:eastAsia="SimSun" w:hAnsi="Times New Roman" w:cs="Times New Roman"/>
          <w:color w:val="222222"/>
          <w:sz w:val="24"/>
          <w:szCs w:val="24"/>
        </w:rPr>
      </w:pPr>
      <w:r>
        <w:rPr>
          <w:rFonts w:ascii="Times New Roman" w:eastAsia="SimSun" w:hAnsi="Times New Roman" w:cs="Times New Roman"/>
          <w:color w:val="222222"/>
          <w:sz w:val="24"/>
          <w:szCs w:val="24"/>
        </w:rPr>
        <w:t xml:space="preserve">   Kepala Dinas Koperasi (Dis- ko</w:t>
      </w:r>
      <w:r w:rsidR="00F579AA">
        <w:rPr>
          <w:rFonts w:ascii="Times New Roman" w:eastAsia="SimSun" w:hAnsi="Times New Roman" w:cs="Times New Roman"/>
          <w:color w:val="222222"/>
          <w:sz w:val="24"/>
          <w:szCs w:val="24"/>
        </w:rPr>
        <w:t xml:space="preserve">p) NTB, H. Lalu </w:t>
      </w:r>
      <w:proofErr w:type="spellStart"/>
      <w:r w:rsidR="00F579AA">
        <w:rPr>
          <w:rFonts w:ascii="Times New Roman" w:eastAsia="SimSun" w:hAnsi="Times New Roman" w:cs="Times New Roman"/>
          <w:color w:val="222222"/>
          <w:sz w:val="24"/>
          <w:szCs w:val="24"/>
        </w:rPr>
        <w:t>Saswadi</w:t>
      </w:r>
      <w:proofErr w:type="spellEnd"/>
      <w:r w:rsidR="00F579AA">
        <w:rPr>
          <w:rFonts w:ascii="Times New Roman" w:eastAsia="SimSun" w:hAnsi="Times New Roman" w:cs="Times New Roman"/>
          <w:color w:val="222222"/>
          <w:sz w:val="24"/>
          <w:szCs w:val="24"/>
        </w:rPr>
        <w:t>, menerap</w:t>
      </w:r>
      <w:r>
        <w:rPr>
          <w:rFonts w:ascii="Times New Roman" w:eastAsia="SimSun" w:hAnsi="Times New Roman" w:cs="Times New Roman"/>
          <w:color w:val="222222"/>
          <w:sz w:val="24"/>
          <w:szCs w:val="24"/>
        </w:rPr>
        <w:t xml:space="preserve">kan tren pinjaman modal dari rentenir yang masih </w:t>
      </w:r>
      <w:proofErr w:type="gramStart"/>
      <w:r>
        <w:rPr>
          <w:rFonts w:ascii="Times New Roman" w:eastAsia="SimSun" w:hAnsi="Times New Roman" w:cs="Times New Roman"/>
          <w:color w:val="222222"/>
          <w:sz w:val="24"/>
          <w:szCs w:val="24"/>
        </w:rPr>
        <w:t>susah</w:t>
      </w:r>
      <w:proofErr w:type="gramEnd"/>
      <w:r>
        <w:rPr>
          <w:rFonts w:ascii="Times New Roman" w:eastAsia="SimSun" w:hAnsi="Times New Roman" w:cs="Times New Roman"/>
          <w:color w:val="222222"/>
          <w:sz w:val="24"/>
          <w:szCs w:val="24"/>
        </w:rPr>
        <w:t xml:space="preserve"> ditinggalkan oleh pengusaha UKM Sementara untuk penertiban diakui sulit dilakukan. "Ada beberapa daerah yang belum </w:t>
      </w:r>
      <w:proofErr w:type="spellStart"/>
      <w:r>
        <w:rPr>
          <w:rFonts w:ascii="Times New Roman" w:eastAsia="SimSun" w:hAnsi="Times New Roman" w:cs="Times New Roman"/>
          <w:color w:val="222222"/>
          <w:sz w:val="24"/>
          <w:szCs w:val="24"/>
        </w:rPr>
        <w:t>terakses</w:t>
      </w:r>
      <w:proofErr w:type="spellEnd"/>
      <w:r>
        <w:rPr>
          <w:rFonts w:ascii="Times New Roman" w:eastAsia="SimSun" w:hAnsi="Times New Roman" w:cs="Times New Roman"/>
          <w:color w:val="222222"/>
          <w:sz w:val="24"/>
          <w:szCs w:val="24"/>
        </w:rPr>
        <w:t xml:space="preserve"> perbankan, seperti di Sumbawa. Itu masih menggunakan </w:t>
      </w:r>
      <w:proofErr w:type="spellStart"/>
      <w:r>
        <w:rPr>
          <w:rFonts w:ascii="Times New Roman" w:eastAsia="SimSun" w:hAnsi="Times New Roman" w:cs="Times New Roman"/>
          <w:color w:val="222222"/>
          <w:sz w:val="24"/>
          <w:szCs w:val="24"/>
        </w:rPr>
        <w:t>rentenir.ujarnya</w:t>
      </w:r>
      <w:proofErr w:type="spellEnd"/>
      <w:r>
        <w:rPr>
          <w:rFonts w:ascii="Times New Roman" w:eastAsia="SimSun" w:hAnsi="Times New Roman" w:cs="Times New Roman"/>
          <w:color w:val="222222"/>
          <w:sz w:val="24"/>
          <w:szCs w:val="24"/>
        </w:rPr>
        <w:t xml:space="preserve">, Jumat (28/2).  </w:t>
      </w:r>
    </w:p>
    <w:p w:rsidR="00286297" w:rsidRDefault="004D5101" w:rsidP="00BB0B46">
      <w:pPr>
        <w:spacing w:after="0" w:line="360" w:lineRule="auto"/>
        <w:ind w:firstLine="420"/>
        <w:jc w:val="both"/>
        <w:rPr>
          <w:rFonts w:ascii="Times New Roman" w:eastAsia="SimSun" w:hAnsi="Times New Roman" w:cs="Times New Roman"/>
          <w:color w:val="222222"/>
          <w:sz w:val="24"/>
          <w:szCs w:val="24"/>
        </w:rPr>
      </w:pPr>
      <w:r>
        <w:rPr>
          <w:rFonts w:ascii="Times New Roman" w:eastAsia="SimSun" w:hAnsi="Times New Roman" w:cs="Times New Roman"/>
          <w:color w:val="222222"/>
          <w:sz w:val="24"/>
          <w:szCs w:val="24"/>
        </w:rPr>
        <w:t xml:space="preserve">   Pinjaman modal pada rentenir sendiri diakui tidak dapat di hentikan begitu saja, dalam penanganannya.  Dis kop NTB hanya bisa mendorong agar pinjaman modal berbunga tinggi dapat dikurangkan oleh pelaku usaha sendiri.  Di </w:t>
      </w:r>
      <w:proofErr w:type="spellStart"/>
      <w:r>
        <w:rPr>
          <w:rFonts w:ascii="Times New Roman" w:eastAsia="SimSun" w:hAnsi="Times New Roman" w:cs="Times New Roman"/>
          <w:color w:val="222222"/>
          <w:sz w:val="24"/>
          <w:szCs w:val="24"/>
        </w:rPr>
        <w:t>contohkan</w:t>
      </w:r>
      <w:proofErr w:type="spellEnd"/>
      <w:r>
        <w:rPr>
          <w:rFonts w:ascii="Times New Roman" w:eastAsia="SimSun" w:hAnsi="Times New Roman" w:cs="Times New Roman"/>
          <w:color w:val="222222"/>
          <w:sz w:val="24"/>
          <w:szCs w:val="24"/>
        </w:rPr>
        <w:t xml:space="preserve"> </w:t>
      </w:r>
      <w:proofErr w:type="spellStart"/>
      <w:r>
        <w:rPr>
          <w:rFonts w:ascii="Times New Roman" w:eastAsia="SimSun" w:hAnsi="Times New Roman" w:cs="Times New Roman"/>
          <w:color w:val="222222"/>
          <w:sz w:val="24"/>
          <w:szCs w:val="24"/>
        </w:rPr>
        <w:t>Saswadi</w:t>
      </w:r>
      <w:proofErr w:type="spellEnd"/>
      <w:r>
        <w:rPr>
          <w:rFonts w:ascii="Times New Roman" w:eastAsia="SimSun" w:hAnsi="Times New Roman" w:cs="Times New Roman"/>
          <w:color w:val="222222"/>
          <w:sz w:val="24"/>
          <w:szCs w:val="24"/>
        </w:rPr>
        <w:t xml:space="preserve"> seperti kebutuhan tergesa-gesa yang sering </w:t>
      </w:r>
      <w:proofErr w:type="spellStart"/>
      <w:r>
        <w:rPr>
          <w:rFonts w:ascii="Times New Roman" w:eastAsia="SimSun" w:hAnsi="Times New Roman" w:cs="Times New Roman"/>
          <w:color w:val="222222"/>
          <w:sz w:val="24"/>
          <w:szCs w:val="24"/>
        </w:rPr>
        <w:t>diniami</w:t>
      </w:r>
      <w:proofErr w:type="spellEnd"/>
      <w:r>
        <w:rPr>
          <w:rFonts w:ascii="Times New Roman" w:eastAsia="SimSun" w:hAnsi="Times New Roman" w:cs="Times New Roman"/>
          <w:color w:val="222222"/>
          <w:sz w:val="24"/>
          <w:szCs w:val="24"/>
        </w:rPr>
        <w:t xml:space="preserve"> oleh UKM.  "Ini yang harus kita hentikan dengan adanya </w:t>
      </w:r>
      <w:proofErr w:type="spellStart"/>
      <w:r>
        <w:rPr>
          <w:rFonts w:ascii="Times New Roman" w:eastAsia="SimSun" w:hAnsi="Times New Roman" w:cs="Times New Roman"/>
          <w:color w:val="222222"/>
          <w:sz w:val="24"/>
          <w:szCs w:val="24"/>
        </w:rPr>
        <w:t>BUMDes</w:t>
      </w:r>
      <w:proofErr w:type="spellEnd"/>
      <w:r>
        <w:rPr>
          <w:rFonts w:ascii="Times New Roman" w:eastAsia="SimSun" w:hAnsi="Times New Roman" w:cs="Times New Roman"/>
          <w:color w:val="222222"/>
          <w:sz w:val="24"/>
          <w:szCs w:val="24"/>
        </w:rPr>
        <w:t>. Karena itu terdekat dengan masyarakat. "</w:t>
      </w:r>
      <w:proofErr w:type="gramStart"/>
      <w:r>
        <w:rPr>
          <w:rFonts w:ascii="Times New Roman" w:eastAsia="SimSun" w:hAnsi="Times New Roman" w:cs="Times New Roman"/>
          <w:color w:val="222222"/>
          <w:sz w:val="24"/>
          <w:szCs w:val="24"/>
        </w:rPr>
        <w:t>ujarnya</w:t>
      </w:r>
      <w:proofErr w:type="gramEnd"/>
      <w:r>
        <w:rPr>
          <w:rFonts w:ascii="Times New Roman" w:eastAsia="SimSun" w:hAnsi="Times New Roman" w:cs="Times New Roman"/>
          <w:color w:val="222222"/>
          <w:sz w:val="24"/>
          <w:szCs w:val="24"/>
        </w:rPr>
        <w:t xml:space="preserve">.  Dengan memanfaatkan BUMDES masyarakat atau pengusaha kecil diharapkan dapat memberikan akses modal yang lebih dekat dan efisien.  </w:t>
      </w:r>
    </w:p>
    <w:p w:rsidR="00286297" w:rsidRDefault="004D5101" w:rsidP="00BB0B46">
      <w:pPr>
        <w:spacing w:after="0" w:line="360" w:lineRule="auto"/>
        <w:ind w:firstLine="420"/>
        <w:jc w:val="both"/>
        <w:rPr>
          <w:rFonts w:ascii="Times New Roman" w:eastAsia="SimSun" w:hAnsi="Times New Roman" w:cs="Times New Roman"/>
          <w:color w:val="222222"/>
          <w:sz w:val="24"/>
          <w:szCs w:val="24"/>
        </w:rPr>
      </w:pPr>
      <w:r>
        <w:rPr>
          <w:rFonts w:ascii="Times New Roman" w:eastAsia="SimSun" w:hAnsi="Times New Roman" w:cs="Times New Roman"/>
          <w:color w:val="222222"/>
          <w:sz w:val="24"/>
          <w:szCs w:val="24"/>
        </w:rPr>
        <w:t xml:space="preserve">   Diterangkan </w:t>
      </w:r>
      <w:proofErr w:type="spellStart"/>
      <w:r>
        <w:rPr>
          <w:rFonts w:ascii="Times New Roman" w:eastAsia="SimSun" w:hAnsi="Times New Roman" w:cs="Times New Roman"/>
          <w:color w:val="222222"/>
          <w:sz w:val="24"/>
          <w:szCs w:val="24"/>
        </w:rPr>
        <w:t>Saswadi</w:t>
      </w:r>
      <w:proofErr w:type="spellEnd"/>
      <w:r>
        <w:rPr>
          <w:rFonts w:ascii="Times New Roman" w:eastAsia="SimSun" w:hAnsi="Times New Roman" w:cs="Times New Roman"/>
          <w:color w:val="222222"/>
          <w:sz w:val="24"/>
          <w:szCs w:val="24"/>
        </w:rPr>
        <w:t xml:space="preserve">, untuk pemanfaatan BUMDES pihaknya telah memulai </w:t>
      </w:r>
      <w:proofErr w:type="spellStart"/>
      <w:r>
        <w:rPr>
          <w:rFonts w:ascii="Times New Roman" w:eastAsia="SimSun" w:hAnsi="Times New Roman" w:cs="Times New Roman"/>
          <w:color w:val="222222"/>
          <w:sz w:val="24"/>
          <w:szCs w:val="24"/>
        </w:rPr>
        <w:t>kerjasama</w:t>
      </w:r>
      <w:proofErr w:type="spellEnd"/>
      <w:r>
        <w:rPr>
          <w:rFonts w:ascii="Times New Roman" w:eastAsia="SimSun" w:hAnsi="Times New Roman" w:cs="Times New Roman"/>
          <w:color w:val="222222"/>
          <w:sz w:val="24"/>
          <w:szCs w:val="24"/>
        </w:rPr>
        <w:t xml:space="preserve"> dengan DPMPD </w:t>
      </w:r>
      <w:proofErr w:type="spellStart"/>
      <w:r>
        <w:rPr>
          <w:rFonts w:ascii="Times New Roman" w:eastAsia="SimSun" w:hAnsi="Times New Roman" w:cs="Times New Roman"/>
          <w:color w:val="222222"/>
          <w:sz w:val="24"/>
          <w:szCs w:val="24"/>
        </w:rPr>
        <w:t>Dukcapil</w:t>
      </w:r>
      <w:proofErr w:type="spellEnd"/>
      <w:r>
        <w:rPr>
          <w:rFonts w:ascii="Times New Roman" w:eastAsia="SimSun" w:hAnsi="Times New Roman" w:cs="Times New Roman"/>
          <w:color w:val="222222"/>
          <w:sz w:val="24"/>
          <w:szCs w:val="24"/>
        </w:rPr>
        <w:t xml:space="preserve"> NTB sejak beberapa waktu lalu.  "Kenapa tidak bisa (memberikan pinjaman). Justru harapan kita untuk anggota masyarkat, kalau bisa jangan kasi pengusaha kecil pinjaman di bank. Arahkan mereka untuk ke </w:t>
      </w:r>
      <w:proofErr w:type="spellStart"/>
      <w:r>
        <w:rPr>
          <w:rFonts w:ascii="Times New Roman" w:eastAsia="SimSun" w:hAnsi="Times New Roman" w:cs="Times New Roman"/>
          <w:color w:val="222222"/>
          <w:sz w:val="24"/>
          <w:szCs w:val="24"/>
        </w:rPr>
        <w:t>BUMDes</w:t>
      </w:r>
      <w:proofErr w:type="spellEnd"/>
      <w:r>
        <w:rPr>
          <w:rFonts w:ascii="Times New Roman" w:eastAsia="SimSun" w:hAnsi="Times New Roman" w:cs="Times New Roman"/>
          <w:color w:val="222222"/>
          <w:sz w:val="24"/>
          <w:szCs w:val="24"/>
        </w:rPr>
        <w:t xml:space="preserve">" ujarnya. </w:t>
      </w:r>
    </w:p>
    <w:p w:rsidR="00286297" w:rsidRDefault="004D5101" w:rsidP="00BB0B46">
      <w:pPr>
        <w:spacing w:after="0" w:line="360" w:lineRule="auto"/>
        <w:ind w:firstLine="420"/>
        <w:jc w:val="both"/>
        <w:rPr>
          <w:rFonts w:ascii="Times New Roman" w:eastAsia="SimSun" w:hAnsi="Times New Roman" w:cs="Times New Roman"/>
          <w:color w:val="222222"/>
          <w:sz w:val="24"/>
          <w:szCs w:val="24"/>
        </w:rPr>
      </w:pPr>
      <w:r>
        <w:rPr>
          <w:rFonts w:ascii="Times New Roman" w:eastAsia="SimSun" w:hAnsi="Times New Roman" w:cs="Times New Roman"/>
          <w:color w:val="222222"/>
          <w:sz w:val="24"/>
          <w:szCs w:val="24"/>
        </w:rPr>
        <w:t xml:space="preserve">   Menurutnya pembagian program pinjaman modal telah memiliki mekanismenya s</w:t>
      </w:r>
      <w:bookmarkStart w:id="0" w:name="_GoBack"/>
      <w:bookmarkEnd w:id="0"/>
      <w:r>
        <w:rPr>
          <w:rFonts w:ascii="Times New Roman" w:eastAsia="SimSun" w:hAnsi="Times New Roman" w:cs="Times New Roman"/>
          <w:color w:val="222222"/>
          <w:sz w:val="24"/>
          <w:szCs w:val="24"/>
        </w:rPr>
        <w:t xml:space="preserve">endiri. Dimana KUR diarahkan bagi pengusaha kecil hinga menengah </w:t>
      </w:r>
      <w:r>
        <w:rPr>
          <w:rFonts w:ascii="Times New Roman" w:eastAsia="SimSun" w:hAnsi="Times New Roman" w:cs="Times New Roman"/>
          <w:color w:val="222222"/>
          <w:sz w:val="24"/>
          <w:szCs w:val="24"/>
        </w:rPr>
        <w:lastRenderedPageBreak/>
        <w:t xml:space="preserve">untuk mengembangkan usaha. Sementara untuk UKM kecil </w:t>
      </w:r>
      <w:proofErr w:type="spellStart"/>
      <w:r>
        <w:rPr>
          <w:rFonts w:ascii="Times New Roman" w:eastAsia="SimSun" w:hAnsi="Times New Roman" w:cs="Times New Roman"/>
          <w:color w:val="222222"/>
          <w:sz w:val="24"/>
          <w:szCs w:val="24"/>
        </w:rPr>
        <w:t>diarakkan</w:t>
      </w:r>
      <w:proofErr w:type="spellEnd"/>
      <w:r>
        <w:rPr>
          <w:rFonts w:ascii="Times New Roman" w:eastAsia="SimSun" w:hAnsi="Times New Roman" w:cs="Times New Roman"/>
          <w:color w:val="222222"/>
          <w:sz w:val="24"/>
          <w:szCs w:val="24"/>
        </w:rPr>
        <w:t xml:space="preserve"> untuk menggunakan </w:t>
      </w:r>
      <w:proofErr w:type="gramStart"/>
      <w:r>
        <w:rPr>
          <w:rFonts w:ascii="Times New Roman" w:eastAsia="SimSun" w:hAnsi="Times New Roman" w:cs="Times New Roman"/>
          <w:color w:val="222222"/>
          <w:sz w:val="24"/>
          <w:szCs w:val="24"/>
        </w:rPr>
        <w:t>dana</w:t>
      </w:r>
      <w:proofErr w:type="gramEnd"/>
      <w:r>
        <w:rPr>
          <w:rFonts w:ascii="Times New Roman" w:eastAsia="SimSun" w:hAnsi="Times New Roman" w:cs="Times New Roman"/>
          <w:color w:val="222222"/>
          <w:sz w:val="24"/>
          <w:szCs w:val="24"/>
        </w:rPr>
        <w:t xml:space="preserve"> yang dikelola BUMDES. "Perlu diingat dari 600 ribu UKM yang ada, 90 persennya merupakan pengusaha mikro. Jadi tidak semua usaha mikro aksesnya KUR." ujarnya. </w:t>
      </w:r>
    </w:p>
    <w:p w:rsidR="00286297" w:rsidRDefault="004D5101" w:rsidP="00BB0B46">
      <w:pPr>
        <w:spacing w:after="0" w:line="360" w:lineRule="auto"/>
        <w:ind w:firstLine="420"/>
        <w:jc w:val="both"/>
        <w:rPr>
          <w:rFonts w:ascii="Times New Roman" w:eastAsia="SimSun" w:hAnsi="Times New Roman" w:cs="Times New Roman"/>
          <w:color w:val="222222"/>
          <w:sz w:val="24"/>
          <w:szCs w:val="24"/>
        </w:rPr>
      </w:pPr>
      <w:r>
        <w:rPr>
          <w:rFonts w:ascii="Times New Roman" w:eastAsia="SimSun" w:hAnsi="Times New Roman" w:cs="Times New Roman"/>
          <w:color w:val="222222"/>
          <w:sz w:val="24"/>
          <w:szCs w:val="24"/>
        </w:rPr>
        <w:t xml:space="preserve">   Terpisah Kepala Otoritas Jasa Keuangan (OJKNTB. </w:t>
      </w:r>
      <w:proofErr w:type="spellStart"/>
      <w:r>
        <w:rPr>
          <w:rFonts w:ascii="Times New Roman" w:eastAsia="SimSun" w:hAnsi="Times New Roman" w:cs="Times New Roman"/>
          <w:color w:val="222222"/>
          <w:sz w:val="24"/>
          <w:szCs w:val="24"/>
        </w:rPr>
        <w:t>Farid</w:t>
      </w:r>
      <w:proofErr w:type="spellEnd"/>
      <w:r>
        <w:rPr>
          <w:rFonts w:ascii="Times New Roman" w:eastAsia="SimSun" w:hAnsi="Times New Roman" w:cs="Times New Roman"/>
          <w:color w:val="222222"/>
          <w:sz w:val="24"/>
          <w:szCs w:val="24"/>
        </w:rPr>
        <w:t xml:space="preserve"> </w:t>
      </w:r>
      <w:proofErr w:type="spellStart"/>
      <w:r>
        <w:rPr>
          <w:rFonts w:ascii="Times New Roman" w:eastAsia="SimSun" w:hAnsi="Times New Roman" w:cs="Times New Roman"/>
          <w:color w:val="222222"/>
          <w:sz w:val="24"/>
          <w:szCs w:val="24"/>
        </w:rPr>
        <w:t>Faleteha</w:t>
      </w:r>
      <w:proofErr w:type="spellEnd"/>
      <w:r>
        <w:rPr>
          <w:rFonts w:ascii="Times New Roman" w:eastAsia="SimSun" w:hAnsi="Times New Roman" w:cs="Times New Roman"/>
          <w:color w:val="222222"/>
          <w:sz w:val="24"/>
          <w:szCs w:val="24"/>
        </w:rPr>
        <w:t xml:space="preserve">, menerangkan pelaku usaha dalam mengakses permodalan tidak hanya dari KUR dan </w:t>
      </w:r>
      <w:proofErr w:type="spellStart"/>
      <w:r>
        <w:rPr>
          <w:rFonts w:ascii="Times New Roman" w:eastAsia="SimSun" w:hAnsi="Times New Roman" w:cs="Times New Roman"/>
          <w:color w:val="222222"/>
          <w:sz w:val="24"/>
          <w:szCs w:val="24"/>
        </w:rPr>
        <w:t>UMi</w:t>
      </w:r>
      <w:proofErr w:type="spellEnd"/>
      <w:r>
        <w:rPr>
          <w:rFonts w:ascii="Times New Roman" w:eastAsia="SimSun" w:hAnsi="Times New Roman" w:cs="Times New Roman"/>
          <w:color w:val="222222"/>
          <w:sz w:val="24"/>
          <w:szCs w:val="24"/>
        </w:rPr>
        <w:t xml:space="preserve"> saja. Tetapi ada </w:t>
      </w:r>
      <w:proofErr w:type="spellStart"/>
      <w:r>
        <w:rPr>
          <w:rFonts w:ascii="Times New Roman" w:eastAsia="SimSun" w:hAnsi="Times New Roman" w:cs="Times New Roman"/>
          <w:color w:val="222222"/>
          <w:sz w:val="24"/>
          <w:szCs w:val="24"/>
        </w:rPr>
        <w:t>bnayak</w:t>
      </w:r>
      <w:proofErr w:type="spellEnd"/>
      <w:r>
        <w:rPr>
          <w:rFonts w:ascii="Times New Roman" w:eastAsia="SimSun" w:hAnsi="Times New Roman" w:cs="Times New Roman"/>
          <w:color w:val="222222"/>
          <w:sz w:val="24"/>
          <w:szCs w:val="24"/>
        </w:rPr>
        <w:t xml:space="preserve"> lembaga keuangan yang ikut melontarkan </w:t>
      </w:r>
      <w:proofErr w:type="gramStart"/>
      <w:r>
        <w:rPr>
          <w:rFonts w:ascii="Times New Roman" w:eastAsia="SimSun" w:hAnsi="Times New Roman" w:cs="Times New Roman"/>
          <w:color w:val="222222"/>
          <w:sz w:val="24"/>
          <w:szCs w:val="24"/>
        </w:rPr>
        <w:t>dana</w:t>
      </w:r>
      <w:proofErr w:type="gramEnd"/>
      <w:r>
        <w:rPr>
          <w:rFonts w:ascii="Times New Roman" w:eastAsia="SimSun" w:hAnsi="Times New Roman" w:cs="Times New Roman"/>
          <w:color w:val="222222"/>
          <w:sz w:val="24"/>
          <w:szCs w:val="24"/>
        </w:rPr>
        <w:t xml:space="preserve"> bantuan. “Ada PNM itu nasabahnya 200 ribu, kemudian Bank BPR nasabah dan kredit bank umum di luar KUR juga </w:t>
      </w:r>
      <w:proofErr w:type="spellStart"/>
      <w:r>
        <w:rPr>
          <w:rFonts w:ascii="Times New Roman" w:eastAsia="SimSun" w:hAnsi="Times New Roman" w:cs="Times New Roman"/>
          <w:color w:val="222222"/>
          <w:sz w:val="24"/>
          <w:szCs w:val="24"/>
        </w:rPr>
        <w:t>banayak</w:t>
      </w:r>
      <w:proofErr w:type="spellEnd"/>
      <w:r>
        <w:rPr>
          <w:rFonts w:ascii="Times New Roman" w:eastAsia="SimSun" w:hAnsi="Times New Roman" w:cs="Times New Roman"/>
          <w:color w:val="222222"/>
          <w:sz w:val="24"/>
          <w:szCs w:val="24"/>
        </w:rPr>
        <w:t xml:space="preserve">." ujar </w:t>
      </w:r>
      <w:proofErr w:type="spellStart"/>
      <w:r>
        <w:rPr>
          <w:rFonts w:ascii="Times New Roman" w:eastAsia="SimSun" w:hAnsi="Times New Roman" w:cs="Times New Roman"/>
          <w:color w:val="222222"/>
          <w:sz w:val="24"/>
          <w:szCs w:val="24"/>
        </w:rPr>
        <w:t>Farid</w:t>
      </w:r>
      <w:proofErr w:type="spellEnd"/>
      <w:r>
        <w:rPr>
          <w:rFonts w:ascii="Times New Roman" w:eastAsia="SimSun" w:hAnsi="Times New Roman" w:cs="Times New Roman"/>
          <w:color w:val="222222"/>
          <w:sz w:val="24"/>
          <w:szCs w:val="24"/>
        </w:rPr>
        <w:t>, Jumat (28/2). Menurutnya, realisasi KUR di NTB memang cukup banyak digunakan pelaku UKM.</w:t>
      </w:r>
    </w:p>
    <w:p w:rsidR="00286297" w:rsidRDefault="004D5101" w:rsidP="00BB0B46">
      <w:pPr>
        <w:spacing w:after="0" w:line="360" w:lineRule="auto"/>
        <w:ind w:firstLine="420"/>
        <w:jc w:val="both"/>
        <w:rPr>
          <w:rFonts w:ascii="Times New Roman" w:eastAsia="SimSun" w:hAnsi="Times New Roman" w:cs="Times New Roman"/>
          <w:color w:val="222222"/>
          <w:sz w:val="24"/>
          <w:szCs w:val="24"/>
        </w:rPr>
      </w:pPr>
      <w:r>
        <w:rPr>
          <w:rFonts w:ascii="Times New Roman" w:eastAsia="SimSun" w:hAnsi="Times New Roman" w:cs="Times New Roman"/>
          <w:color w:val="222222"/>
          <w:sz w:val="24"/>
          <w:szCs w:val="24"/>
        </w:rPr>
        <w:t xml:space="preserve">   Selain itu, </w:t>
      </w:r>
      <w:proofErr w:type="spellStart"/>
      <w:r>
        <w:rPr>
          <w:rFonts w:ascii="Times New Roman" w:eastAsia="SimSun" w:hAnsi="Times New Roman" w:cs="Times New Roman"/>
          <w:color w:val="222222"/>
          <w:sz w:val="24"/>
          <w:szCs w:val="24"/>
        </w:rPr>
        <w:t>Faarid</w:t>
      </w:r>
      <w:proofErr w:type="spellEnd"/>
      <w:r>
        <w:rPr>
          <w:rFonts w:ascii="Times New Roman" w:eastAsia="SimSun" w:hAnsi="Times New Roman" w:cs="Times New Roman"/>
          <w:color w:val="222222"/>
          <w:sz w:val="24"/>
          <w:szCs w:val="24"/>
        </w:rPr>
        <w:t xml:space="preserve"> menyatukan telah banyak pelaku usaha yang memilih pinjaman dari beberapa lembaga </w:t>
      </w:r>
      <w:proofErr w:type="spellStart"/>
      <w:r>
        <w:rPr>
          <w:rFonts w:ascii="Times New Roman" w:eastAsia="SimSun" w:hAnsi="Times New Roman" w:cs="Times New Roman"/>
          <w:color w:val="222222"/>
          <w:sz w:val="24"/>
          <w:szCs w:val="24"/>
        </w:rPr>
        <w:t>keunngan</w:t>
      </w:r>
      <w:proofErr w:type="spellEnd"/>
      <w:r>
        <w:rPr>
          <w:rFonts w:ascii="Times New Roman" w:eastAsia="SimSun" w:hAnsi="Times New Roman" w:cs="Times New Roman"/>
          <w:color w:val="222222"/>
          <w:sz w:val="24"/>
          <w:szCs w:val="24"/>
        </w:rPr>
        <w:t xml:space="preserve"> lainnya. Sehingga akses permodalan dari rentenir diperkirakan cukup kecil jumlahnya. "Masih ada (</w:t>
      </w:r>
      <w:proofErr w:type="spellStart"/>
      <w:r>
        <w:rPr>
          <w:rFonts w:ascii="Times New Roman" w:eastAsia="SimSun" w:hAnsi="Times New Roman" w:cs="Times New Roman"/>
          <w:color w:val="222222"/>
          <w:sz w:val="24"/>
          <w:szCs w:val="24"/>
        </w:rPr>
        <w:t>rentiner</w:t>
      </w:r>
      <w:proofErr w:type="spellEnd"/>
      <w:r>
        <w:rPr>
          <w:rFonts w:ascii="Times New Roman" w:eastAsia="SimSun" w:hAnsi="Times New Roman" w:cs="Times New Roman"/>
          <w:color w:val="222222"/>
          <w:sz w:val="24"/>
          <w:szCs w:val="24"/>
        </w:rPr>
        <w:t xml:space="preserve">), </w:t>
      </w:r>
      <w:proofErr w:type="spellStart"/>
      <w:r>
        <w:rPr>
          <w:rFonts w:ascii="Times New Roman" w:eastAsia="SimSun" w:hAnsi="Times New Roman" w:cs="Times New Roman"/>
          <w:color w:val="222222"/>
          <w:sz w:val="24"/>
          <w:szCs w:val="24"/>
        </w:rPr>
        <w:t>tapi</w:t>
      </w:r>
      <w:proofErr w:type="spellEnd"/>
      <w:r>
        <w:rPr>
          <w:rFonts w:ascii="Times New Roman" w:eastAsia="SimSun" w:hAnsi="Times New Roman" w:cs="Times New Roman"/>
          <w:color w:val="222222"/>
          <w:sz w:val="24"/>
          <w:szCs w:val="24"/>
        </w:rPr>
        <w:t xml:space="preserve"> pelaku usaha ini sudah banyak meminjam melalui lembaga keuangan yang ada," </w:t>
      </w:r>
      <w:proofErr w:type="spellStart"/>
      <w:r>
        <w:rPr>
          <w:rFonts w:ascii="Times New Roman" w:eastAsia="SimSun" w:hAnsi="Times New Roman" w:cs="Times New Roman"/>
          <w:color w:val="222222"/>
          <w:sz w:val="24"/>
          <w:szCs w:val="24"/>
        </w:rPr>
        <w:t>pungkasnya</w:t>
      </w:r>
      <w:proofErr w:type="spellEnd"/>
      <w:r>
        <w:rPr>
          <w:rFonts w:ascii="Times New Roman" w:eastAsia="SimSun" w:hAnsi="Times New Roman" w:cs="Times New Roman"/>
          <w:color w:val="222222"/>
          <w:sz w:val="24"/>
          <w:szCs w:val="24"/>
        </w:rPr>
        <w:t xml:space="preserve">. </w:t>
      </w:r>
      <w:r w:rsidRPr="004D5101">
        <w:rPr>
          <w:rFonts w:ascii="Times New Roman" w:eastAsia="SimSun" w:hAnsi="Times New Roman" w:cs="Times New Roman"/>
          <w:b/>
          <w:color w:val="222222"/>
          <w:sz w:val="24"/>
          <w:szCs w:val="24"/>
        </w:rPr>
        <w:t>(</w:t>
      </w:r>
      <w:proofErr w:type="gramStart"/>
      <w:r w:rsidRPr="004D5101">
        <w:rPr>
          <w:rFonts w:ascii="Times New Roman" w:eastAsia="SimSun" w:hAnsi="Times New Roman" w:cs="Times New Roman"/>
          <w:b/>
          <w:color w:val="222222"/>
          <w:sz w:val="24"/>
          <w:szCs w:val="24"/>
        </w:rPr>
        <w:t>bay</w:t>
      </w:r>
      <w:proofErr w:type="gramEnd"/>
      <w:r w:rsidRPr="004D5101">
        <w:rPr>
          <w:rFonts w:ascii="Times New Roman" w:eastAsia="SimSun" w:hAnsi="Times New Roman" w:cs="Times New Roman"/>
          <w:b/>
          <w:color w:val="222222"/>
          <w:sz w:val="24"/>
          <w:szCs w:val="24"/>
        </w:rPr>
        <w:t>)</w:t>
      </w:r>
      <w:r>
        <w:rPr>
          <w:rFonts w:ascii="Times New Roman" w:eastAsia="SimSun" w:hAnsi="Times New Roman" w:cs="Times New Roman"/>
          <w:color w:val="222222"/>
          <w:sz w:val="24"/>
          <w:szCs w:val="24"/>
        </w:rPr>
        <w:t> </w:t>
      </w:r>
    </w:p>
    <w:p w:rsidR="00BB0B46" w:rsidRDefault="00BB0B46" w:rsidP="00BB0B46">
      <w:pPr>
        <w:spacing w:after="0" w:line="360" w:lineRule="auto"/>
        <w:jc w:val="both"/>
        <w:rPr>
          <w:rFonts w:ascii="Times New Roman" w:eastAsia="SimSun" w:hAnsi="Times New Roman" w:cs="Times New Roman"/>
          <w:color w:val="222222"/>
          <w:sz w:val="24"/>
          <w:szCs w:val="24"/>
          <w:lang w:val="id-ID"/>
        </w:rPr>
      </w:pPr>
    </w:p>
    <w:p w:rsidR="00286297" w:rsidRDefault="00BB0B46" w:rsidP="00BB0B46">
      <w:pPr>
        <w:spacing w:after="0" w:line="360" w:lineRule="auto"/>
        <w:jc w:val="both"/>
        <w:rPr>
          <w:rFonts w:ascii="Times New Roman" w:eastAsia="SimSun" w:hAnsi="Times New Roman" w:cs="Times New Roman"/>
          <w:color w:val="222222"/>
          <w:sz w:val="24"/>
          <w:szCs w:val="24"/>
          <w:lang w:val="id-ID"/>
        </w:rPr>
      </w:pPr>
      <w:r w:rsidRPr="00C959A2">
        <w:rPr>
          <w:rFonts w:ascii="Times New Roman" w:eastAsia="SimSun" w:hAnsi="Times New Roman" w:cs="Times New Roman"/>
          <w:b/>
          <w:color w:val="222222"/>
          <w:sz w:val="24"/>
          <w:szCs w:val="24"/>
          <w:lang w:val="id-ID"/>
        </w:rPr>
        <w:t>Sumber Berita</w:t>
      </w:r>
      <w:r>
        <w:rPr>
          <w:rFonts w:ascii="Times New Roman" w:eastAsia="SimSun" w:hAnsi="Times New Roman" w:cs="Times New Roman"/>
          <w:color w:val="222222"/>
          <w:sz w:val="24"/>
          <w:szCs w:val="24"/>
          <w:lang w:val="id-ID"/>
        </w:rPr>
        <w:t>:</w:t>
      </w:r>
    </w:p>
    <w:p w:rsidR="00BB0B46" w:rsidRPr="00F579AA" w:rsidRDefault="00F579AA" w:rsidP="00BB0B46">
      <w:pPr>
        <w:pStyle w:val="ListParagraph"/>
        <w:numPr>
          <w:ilvl w:val="0"/>
          <w:numId w:val="1"/>
        </w:numPr>
        <w:spacing w:after="0" w:line="360" w:lineRule="auto"/>
        <w:ind w:left="284" w:hanging="284"/>
        <w:jc w:val="both"/>
        <w:rPr>
          <w:rFonts w:ascii="Times New Roman" w:eastAsia="SimSun" w:hAnsi="Times New Roman" w:cs="Times New Roman"/>
          <w:color w:val="222222"/>
          <w:sz w:val="24"/>
          <w:szCs w:val="24"/>
          <w:lang w:val="id-ID"/>
        </w:rPr>
      </w:pPr>
      <w:r>
        <w:rPr>
          <w:rFonts w:ascii="Times New Roman" w:eastAsia="Times New Roman" w:hAnsi="Times New Roman" w:cs="Times New Roman"/>
          <w:color w:val="222222"/>
          <w:sz w:val="24"/>
          <w:szCs w:val="24"/>
          <w:lang w:val="id-ID"/>
        </w:rPr>
        <w:t>S</w:t>
      </w:r>
      <w:r w:rsidR="00BB0B46">
        <w:rPr>
          <w:rFonts w:ascii="Times New Roman" w:eastAsia="Times New Roman" w:hAnsi="Times New Roman" w:cs="Times New Roman"/>
          <w:color w:val="222222"/>
          <w:sz w:val="24"/>
          <w:szCs w:val="24"/>
          <w:lang w:val="id-ID"/>
        </w:rPr>
        <w:t xml:space="preserve">uara NTB, </w:t>
      </w:r>
      <w:r w:rsidR="00BB0B46" w:rsidRPr="00A610AD">
        <w:rPr>
          <w:rFonts w:ascii="Times New Roman" w:hAnsi="Times New Roman" w:cs="Times New Roman"/>
          <w:i/>
          <w:color w:val="222222"/>
          <w:sz w:val="24"/>
          <w:szCs w:val="24"/>
          <w:shd w:val="clear" w:color="auto" w:fill="FFFFFF"/>
        </w:rPr>
        <w:t>Capaian PAD Sektor Perizinan Baru 7,4 Persen</w:t>
      </w:r>
      <w:r w:rsidR="00BB0B46">
        <w:rPr>
          <w:rFonts w:ascii="Times New Roman" w:hAnsi="Times New Roman" w:cs="Times New Roman"/>
          <w:color w:val="222222"/>
          <w:sz w:val="24"/>
          <w:szCs w:val="24"/>
          <w:shd w:val="clear" w:color="auto" w:fill="FFFFFF"/>
          <w:lang w:val="id-ID"/>
        </w:rPr>
        <w:t>, Sabtu, 29 Februari 2020</w:t>
      </w:r>
      <w:r>
        <w:rPr>
          <w:rFonts w:ascii="Times New Roman" w:hAnsi="Times New Roman" w:cs="Times New Roman"/>
          <w:color w:val="222222"/>
          <w:sz w:val="24"/>
          <w:szCs w:val="24"/>
          <w:shd w:val="clear" w:color="auto" w:fill="FFFFFF"/>
          <w:lang w:val="id-ID"/>
        </w:rPr>
        <w:t>.</w:t>
      </w:r>
    </w:p>
    <w:p w:rsidR="00F579AA" w:rsidRDefault="009A570A" w:rsidP="00F579AA">
      <w:pPr>
        <w:pStyle w:val="ListParagraph"/>
        <w:numPr>
          <w:ilvl w:val="0"/>
          <w:numId w:val="1"/>
        </w:numPr>
        <w:spacing w:after="0" w:line="360" w:lineRule="auto"/>
        <w:ind w:left="284" w:hanging="284"/>
        <w:jc w:val="both"/>
        <w:rPr>
          <w:rFonts w:ascii="Times New Roman" w:eastAsia="SimSun" w:hAnsi="Times New Roman" w:cs="Times New Roman"/>
          <w:color w:val="222222"/>
          <w:sz w:val="24"/>
          <w:szCs w:val="24"/>
          <w:lang w:val="id-ID"/>
        </w:rPr>
      </w:pPr>
      <w:hyperlink r:id="rId9" w:history="1">
        <w:r w:rsidR="00F579AA" w:rsidRPr="00107081">
          <w:rPr>
            <w:rStyle w:val="Hyperlink"/>
            <w:rFonts w:ascii="Times New Roman" w:eastAsia="Times New Roman" w:hAnsi="Times New Roman" w:cs="Times New Roman"/>
            <w:sz w:val="24"/>
            <w:szCs w:val="24"/>
            <w:lang w:val="id-ID"/>
          </w:rPr>
          <w:t>https</w:t>
        </w:r>
        <w:r w:rsidR="00F579AA" w:rsidRPr="00107081">
          <w:rPr>
            <w:rStyle w:val="Hyperlink"/>
            <w:rFonts w:ascii="Times New Roman" w:eastAsia="SimSun" w:hAnsi="Times New Roman" w:cs="Times New Roman"/>
            <w:sz w:val="24"/>
            <w:szCs w:val="24"/>
            <w:lang w:val="id-ID"/>
          </w:rPr>
          <w:t>://issuu.com/epaper-kmb/docs/snt_29022020</w:t>
        </w:r>
      </w:hyperlink>
      <w:r w:rsidR="00F579AA">
        <w:rPr>
          <w:rFonts w:ascii="Times New Roman" w:eastAsia="SimSun" w:hAnsi="Times New Roman" w:cs="Times New Roman"/>
          <w:color w:val="222222"/>
          <w:sz w:val="24"/>
          <w:szCs w:val="24"/>
          <w:lang w:val="id-ID"/>
        </w:rPr>
        <w:t>.</w:t>
      </w:r>
    </w:p>
    <w:p w:rsidR="00F579AA" w:rsidRDefault="009A570A" w:rsidP="00C959A2">
      <w:pPr>
        <w:pStyle w:val="ListParagraph"/>
        <w:numPr>
          <w:ilvl w:val="0"/>
          <w:numId w:val="1"/>
        </w:numPr>
        <w:spacing w:after="0" w:line="360" w:lineRule="auto"/>
        <w:ind w:left="284" w:hanging="284"/>
        <w:jc w:val="both"/>
        <w:rPr>
          <w:rFonts w:ascii="Times New Roman" w:eastAsia="SimSun" w:hAnsi="Times New Roman" w:cs="Times New Roman"/>
          <w:color w:val="222222"/>
          <w:sz w:val="24"/>
          <w:szCs w:val="24"/>
          <w:lang w:val="id-ID"/>
        </w:rPr>
      </w:pPr>
      <w:hyperlink r:id="rId10" w:history="1">
        <w:r w:rsidR="00C959A2" w:rsidRPr="00107081">
          <w:rPr>
            <w:rStyle w:val="Hyperlink"/>
            <w:rFonts w:eastAsia="Times New Roman"/>
            <w:lang w:val="id-ID"/>
          </w:rPr>
          <w:t>https</w:t>
        </w:r>
        <w:r w:rsidR="00C959A2" w:rsidRPr="00107081">
          <w:rPr>
            <w:rStyle w:val="Hyperlink"/>
            <w:rFonts w:ascii="Times New Roman" w:eastAsia="SimSun" w:hAnsi="Times New Roman" w:cs="Times New Roman"/>
            <w:sz w:val="24"/>
            <w:szCs w:val="24"/>
            <w:lang w:val="id-ID"/>
          </w:rPr>
          <w:t>://www.bimakini.com/2020/02/kades-dan-bumdes-tente-ingin-warga-bebas-dari-jeratan-rentenir/</w:t>
        </w:r>
      </w:hyperlink>
    </w:p>
    <w:p w:rsidR="00C959A2" w:rsidRDefault="00C959A2" w:rsidP="00C959A2">
      <w:pPr>
        <w:spacing w:after="0" w:line="360" w:lineRule="auto"/>
        <w:jc w:val="both"/>
        <w:rPr>
          <w:rFonts w:ascii="Times New Roman" w:eastAsia="SimSun" w:hAnsi="Times New Roman" w:cs="Times New Roman"/>
          <w:color w:val="222222"/>
          <w:sz w:val="24"/>
          <w:szCs w:val="24"/>
          <w:lang w:val="id-ID"/>
        </w:rPr>
      </w:pPr>
    </w:p>
    <w:p w:rsidR="00C959A2" w:rsidRDefault="00C959A2" w:rsidP="00C959A2">
      <w:pPr>
        <w:spacing w:after="0" w:line="360" w:lineRule="auto"/>
        <w:jc w:val="both"/>
        <w:rPr>
          <w:rFonts w:ascii="Times New Roman" w:eastAsia="SimSun" w:hAnsi="Times New Roman" w:cs="Times New Roman"/>
          <w:color w:val="222222"/>
          <w:sz w:val="24"/>
          <w:szCs w:val="24"/>
          <w:lang w:val="id-ID"/>
        </w:rPr>
      </w:pPr>
      <w:r w:rsidRPr="00C959A2">
        <w:rPr>
          <w:rFonts w:ascii="Times New Roman" w:eastAsia="SimSun" w:hAnsi="Times New Roman" w:cs="Times New Roman"/>
          <w:b/>
          <w:color w:val="222222"/>
          <w:sz w:val="24"/>
          <w:szCs w:val="24"/>
          <w:lang w:val="id-ID"/>
        </w:rPr>
        <w:t>Catatan</w:t>
      </w:r>
      <w:r>
        <w:rPr>
          <w:rFonts w:ascii="Times New Roman" w:eastAsia="SimSun" w:hAnsi="Times New Roman" w:cs="Times New Roman"/>
          <w:color w:val="222222"/>
          <w:sz w:val="24"/>
          <w:szCs w:val="24"/>
          <w:lang w:val="id-ID"/>
        </w:rPr>
        <w:t>:</w:t>
      </w:r>
    </w:p>
    <w:p w:rsidR="00C959A2" w:rsidRDefault="00762BE0" w:rsidP="00C959A2">
      <w:pPr>
        <w:spacing w:after="0" w:line="360" w:lineRule="auto"/>
        <w:jc w:val="both"/>
        <w:rPr>
          <w:rFonts w:ascii="Times New Roman" w:eastAsia="SimSun" w:hAnsi="Times New Roman" w:cs="Times New Roman"/>
          <w:color w:val="222222"/>
          <w:sz w:val="24"/>
          <w:szCs w:val="24"/>
          <w:lang w:val="id-ID"/>
        </w:rPr>
      </w:pPr>
      <w:r>
        <w:rPr>
          <w:rFonts w:ascii="Times New Roman" w:eastAsia="SimSun" w:hAnsi="Times New Roman" w:cs="Times New Roman"/>
          <w:color w:val="222222"/>
          <w:sz w:val="24"/>
          <w:szCs w:val="24"/>
          <w:lang w:val="id-ID"/>
        </w:rPr>
        <w:t>Undang-Undang Nomor 6 Tahun 2014 tentang Desa:</w:t>
      </w:r>
    </w:p>
    <w:p w:rsidR="00762BE0" w:rsidRPr="00762BE0" w:rsidRDefault="00762BE0" w:rsidP="00762BE0">
      <w:pPr>
        <w:pStyle w:val="ListParagraph"/>
        <w:numPr>
          <w:ilvl w:val="0"/>
          <w:numId w:val="2"/>
        </w:numPr>
        <w:spacing w:after="0" w:line="360" w:lineRule="auto"/>
        <w:ind w:left="284" w:hanging="284"/>
        <w:jc w:val="both"/>
        <w:rPr>
          <w:rFonts w:ascii="Times New Roman" w:eastAsia="SimSun" w:hAnsi="Times New Roman" w:cs="Times New Roman"/>
          <w:color w:val="222222"/>
          <w:sz w:val="24"/>
          <w:szCs w:val="24"/>
          <w:lang w:val="id-ID"/>
        </w:rPr>
      </w:pPr>
      <w:r>
        <w:rPr>
          <w:rFonts w:ascii="Times New Roman" w:eastAsia="SimSun" w:hAnsi="Times New Roman" w:cs="Times New Roman"/>
          <w:sz w:val="24"/>
          <w:szCs w:val="24"/>
          <w:lang w:val="id" w:eastAsia="en-US"/>
        </w:rPr>
        <w:t>Badan Usaha Milik Desa, yang selanjutnya disebut BUM Desa, adalah badan usaha yang seluruh atau sebagian besar modalnya dimiliki oleh Desa melalui penyertaan secara langsung yang berasal dari kekayaan Desa yang dipisahkan guna mengelola aset, jasa pelayanan, dan usaha lainnya untuk sebesar- besarnya kesejahteraan masyarakat Desa</w:t>
      </w:r>
      <w:r>
        <w:rPr>
          <w:rFonts w:ascii="Times New Roman" w:eastAsia="SimSun" w:hAnsi="Times New Roman" w:cs="Times New Roman"/>
          <w:sz w:val="24"/>
          <w:szCs w:val="24"/>
          <w:lang w:val="id-ID" w:eastAsia="en-US"/>
        </w:rPr>
        <w:t xml:space="preserve"> (Pasal 1 angka 6)</w:t>
      </w:r>
    </w:p>
    <w:p w:rsidR="00762BE0" w:rsidRPr="00762BE0" w:rsidRDefault="00762BE0" w:rsidP="00762BE0">
      <w:pPr>
        <w:pStyle w:val="ListParagraph"/>
        <w:numPr>
          <w:ilvl w:val="0"/>
          <w:numId w:val="2"/>
        </w:numPr>
        <w:spacing w:after="0" w:line="360" w:lineRule="auto"/>
        <w:ind w:left="284" w:hanging="284"/>
        <w:jc w:val="both"/>
        <w:rPr>
          <w:rFonts w:ascii="Times New Roman" w:eastAsia="SimSun" w:hAnsi="Times New Roman" w:cs="Times New Roman"/>
          <w:color w:val="222222"/>
          <w:sz w:val="24"/>
          <w:szCs w:val="24"/>
          <w:lang w:val="id-ID"/>
        </w:rPr>
      </w:pPr>
      <w:r>
        <w:rPr>
          <w:rFonts w:ascii="Times New Roman" w:eastAsia="SimSun" w:hAnsi="Times New Roman" w:cs="Times New Roman"/>
          <w:sz w:val="24"/>
          <w:szCs w:val="24"/>
          <w:lang w:val="id" w:eastAsia="en-US"/>
        </w:rPr>
        <w:t>Desa dapat mendirikan Badan Usaha Milik Desa yang disebut BUM Desa. BUM Desa dikelola dengan semangat kekeluargaan dan kegotongroyongan. BUM Desa dapat menjalankan usaha di bidang ekonomi dan/atau pelayanan umum sesuai dengan ketentuan peraturan perundang-undangan</w:t>
      </w:r>
      <w:r w:rsidR="00EA204B">
        <w:rPr>
          <w:rFonts w:ascii="Times New Roman" w:eastAsia="SimSun" w:hAnsi="Times New Roman" w:cs="Times New Roman"/>
          <w:sz w:val="24"/>
          <w:szCs w:val="24"/>
          <w:lang w:val="id-ID" w:eastAsia="en-US"/>
        </w:rPr>
        <w:t xml:space="preserve"> (Pasal 87).</w:t>
      </w:r>
    </w:p>
    <w:p w:rsidR="00762BE0" w:rsidRPr="00762BE0" w:rsidRDefault="00762BE0" w:rsidP="00762BE0">
      <w:pPr>
        <w:pStyle w:val="ListParagraph"/>
        <w:numPr>
          <w:ilvl w:val="0"/>
          <w:numId w:val="2"/>
        </w:numPr>
        <w:spacing w:after="0" w:line="360" w:lineRule="auto"/>
        <w:ind w:left="284" w:hanging="284"/>
        <w:jc w:val="both"/>
        <w:rPr>
          <w:rFonts w:ascii="Times New Roman" w:eastAsia="SimSun" w:hAnsi="Times New Roman" w:cs="Times New Roman"/>
          <w:color w:val="222222"/>
          <w:sz w:val="24"/>
          <w:szCs w:val="24"/>
          <w:lang w:val="id-ID"/>
        </w:rPr>
      </w:pPr>
      <w:r>
        <w:rPr>
          <w:rFonts w:ascii="Times New Roman" w:eastAsia="SimSun" w:hAnsi="Times New Roman" w:cs="Times New Roman"/>
          <w:sz w:val="24"/>
          <w:szCs w:val="24"/>
          <w:lang w:val="id" w:eastAsia="en-US"/>
        </w:rPr>
        <w:lastRenderedPageBreak/>
        <w:t>Pendirian BUM Desa disepakati melalui Musyawarah Desa. Pendirian BUM Desa ditetapkan dengan Peraturan Desa</w:t>
      </w:r>
      <w:r w:rsidR="00EA204B">
        <w:rPr>
          <w:rFonts w:ascii="Times New Roman" w:eastAsia="SimSun" w:hAnsi="Times New Roman" w:cs="Times New Roman"/>
          <w:sz w:val="24"/>
          <w:szCs w:val="24"/>
          <w:lang w:val="id-ID" w:eastAsia="en-US"/>
        </w:rPr>
        <w:t xml:space="preserve"> (Pasal 88)</w:t>
      </w:r>
    </w:p>
    <w:p w:rsidR="00762BE0" w:rsidRPr="00762BE0" w:rsidRDefault="00762BE0" w:rsidP="00762BE0">
      <w:pPr>
        <w:pStyle w:val="ListParagraph"/>
        <w:numPr>
          <w:ilvl w:val="0"/>
          <w:numId w:val="2"/>
        </w:numPr>
        <w:spacing w:after="0" w:line="360" w:lineRule="auto"/>
        <w:ind w:left="284" w:hanging="284"/>
        <w:jc w:val="both"/>
        <w:rPr>
          <w:rFonts w:ascii="Times New Roman" w:eastAsia="SimSun" w:hAnsi="Times New Roman" w:cs="Times New Roman"/>
          <w:color w:val="222222"/>
          <w:sz w:val="24"/>
          <w:szCs w:val="24"/>
          <w:lang w:val="id-ID"/>
        </w:rPr>
      </w:pPr>
      <w:r>
        <w:rPr>
          <w:rFonts w:ascii="Times New Roman" w:eastAsia="SimSun" w:hAnsi="Times New Roman" w:cs="Times New Roman"/>
          <w:sz w:val="24"/>
          <w:szCs w:val="24"/>
          <w:lang w:val="id" w:eastAsia="en-US"/>
        </w:rPr>
        <w:t>Hasil usaha BUM Desa dimanfaatkan untuk</w:t>
      </w:r>
      <w:r w:rsidR="00EA204B">
        <w:rPr>
          <w:rFonts w:ascii="Times New Roman" w:eastAsia="SimSun" w:hAnsi="Times New Roman" w:cs="Times New Roman"/>
          <w:sz w:val="24"/>
          <w:szCs w:val="24"/>
          <w:lang w:val="id-ID" w:eastAsia="en-US"/>
        </w:rPr>
        <w:t xml:space="preserve"> (Pasal 89)</w:t>
      </w:r>
      <w:r>
        <w:rPr>
          <w:rFonts w:ascii="Times New Roman" w:eastAsia="SimSun" w:hAnsi="Times New Roman" w:cs="Times New Roman"/>
          <w:sz w:val="24"/>
          <w:szCs w:val="24"/>
          <w:lang w:val="id-ID" w:eastAsia="en-US"/>
        </w:rPr>
        <w:t>:</w:t>
      </w:r>
    </w:p>
    <w:p w:rsidR="00762BE0" w:rsidRPr="00762BE0" w:rsidRDefault="00762BE0" w:rsidP="00762BE0">
      <w:pPr>
        <w:pStyle w:val="ListParagraph"/>
        <w:numPr>
          <w:ilvl w:val="0"/>
          <w:numId w:val="3"/>
        </w:numPr>
        <w:spacing w:after="0" w:line="360" w:lineRule="auto"/>
        <w:jc w:val="both"/>
        <w:rPr>
          <w:rFonts w:ascii="Times New Roman" w:eastAsia="SimSun" w:hAnsi="Times New Roman" w:cs="Times New Roman"/>
          <w:color w:val="222222"/>
          <w:sz w:val="24"/>
          <w:szCs w:val="24"/>
          <w:lang w:val="id-ID"/>
        </w:rPr>
      </w:pPr>
      <w:r>
        <w:rPr>
          <w:rFonts w:ascii="Times New Roman" w:eastAsia="SimSun" w:hAnsi="Times New Roman" w:cs="Times New Roman"/>
          <w:sz w:val="24"/>
          <w:szCs w:val="24"/>
          <w:lang w:val="id" w:eastAsia="en-US"/>
        </w:rPr>
        <w:t>pengembangan usaha; dan</w:t>
      </w:r>
    </w:p>
    <w:p w:rsidR="00762BE0" w:rsidRPr="00762BE0" w:rsidRDefault="00762BE0" w:rsidP="00762BE0">
      <w:pPr>
        <w:pStyle w:val="ListParagraph"/>
        <w:numPr>
          <w:ilvl w:val="0"/>
          <w:numId w:val="3"/>
        </w:numPr>
        <w:spacing w:after="0" w:line="360" w:lineRule="auto"/>
        <w:jc w:val="both"/>
        <w:rPr>
          <w:rFonts w:ascii="Times New Roman" w:eastAsia="SimSun" w:hAnsi="Times New Roman" w:cs="Times New Roman"/>
          <w:color w:val="222222"/>
          <w:sz w:val="24"/>
          <w:szCs w:val="24"/>
          <w:lang w:val="id-ID"/>
        </w:rPr>
      </w:pPr>
      <w:r>
        <w:rPr>
          <w:rFonts w:ascii="Times New Roman" w:eastAsia="SimSun" w:hAnsi="Times New Roman" w:cs="Times New Roman"/>
          <w:sz w:val="24"/>
          <w:szCs w:val="24"/>
          <w:lang w:val="id" w:eastAsia="en-US"/>
        </w:rPr>
        <w:t>Pembangunan Desa, pemberdayaan masyarakat Desa, dan pemberian bantuan untuk masyarakat miskin melalui hibah, bantuan sosial, dan kegiatan dana bergulir yang ditetapkan dalam Anggaran Pendapatan dan Belanja Desa</w:t>
      </w:r>
      <w:r>
        <w:rPr>
          <w:rFonts w:ascii="Times New Roman" w:eastAsia="SimSun" w:hAnsi="Times New Roman" w:cs="Times New Roman"/>
          <w:sz w:val="24"/>
          <w:szCs w:val="24"/>
          <w:lang w:val="id-ID" w:eastAsia="en-US"/>
        </w:rPr>
        <w:t>.</w:t>
      </w:r>
    </w:p>
    <w:p w:rsidR="00762BE0" w:rsidRPr="00762BE0" w:rsidRDefault="00762BE0" w:rsidP="00762BE0">
      <w:pPr>
        <w:pStyle w:val="ListParagraph"/>
        <w:numPr>
          <w:ilvl w:val="0"/>
          <w:numId w:val="2"/>
        </w:numPr>
        <w:spacing w:after="0" w:line="360" w:lineRule="auto"/>
        <w:ind w:left="284" w:hanging="284"/>
        <w:jc w:val="both"/>
        <w:rPr>
          <w:rFonts w:ascii="Times New Roman" w:eastAsia="SimSun" w:hAnsi="Times New Roman" w:cs="Times New Roman"/>
          <w:color w:val="222222"/>
          <w:sz w:val="24"/>
          <w:szCs w:val="24"/>
          <w:lang w:val="id-ID"/>
        </w:rPr>
      </w:pPr>
      <w:r>
        <w:rPr>
          <w:rFonts w:ascii="Times New Roman" w:eastAsia="SimSun" w:hAnsi="Times New Roman" w:cs="Times New Roman"/>
          <w:sz w:val="24"/>
          <w:szCs w:val="24"/>
          <w:lang w:val="id" w:eastAsia="en-US"/>
        </w:rPr>
        <w:t>Pemerintah, Pemerintah Daerah Provinsi, Pemerintah Daerah Kabupaten/Kota, dan Pemerintah Desa mendorong perkembangan BUM Desa dengan</w:t>
      </w:r>
      <w:r w:rsidR="00EA204B">
        <w:rPr>
          <w:rFonts w:ascii="Times New Roman" w:eastAsia="SimSun" w:hAnsi="Times New Roman" w:cs="Times New Roman"/>
          <w:sz w:val="24"/>
          <w:szCs w:val="24"/>
          <w:lang w:val="id-ID" w:eastAsia="en-US"/>
        </w:rPr>
        <w:t xml:space="preserve"> (Pasal 90)</w:t>
      </w:r>
      <w:r>
        <w:rPr>
          <w:rFonts w:ascii="Times New Roman" w:eastAsia="SimSun" w:hAnsi="Times New Roman" w:cs="Times New Roman"/>
          <w:sz w:val="24"/>
          <w:szCs w:val="24"/>
          <w:lang w:val="id-ID" w:eastAsia="en-US"/>
        </w:rPr>
        <w:t>:</w:t>
      </w:r>
    </w:p>
    <w:p w:rsidR="00762BE0" w:rsidRPr="00762BE0" w:rsidRDefault="00762BE0" w:rsidP="00762BE0">
      <w:pPr>
        <w:pStyle w:val="ListParagraph"/>
        <w:numPr>
          <w:ilvl w:val="0"/>
          <w:numId w:val="4"/>
        </w:numPr>
        <w:spacing w:after="0" w:line="360" w:lineRule="auto"/>
        <w:jc w:val="both"/>
        <w:rPr>
          <w:rFonts w:ascii="Times New Roman" w:eastAsia="SimSun" w:hAnsi="Times New Roman" w:cs="Times New Roman"/>
          <w:color w:val="222222"/>
          <w:sz w:val="24"/>
          <w:szCs w:val="24"/>
          <w:lang w:val="id-ID"/>
        </w:rPr>
      </w:pPr>
      <w:r>
        <w:rPr>
          <w:rFonts w:ascii="Times New Roman" w:eastAsia="SimSun" w:hAnsi="Times New Roman" w:cs="Times New Roman"/>
          <w:sz w:val="24"/>
          <w:szCs w:val="24"/>
          <w:lang w:val="id" w:eastAsia="en-US"/>
        </w:rPr>
        <w:t>memberikan hibah dan/atau akses permodalan</w:t>
      </w:r>
      <w:r>
        <w:rPr>
          <w:rFonts w:ascii="Times New Roman" w:eastAsia="SimSun" w:hAnsi="Times New Roman" w:cs="Times New Roman"/>
          <w:sz w:val="24"/>
          <w:szCs w:val="24"/>
          <w:lang w:val="id-ID" w:eastAsia="en-US"/>
        </w:rPr>
        <w:t>;</w:t>
      </w:r>
    </w:p>
    <w:p w:rsidR="00762BE0" w:rsidRPr="00762BE0" w:rsidRDefault="00762BE0" w:rsidP="00762BE0">
      <w:pPr>
        <w:pStyle w:val="ListParagraph"/>
        <w:numPr>
          <w:ilvl w:val="0"/>
          <w:numId w:val="4"/>
        </w:numPr>
        <w:spacing w:after="0" w:line="360" w:lineRule="auto"/>
        <w:jc w:val="both"/>
        <w:rPr>
          <w:rFonts w:ascii="Times New Roman" w:eastAsia="SimSun" w:hAnsi="Times New Roman" w:cs="Times New Roman"/>
          <w:color w:val="222222"/>
          <w:sz w:val="24"/>
          <w:szCs w:val="24"/>
          <w:lang w:val="id-ID"/>
        </w:rPr>
      </w:pPr>
      <w:r>
        <w:rPr>
          <w:rFonts w:ascii="Times New Roman" w:eastAsia="SimSun" w:hAnsi="Times New Roman" w:cs="Times New Roman"/>
          <w:sz w:val="24"/>
          <w:szCs w:val="24"/>
          <w:lang w:val="id" w:eastAsia="en-US"/>
        </w:rPr>
        <w:t>melakukan pendampingan teknis dan akses ke pasar; dan</w:t>
      </w:r>
    </w:p>
    <w:p w:rsidR="00762BE0" w:rsidRPr="00EA204B" w:rsidRDefault="00EA204B" w:rsidP="00762BE0">
      <w:pPr>
        <w:pStyle w:val="ListParagraph"/>
        <w:numPr>
          <w:ilvl w:val="0"/>
          <w:numId w:val="4"/>
        </w:numPr>
        <w:spacing w:after="0" w:line="360" w:lineRule="auto"/>
        <w:jc w:val="both"/>
        <w:rPr>
          <w:rFonts w:ascii="Times New Roman" w:eastAsia="SimSun" w:hAnsi="Times New Roman" w:cs="Times New Roman"/>
          <w:color w:val="222222"/>
          <w:sz w:val="24"/>
          <w:szCs w:val="24"/>
          <w:lang w:val="id-ID"/>
        </w:rPr>
      </w:pPr>
      <w:r>
        <w:rPr>
          <w:rFonts w:ascii="Times New Roman" w:eastAsia="SimSun" w:hAnsi="Times New Roman" w:cs="Times New Roman"/>
          <w:sz w:val="24"/>
          <w:szCs w:val="24"/>
          <w:lang w:val="id" w:eastAsia="en-US"/>
        </w:rPr>
        <w:t>memprioritaskan BUM Desa dalam pengelolaan sumber daya alam di Desa</w:t>
      </w:r>
      <w:r>
        <w:rPr>
          <w:rFonts w:ascii="Times New Roman" w:eastAsia="SimSun" w:hAnsi="Times New Roman" w:cs="Times New Roman"/>
          <w:sz w:val="24"/>
          <w:szCs w:val="24"/>
          <w:lang w:val="id-ID" w:eastAsia="en-US"/>
        </w:rPr>
        <w:t>.</w:t>
      </w:r>
    </w:p>
    <w:p w:rsidR="00EA204B" w:rsidRDefault="00EA204B" w:rsidP="00EA204B">
      <w:pPr>
        <w:spacing w:after="0" w:line="360" w:lineRule="auto"/>
        <w:jc w:val="both"/>
        <w:rPr>
          <w:rFonts w:ascii="Times New Roman" w:eastAsia="SimSun" w:hAnsi="Times New Roman" w:cs="Times New Roman"/>
          <w:color w:val="222222"/>
          <w:sz w:val="24"/>
          <w:szCs w:val="24"/>
          <w:lang w:val="id-ID"/>
        </w:rPr>
      </w:pPr>
    </w:p>
    <w:p w:rsidR="00EA204B" w:rsidRDefault="00EA204B" w:rsidP="00EA204B">
      <w:pPr>
        <w:spacing w:after="0" w:line="360" w:lineRule="auto"/>
        <w:jc w:val="both"/>
        <w:rPr>
          <w:rFonts w:ascii="Times New Roman" w:eastAsia="SimSun" w:hAnsi="Times New Roman" w:cs="Times New Roman"/>
          <w:color w:val="222222"/>
          <w:sz w:val="24"/>
          <w:szCs w:val="24"/>
          <w:lang w:val="id-ID"/>
        </w:rPr>
      </w:pPr>
      <w:r>
        <w:rPr>
          <w:rFonts w:ascii="Times New Roman" w:eastAsia="SimSun" w:hAnsi="Times New Roman" w:cs="Times New Roman"/>
          <w:color w:val="222222"/>
          <w:sz w:val="24"/>
          <w:szCs w:val="24"/>
          <w:lang w:val="id-ID"/>
        </w:rPr>
        <w:t>Peraturan Menteri Desa, Pembangunan Daerah Tertinggal, dan Transmigrasi Nomor 4 Tahun 2015 tentang Pendirian, Pengurusan dan Pengelolaan, dan Pembubaran Badan Usaha Milik Desa:</w:t>
      </w:r>
    </w:p>
    <w:p w:rsidR="00EA204B" w:rsidRPr="00EA204B" w:rsidRDefault="00EA204B" w:rsidP="00EA204B">
      <w:pPr>
        <w:pStyle w:val="ListParagraph"/>
        <w:numPr>
          <w:ilvl w:val="0"/>
          <w:numId w:val="2"/>
        </w:numPr>
        <w:spacing w:after="0" w:line="360" w:lineRule="auto"/>
        <w:ind w:left="284" w:hanging="284"/>
        <w:jc w:val="both"/>
        <w:rPr>
          <w:rFonts w:ascii="Times New Roman" w:eastAsia="SimSun" w:hAnsi="Times New Roman" w:cs="Times New Roman"/>
          <w:color w:val="222222"/>
          <w:sz w:val="24"/>
          <w:szCs w:val="24"/>
          <w:lang w:val="id-ID"/>
        </w:rPr>
      </w:pPr>
      <w:r>
        <w:rPr>
          <w:rFonts w:ascii="Times New Roman" w:eastAsia="SimSun" w:hAnsi="Times New Roman" w:cs="Times New Roman"/>
          <w:sz w:val="24"/>
          <w:szCs w:val="24"/>
          <w:lang w:val="id" w:eastAsia="en-US"/>
        </w:rPr>
        <w:t>Pendirian BUM Desa dimaksudkan sebagai upaya menampung seluruh kegiatan di bidang ekonomi dan/atau pelayanan umum yang dikelola oleh Desa dan/atau kerja sama antar-Desa (Pasal 2).</w:t>
      </w:r>
    </w:p>
    <w:p w:rsidR="00EA204B" w:rsidRPr="00EA204B" w:rsidRDefault="00EA204B" w:rsidP="00EA204B">
      <w:pPr>
        <w:pStyle w:val="ListParagraph"/>
        <w:numPr>
          <w:ilvl w:val="0"/>
          <w:numId w:val="2"/>
        </w:numPr>
        <w:spacing w:after="0" w:line="360" w:lineRule="auto"/>
        <w:ind w:left="284" w:hanging="284"/>
        <w:jc w:val="both"/>
        <w:rPr>
          <w:rFonts w:ascii="Times New Roman" w:eastAsia="SimSun" w:hAnsi="Times New Roman" w:cs="Times New Roman"/>
          <w:color w:val="222222"/>
          <w:sz w:val="24"/>
          <w:szCs w:val="24"/>
          <w:lang w:val="id-ID"/>
        </w:rPr>
      </w:pPr>
      <w:r>
        <w:rPr>
          <w:rFonts w:ascii="Times New Roman" w:eastAsia="SimSun" w:hAnsi="Times New Roman" w:cs="Times New Roman"/>
          <w:sz w:val="24"/>
          <w:szCs w:val="24"/>
          <w:lang w:val="id" w:eastAsia="en-US"/>
        </w:rPr>
        <w:t>BUM Desa dapat menjalankan bisnis sosial (</w:t>
      </w:r>
      <w:r>
        <w:rPr>
          <w:rFonts w:ascii="Times New Roman" w:eastAsia="SimSun" w:hAnsi="Times New Roman" w:cs="Times New Roman"/>
          <w:i/>
          <w:iCs/>
          <w:sz w:val="24"/>
          <w:szCs w:val="24"/>
          <w:lang w:val="id" w:eastAsia="en-US"/>
        </w:rPr>
        <w:t>social business</w:t>
      </w:r>
      <w:r>
        <w:rPr>
          <w:rFonts w:ascii="Times New Roman" w:eastAsia="SimSun" w:hAnsi="Times New Roman" w:cs="Times New Roman"/>
          <w:sz w:val="24"/>
          <w:szCs w:val="24"/>
          <w:lang w:val="id" w:eastAsia="en-US"/>
        </w:rPr>
        <w:t>) sederhana yang memberikan pelayanan umum(serving) kepada masyarakat dengan memperoleh keuntungan finansial (Pasal 19 ayat (1)). nit usaha dalam BUM Desa dapat memanfaatkan sumber daya lokal dan teknologi tepat guna, meliputi (Pasal 19 ayat (2)):</w:t>
      </w:r>
    </w:p>
    <w:p w:rsidR="00EA204B" w:rsidRPr="00EA204B" w:rsidRDefault="00EA204B" w:rsidP="00EA204B">
      <w:pPr>
        <w:pStyle w:val="ListParagraph"/>
        <w:numPr>
          <w:ilvl w:val="0"/>
          <w:numId w:val="5"/>
        </w:numPr>
        <w:spacing w:after="0" w:line="360" w:lineRule="auto"/>
        <w:jc w:val="both"/>
        <w:rPr>
          <w:rFonts w:ascii="Times New Roman" w:eastAsia="SimSun" w:hAnsi="Times New Roman" w:cs="Times New Roman"/>
          <w:color w:val="222222"/>
          <w:sz w:val="24"/>
          <w:szCs w:val="24"/>
          <w:lang w:val="id-ID"/>
        </w:rPr>
      </w:pPr>
      <w:r>
        <w:rPr>
          <w:rFonts w:ascii="Times New Roman" w:eastAsia="SimSun" w:hAnsi="Times New Roman" w:cs="Times New Roman"/>
          <w:sz w:val="24"/>
          <w:szCs w:val="24"/>
          <w:lang w:val="id-ID" w:eastAsia="en-US"/>
        </w:rPr>
        <w:t>Air minum Desa;</w:t>
      </w:r>
    </w:p>
    <w:p w:rsidR="00EA204B" w:rsidRPr="00EA204B" w:rsidRDefault="00EA204B" w:rsidP="00EA204B">
      <w:pPr>
        <w:pStyle w:val="ListParagraph"/>
        <w:numPr>
          <w:ilvl w:val="0"/>
          <w:numId w:val="5"/>
        </w:numPr>
        <w:spacing w:after="0" w:line="360" w:lineRule="auto"/>
        <w:jc w:val="both"/>
        <w:rPr>
          <w:rFonts w:ascii="Times New Roman" w:eastAsia="SimSun" w:hAnsi="Times New Roman" w:cs="Times New Roman"/>
          <w:color w:val="222222"/>
          <w:sz w:val="24"/>
          <w:szCs w:val="24"/>
          <w:lang w:val="id-ID"/>
        </w:rPr>
      </w:pPr>
      <w:r>
        <w:rPr>
          <w:rFonts w:ascii="Times New Roman" w:eastAsia="SimSun" w:hAnsi="Times New Roman" w:cs="Times New Roman"/>
          <w:sz w:val="24"/>
          <w:szCs w:val="24"/>
          <w:lang w:val="id-ID" w:eastAsia="en-US"/>
        </w:rPr>
        <w:t>Usaha listrik Desa;</w:t>
      </w:r>
    </w:p>
    <w:p w:rsidR="00EA204B" w:rsidRPr="00EA204B" w:rsidRDefault="00EA204B" w:rsidP="00EA204B">
      <w:pPr>
        <w:pStyle w:val="ListParagraph"/>
        <w:numPr>
          <w:ilvl w:val="0"/>
          <w:numId w:val="5"/>
        </w:numPr>
        <w:spacing w:after="0" w:line="360" w:lineRule="auto"/>
        <w:jc w:val="both"/>
        <w:rPr>
          <w:rFonts w:ascii="Times New Roman" w:eastAsia="SimSun" w:hAnsi="Times New Roman" w:cs="Times New Roman"/>
          <w:color w:val="222222"/>
          <w:sz w:val="24"/>
          <w:szCs w:val="24"/>
          <w:lang w:val="id-ID"/>
        </w:rPr>
      </w:pPr>
      <w:r>
        <w:rPr>
          <w:rFonts w:ascii="Times New Roman" w:eastAsia="SimSun" w:hAnsi="Times New Roman" w:cs="Times New Roman"/>
          <w:sz w:val="24"/>
          <w:szCs w:val="24"/>
          <w:lang w:val="id-ID" w:eastAsia="en-US"/>
        </w:rPr>
        <w:t>Lumbung pangan; dan</w:t>
      </w:r>
    </w:p>
    <w:p w:rsidR="00EA204B" w:rsidRPr="00EA204B" w:rsidRDefault="00EA204B" w:rsidP="00EA204B">
      <w:pPr>
        <w:pStyle w:val="ListParagraph"/>
        <w:numPr>
          <w:ilvl w:val="0"/>
          <w:numId w:val="5"/>
        </w:numPr>
        <w:spacing w:after="0" w:line="360" w:lineRule="auto"/>
        <w:jc w:val="both"/>
        <w:rPr>
          <w:rFonts w:ascii="Times New Roman" w:eastAsia="SimSun" w:hAnsi="Times New Roman" w:cs="Times New Roman"/>
          <w:color w:val="222222"/>
          <w:sz w:val="24"/>
          <w:szCs w:val="24"/>
          <w:lang w:val="id-ID"/>
        </w:rPr>
      </w:pPr>
      <w:r>
        <w:rPr>
          <w:rFonts w:ascii="Times New Roman" w:eastAsia="SimSun" w:hAnsi="Times New Roman" w:cs="Times New Roman"/>
          <w:sz w:val="24"/>
          <w:szCs w:val="24"/>
          <w:lang w:val="id-ID" w:eastAsia="en-US"/>
        </w:rPr>
        <w:t>Sumber daya lokal dan teknologi tepat guna lainnya.</w:t>
      </w:r>
    </w:p>
    <w:p w:rsidR="00EA204B" w:rsidRPr="000C4AA9" w:rsidRDefault="000C4AA9" w:rsidP="00EA204B">
      <w:pPr>
        <w:pStyle w:val="ListParagraph"/>
        <w:numPr>
          <w:ilvl w:val="0"/>
          <w:numId w:val="2"/>
        </w:numPr>
        <w:spacing w:after="0" w:line="360" w:lineRule="auto"/>
        <w:ind w:left="284" w:hanging="284"/>
        <w:jc w:val="both"/>
        <w:rPr>
          <w:rFonts w:ascii="Times New Roman" w:eastAsia="SimSun" w:hAnsi="Times New Roman" w:cs="Times New Roman"/>
          <w:color w:val="222222"/>
          <w:sz w:val="24"/>
          <w:szCs w:val="24"/>
          <w:lang w:val="id-ID"/>
        </w:rPr>
      </w:pPr>
      <w:r>
        <w:rPr>
          <w:rFonts w:ascii="Times New Roman" w:eastAsia="SimSun" w:hAnsi="Times New Roman" w:cs="Times New Roman"/>
          <w:sz w:val="24"/>
          <w:szCs w:val="24"/>
          <w:lang w:val="id" w:eastAsia="en-US"/>
        </w:rPr>
        <w:t>Ketentuan mengenai pemanfaatan sumber daya local diatur dengan Peraturan Desa dan teknologi tepat guna</w:t>
      </w:r>
      <w:r>
        <w:rPr>
          <w:rFonts w:ascii="Times New Roman" w:eastAsia="SimSun" w:hAnsi="Times New Roman" w:cs="Times New Roman"/>
          <w:sz w:val="24"/>
          <w:szCs w:val="24"/>
          <w:lang w:val="id-ID" w:eastAsia="en-US"/>
        </w:rPr>
        <w:t xml:space="preserve"> (Pasal 19 ayat (3)).</w:t>
      </w:r>
    </w:p>
    <w:p w:rsidR="000C4AA9" w:rsidRPr="000C4AA9" w:rsidRDefault="000C4AA9" w:rsidP="00EA204B">
      <w:pPr>
        <w:pStyle w:val="ListParagraph"/>
        <w:numPr>
          <w:ilvl w:val="0"/>
          <w:numId w:val="2"/>
        </w:numPr>
        <w:spacing w:after="0" w:line="360" w:lineRule="auto"/>
        <w:ind w:left="284" w:hanging="284"/>
        <w:jc w:val="both"/>
        <w:rPr>
          <w:rFonts w:ascii="Times New Roman" w:eastAsia="SimSun" w:hAnsi="Times New Roman" w:cs="Times New Roman"/>
          <w:color w:val="222222"/>
          <w:sz w:val="24"/>
          <w:szCs w:val="24"/>
          <w:lang w:val="id-ID"/>
        </w:rPr>
      </w:pPr>
      <w:r>
        <w:rPr>
          <w:rFonts w:ascii="Times New Roman" w:eastAsia="SimSun" w:hAnsi="Times New Roman" w:cs="Times New Roman"/>
          <w:sz w:val="24"/>
          <w:szCs w:val="24"/>
          <w:lang w:val="id-ID" w:eastAsia="en-US"/>
        </w:rPr>
        <w:t>B</w:t>
      </w:r>
      <w:r>
        <w:rPr>
          <w:rFonts w:ascii="Times New Roman" w:eastAsia="SimSun" w:hAnsi="Times New Roman" w:cs="Times New Roman"/>
          <w:sz w:val="24"/>
          <w:szCs w:val="24"/>
          <w:lang w:val="id" w:eastAsia="en-US"/>
        </w:rPr>
        <w:t>UM Desa dapat menjalankan bisnis penyewaan (</w:t>
      </w:r>
      <w:r w:rsidRPr="000C4AA9">
        <w:rPr>
          <w:rFonts w:ascii="Times New Roman" w:eastAsia="SimSun" w:hAnsi="Times New Roman" w:cs="Times New Roman"/>
          <w:i/>
          <w:sz w:val="24"/>
          <w:szCs w:val="24"/>
          <w:lang w:val="id" w:eastAsia="en-US"/>
        </w:rPr>
        <w:t>renting</w:t>
      </w:r>
      <w:r>
        <w:rPr>
          <w:rFonts w:ascii="Times New Roman" w:eastAsia="SimSun" w:hAnsi="Times New Roman" w:cs="Times New Roman"/>
          <w:sz w:val="24"/>
          <w:szCs w:val="24"/>
          <w:lang w:val="id" w:eastAsia="en-US"/>
        </w:rPr>
        <w:t>) barang untuk melayani kebutuhan masyarakat Desa dan ditujukan untuk memperoleh Pendapatan Asli Desa</w:t>
      </w:r>
      <w:r>
        <w:rPr>
          <w:rFonts w:ascii="Times New Roman" w:eastAsia="SimSun" w:hAnsi="Times New Roman" w:cs="Times New Roman"/>
          <w:sz w:val="24"/>
          <w:szCs w:val="24"/>
          <w:lang w:val="id-ID" w:eastAsia="en-US"/>
        </w:rPr>
        <w:t xml:space="preserve"> (Pasal 20 ayat (1)).</w:t>
      </w:r>
    </w:p>
    <w:p w:rsidR="000C4AA9" w:rsidRPr="000C4AA9" w:rsidRDefault="000C4AA9" w:rsidP="00EA204B">
      <w:pPr>
        <w:pStyle w:val="ListParagraph"/>
        <w:numPr>
          <w:ilvl w:val="0"/>
          <w:numId w:val="2"/>
        </w:numPr>
        <w:spacing w:after="0" w:line="360" w:lineRule="auto"/>
        <w:ind w:left="284" w:hanging="284"/>
        <w:jc w:val="both"/>
        <w:rPr>
          <w:rFonts w:ascii="Times New Roman" w:eastAsia="SimSun" w:hAnsi="Times New Roman" w:cs="Times New Roman"/>
          <w:color w:val="222222"/>
          <w:sz w:val="24"/>
          <w:szCs w:val="24"/>
          <w:lang w:val="id-ID"/>
        </w:rPr>
      </w:pPr>
      <w:r>
        <w:rPr>
          <w:rFonts w:ascii="Times New Roman" w:eastAsia="SimSun" w:hAnsi="Times New Roman" w:cs="Times New Roman"/>
          <w:sz w:val="24"/>
          <w:szCs w:val="24"/>
          <w:lang w:val="id" w:eastAsia="en-US"/>
        </w:rPr>
        <w:lastRenderedPageBreak/>
        <w:t>BUM Desa dapat menjalankan usaha perantara (brokering) yang memberikan jasa pelayanan kepada warga</w:t>
      </w:r>
      <w:r>
        <w:rPr>
          <w:rFonts w:ascii="Times New Roman" w:eastAsia="SimSun" w:hAnsi="Times New Roman" w:cs="Times New Roman"/>
          <w:sz w:val="24"/>
          <w:szCs w:val="24"/>
          <w:lang w:val="id-ID" w:eastAsia="en-US"/>
        </w:rPr>
        <w:t xml:space="preserve"> (Pasal 21 ayat (1)).</w:t>
      </w:r>
    </w:p>
    <w:p w:rsidR="000C4AA9" w:rsidRPr="000C4AA9" w:rsidRDefault="000C4AA9" w:rsidP="00EA204B">
      <w:pPr>
        <w:pStyle w:val="ListParagraph"/>
        <w:numPr>
          <w:ilvl w:val="0"/>
          <w:numId w:val="2"/>
        </w:numPr>
        <w:spacing w:after="0" w:line="360" w:lineRule="auto"/>
        <w:ind w:left="284" w:hanging="284"/>
        <w:jc w:val="both"/>
        <w:rPr>
          <w:rFonts w:ascii="Times New Roman" w:eastAsia="SimSun" w:hAnsi="Times New Roman" w:cs="Times New Roman"/>
          <w:color w:val="222222"/>
          <w:sz w:val="24"/>
          <w:szCs w:val="24"/>
          <w:lang w:val="id-ID"/>
        </w:rPr>
      </w:pPr>
      <w:r>
        <w:rPr>
          <w:rFonts w:ascii="Times New Roman" w:eastAsia="SimSun" w:hAnsi="Times New Roman" w:cs="Times New Roman"/>
          <w:sz w:val="24"/>
          <w:szCs w:val="24"/>
          <w:lang w:val="id" w:eastAsia="en-US"/>
        </w:rPr>
        <w:t>BUM Desa dapat menjalankan bisnis yang berproduksi dan/atau berdagang (</w:t>
      </w:r>
      <w:r w:rsidRPr="000C4AA9">
        <w:rPr>
          <w:rFonts w:ascii="Times New Roman" w:eastAsia="SimSun" w:hAnsi="Times New Roman" w:cs="Times New Roman"/>
          <w:i/>
          <w:sz w:val="24"/>
          <w:szCs w:val="24"/>
          <w:lang w:val="id" w:eastAsia="en-US"/>
        </w:rPr>
        <w:t>trading</w:t>
      </w:r>
      <w:r>
        <w:rPr>
          <w:rFonts w:ascii="Times New Roman" w:eastAsia="SimSun" w:hAnsi="Times New Roman" w:cs="Times New Roman"/>
          <w:sz w:val="24"/>
          <w:szCs w:val="24"/>
          <w:lang w:val="id" w:eastAsia="en-US"/>
        </w:rPr>
        <w:t>) barang-barang tertentu untuk memenuhi kebutuhan masyarakat maupun dipasarkan pada skala pasar yang lebih luas</w:t>
      </w:r>
      <w:r>
        <w:rPr>
          <w:rFonts w:ascii="Times New Roman" w:eastAsia="SimSun" w:hAnsi="Times New Roman" w:cs="Times New Roman"/>
          <w:sz w:val="24"/>
          <w:szCs w:val="24"/>
          <w:lang w:val="id-ID" w:eastAsia="en-US"/>
        </w:rPr>
        <w:t xml:space="preserve"> (Pasal 22 ayat (1)).</w:t>
      </w:r>
    </w:p>
    <w:p w:rsidR="000C4AA9" w:rsidRPr="000C4AA9" w:rsidRDefault="000C4AA9" w:rsidP="00EA204B">
      <w:pPr>
        <w:pStyle w:val="ListParagraph"/>
        <w:numPr>
          <w:ilvl w:val="0"/>
          <w:numId w:val="2"/>
        </w:numPr>
        <w:spacing w:after="0" w:line="360" w:lineRule="auto"/>
        <w:ind w:left="284" w:hanging="284"/>
        <w:jc w:val="both"/>
        <w:rPr>
          <w:rFonts w:ascii="Times New Roman" w:eastAsia="SimSun" w:hAnsi="Times New Roman" w:cs="Times New Roman"/>
          <w:color w:val="222222"/>
          <w:sz w:val="24"/>
          <w:szCs w:val="24"/>
          <w:lang w:val="id-ID"/>
        </w:rPr>
      </w:pPr>
      <w:r>
        <w:rPr>
          <w:rFonts w:ascii="Times New Roman" w:eastAsia="SimSun" w:hAnsi="Times New Roman" w:cs="Times New Roman"/>
          <w:sz w:val="24"/>
          <w:szCs w:val="24"/>
          <w:lang w:val="id" w:eastAsia="en-US"/>
        </w:rPr>
        <w:t>BUM Desa dapat menjalankan bisnis keuangan (</w:t>
      </w:r>
      <w:r>
        <w:rPr>
          <w:rFonts w:ascii="Times New Roman" w:eastAsia="SimSun" w:hAnsi="Times New Roman" w:cs="Times New Roman"/>
          <w:i/>
          <w:iCs/>
          <w:sz w:val="24"/>
          <w:szCs w:val="24"/>
          <w:lang w:val="id" w:eastAsia="en-US"/>
        </w:rPr>
        <w:t>financial business</w:t>
      </w:r>
      <w:r>
        <w:rPr>
          <w:rFonts w:ascii="Times New Roman" w:eastAsia="SimSun" w:hAnsi="Times New Roman" w:cs="Times New Roman"/>
          <w:sz w:val="24"/>
          <w:szCs w:val="24"/>
          <w:lang w:val="id" w:eastAsia="en-US"/>
        </w:rPr>
        <w:t>) yang memenuhi kebutuhan usaha-usaha skala mikro yang dijalankan oleh pelaku usaha ekonomi Desa. Unit usaha dalam BUM Desa dapat memberikan akses kredit dan peminjaman yang mudah diakses oleh masyarakat Desa (Pasal 23).</w:t>
      </w:r>
    </w:p>
    <w:p w:rsidR="000C4AA9" w:rsidRPr="00EA204B" w:rsidRDefault="000C4AA9" w:rsidP="00EA204B">
      <w:pPr>
        <w:pStyle w:val="ListParagraph"/>
        <w:numPr>
          <w:ilvl w:val="0"/>
          <w:numId w:val="2"/>
        </w:numPr>
        <w:spacing w:after="0" w:line="360" w:lineRule="auto"/>
        <w:ind w:left="284" w:hanging="284"/>
        <w:jc w:val="both"/>
        <w:rPr>
          <w:rFonts w:ascii="Times New Roman" w:eastAsia="SimSun" w:hAnsi="Times New Roman" w:cs="Times New Roman"/>
          <w:color w:val="222222"/>
          <w:sz w:val="24"/>
          <w:szCs w:val="24"/>
          <w:lang w:val="id-ID"/>
        </w:rPr>
      </w:pPr>
      <w:r>
        <w:rPr>
          <w:rFonts w:ascii="Times New Roman" w:eastAsia="SimSun" w:hAnsi="Times New Roman" w:cs="Times New Roman"/>
          <w:sz w:val="24"/>
          <w:szCs w:val="24"/>
          <w:lang w:val="id" w:eastAsia="en-US"/>
        </w:rPr>
        <w:t>BUM Desa dapat menjalankan usaha bersama (</w:t>
      </w:r>
      <w:r>
        <w:rPr>
          <w:rFonts w:ascii="Times New Roman" w:eastAsia="SimSun" w:hAnsi="Times New Roman" w:cs="Times New Roman"/>
          <w:i/>
          <w:iCs/>
          <w:sz w:val="24"/>
          <w:szCs w:val="24"/>
          <w:lang w:val="id" w:eastAsia="en-US"/>
        </w:rPr>
        <w:t>holding</w:t>
      </w:r>
      <w:r>
        <w:rPr>
          <w:rFonts w:ascii="Times New Roman" w:eastAsia="SimSun" w:hAnsi="Times New Roman" w:cs="Times New Roman"/>
          <w:sz w:val="24"/>
          <w:szCs w:val="24"/>
          <w:lang w:val="id" w:eastAsia="en-US"/>
        </w:rPr>
        <w:t>) sebagai induk dari unit-unit usaha yang dikembangkan masyarakat Desa baik dalam skala lokal Desa maupun kawasan perdesaan</w:t>
      </w:r>
      <w:r>
        <w:rPr>
          <w:rFonts w:ascii="Times New Roman" w:eastAsia="SimSun" w:hAnsi="Times New Roman" w:cs="Times New Roman"/>
          <w:sz w:val="24"/>
          <w:szCs w:val="24"/>
          <w:lang w:val="id-ID" w:eastAsia="en-US"/>
        </w:rPr>
        <w:t xml:space="preserve"> (Pasal 24).</w:t>
      </w:r>
    </w:p>
    <w:sectPr w:rsidR="000C4AA9" w:rsidRPr="00EA204B">
      <w:footerReference w:type="default" r:id="rId11"/>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70A" w:rsidRDefault="009A570A" w:rsidP="003779A3">
      <w:pPr>
        <w:spacing w:after="0" w:line="240" w:lineRule="auto"/>
      </w:pPr>
      <w:r>
        <w:separator/>
      </w:r>
    </w:p>
  </w:endnote>
  <w:endnote w:type="continuationSeparator" w:id="0">
    <w:p w:rsidR="009A570A" w:rsidRDefault="009A570A" w:rsidP="00377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9A3" w:rsidRDefault="003779A3" w:rsidP="003779A3">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lang w:val="id-ID"/>
      </w:rPr>
      <w:t>BPK RI Perwakilan Provinsi Nusa Tenggara Barat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Halaman </w:t>
    </w:r>
    <w:r>
      <w:fldChar w:fldCharType="begin"/>
    </w:r>
    <w:r>
      <w:instrText xml:space="preserve"> PAGE   \* MERGEFORMAT </w:instrText>
    </w:r>
    <w:r>
      <w:fldChar w:fldCharType="separate"/>
    </w:r>
    <w:r w:rsidRPr="003779A3">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3779A3" w:rsidRDefault="003779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70A" w:rsidRDefault="009A570A" w:rsidP="003779A3">
      <w:pPr>
        <w:spacing w:after="0" w:line="240" w:lineRule="auto"/>
      </w:pPr>
      <w:r>
        <w:separator/>
      </w:r>
    </w:p>
  </w:footnote>
  <w:footnote w:type="continuationSeparator" w:id="0">
    <w:p w:rsidR="009A570A" w:rsidRDefault="009A570A" w:rsidP="003779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520CF"/>
    <w:multiLevelType w:val="hybridMultilevel"/>
    <w:tmpl w:val="093453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E31C34"/>
    <w:multiLevelType w:val="hybridMultilevel"/>
    <w:tmpl w:val="CC02F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735D1A"/>
    <w:multiLevelType w:val="hybridMultilevel"/>
    <w:tmpl w:val="A0B85D7C"/>
    <w:lvl w:ilvl="0" w:tplc="2B3E43A6">
      <w:start w:val="1"/>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54811BD2"/>
    <w:multiLevelType w:val="hybridMultilevel"/>
    <w:tmpl w:val="4BB6F694"/>
    <w:lvl w:ilvl="0" w:tplc="AF9A52B4">
      <w:start w:val="1"/>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631D1130"/>
    <w:multiLevelType w:val="hybridMultilevel"/>
    <w:tmpl w:val="6914A9C0"/>
    <w:lvl w:ilvl="0" w:tplc="5E625BDC">
      <w:start w:val="1"/>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770C2D"/>
    <w:rsid w:val="000C4AA9"/>
    <w:rsid w:val="00286297"/>
    <w:rsid w:val="003779A3"/>
    <w:rsid w:val="004D5101"/>
    <w:rsid w:val="00762BE0"/>
    <w:rsid w:val="009A570A"/>
    <w:rsid w:val="00BB0B46"/>
    <w:rsid w:val="00C959A2"/>
    <w:rsid w:val="00EA204B"/>
    <w:rsid w:val="00F579AA"/>
    <w:rsid w:val="00FA03FB"/>
    <w:rsid w:val="0E475167"/>
    <w:rsid w:val="134A0319"/>
    <w:rsid w:val="2AB5254C"/>
    <w:rsid w:val="2F7570CD"/>
    <w:rsid w:val="4C770C2D"/>
    <w:rsid w:val="788A1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C0F4E3-66DF-48C1-A8D0-D8F946DC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rsid w:val="00BB0B46"/>
    <w:pPr>
      <w:ind w:left="720"/>
      <w:contextualSpacing/>
    </w:pPr>
  </w:style>
  <w:style w:type="character" w:styleId="Hyperlink">
    <w:name w:val="Hyperlink"/>
    <w:basedOn w:val="DefaultParagraphFont"/>
    <w:rsid w:val="00F579AA"/>
    <w:rPr>
      <w:color w:val="0563C1" w:themeColor="hyperlink"/>
      <w:u w:val="single"/>
    </w:rPr>
  </w:style>
  <w:style w:type="paragraph" w:styleId="Header">
    <w:name w:val="header"/>
    <w:basedOn w:val="Normal"/>
    <w:link w:val="HeaderChar"/>
    <w:rsid w:val="003779A3"/>
    <w:pPr>
      <w:tabs>
        <w:tab w:val="center" w:pos="4513"/>
        <w:tab w:val="right" w:pos="9026"/>
      </w:tabs>
      <w:spacing w:after="0" w:line="240" w:lineRule="auto"/>
    </w:pPr>
  </w:style>
  <w:style w:type="character" w:customStyle="1" w:styleId="HeaderChar">
    <w:name w:val="Header Char"/>
    <w:basedOn w:val="DefaultParagraphFont"/>
    <w:link w:val="Header"/>
    <w:rsid w:val="003779A3"/>
    <w:rPr>
      <w:rFonts w:asciiTheme="minorHAnsi" w:eastAsiaTheme="minorEastAsia" w:hAnsiTheme="minorHAnsi" w:cstheme="minorBidi"/>
      <w:lang w:eastAsia="zh-CN"/>
    </w:rPr>
  </w:style>
  <w:style w:type="paragraph" w:styleId="Footer">
    <w:name w:val="footer"/>
    <w:basedOn w:val="Normal"/>
    <w:link w:val="FooterChar"/>
    <w:uiPriority w:val="99"/>
    <w:rsid w:val="00377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9A3"/>
    <w:rPr>
      <w:rFonts w:asciiTheme="minorHAnsi" w:eastAsiaTheme="minorEastAsia" w:hAnsiTheme="minorHAnsi"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imakini.com/2020/02/kades-dan-bumdes-tente-ingin-warga-bebas-dari-jeratan-rentenir/" TargetMode="External"/><Relationship Id="rId4" Type="http://schemas.openxmlformats.org/officeDocument/2006/relationships/settings" Target="settings.xml"/><Relationship Id="rId9" Type="http://schemas.openxmlformats.org/officeDocument/2006/relationships/hyperlink" Target="https://issuu.com/epaper-kmb/docs/snt_2902202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andre setyarso</cp:lastModifiedBy>
  <cp:revision>4</cp:revision>
  <dcterms:created xsi:type="dcterms:W3CDTF">2020-03-18T08:39:00Z</dcterms:created>
  <dcterms:modified xsi:type="dcterms:W3CDTF">2020-03-31T06:52:00Z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