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980B4" w14:textId="646AC0F8" w:rsidR="00EC7895" w:rsidRDefault="00E2574C" w:rsidP="00A05D75">
      <w:pPr>
        <w:spacing w:after="0"/>
        <w:jc w:val="center"/>
        <w:outlineLvl w:val="0"/>
        <w:rPr>
          <w:rFonts w:ascii="Times New Roman" w:eastAsia="Times New Roman" w:hAnsi="Times New Roman" w:cs="Times New Roman"/>
          <w:b/>
          <w:bCs/>
          <w:kern w:val="36"/>
          <w:lang w:val="en-US" w:eastAsia="id-ID"/>
        </w:rPr>
      </w:pPr>
      <w:r w:rsidRPr="00300C63">
        <w:rPr>
          <w:rFonts w:ascii="Times New Roman" w:eastAsia="Times New Roman" w:hAnsi="Times New Roman" w:cs="Times New Roman"/>
          <w:b/>
          <w:bCs/>
          <w:kern w:val="36"/>
          <w:lang w:val="en-US" w:eastAsia="id-ID"/>
        </w:rPr>
        <w:t xml:space="preserve">TERIMA AUDIENSI P3E, </w:t>
      </w:r>
      <w:proofErr w:type="gramStart"/>
      <w:r w:rsidRPr="00300C63">
        <w:rPr>
          <w:rFonts w:ascii="Times New Roman" w:eastAsia="Times New Roman" w:hAnsi="Times New Roman" w:cs="Times New Roman"/>
          <w:b/>
          <w:bCs/>
          <w:kern w:val="36"/>
          <w:lang w:val="en-US" w:eastAsia="id-ID"/>
        </w:rPr>
        <w:t>WAGUB :</w:t>
      </w:r>
      <w:proofErr w:type="gramEnd"/>
      <w:r w:rsidRPr="00300C63">
        <w:rPr>
          <w:rFonts w:ascii="Times New Roman" w:eastAsia="Times New Roman" w:hAnsi="Times New Roman" w:cs="Times New Roman"/>
          <w:b/>
          <w:bCs/>
          <w:kern w:val="36"/>
          <w:lang w:val="en-US" w:eastAsia="id-ID"/>
        </w:rPr>
        <w:t xml:space="preserve"> SEGERA KAMI TINDAKLANJUTI</w:t>
      </w:r>
    </w:p>
    <w:p w14:paraId="714C6FF9" w14:textId="77777777" w:rsidR="007801B9" w:rsidRPr="00300C63" w:rsidRDefault="007801B9" w:rsidP="00A05D75">
      <w:pPr>
        <w:spacing w:after="0"/>
        <w:jc w:val="center"/>
        <w:outlineLvl w:val="0"/>
        <w:rPr>
          <w:rFonts w:ascii="Times New Roman" w:eastAsia="Times New Roman" w:hAnsi="Times New Roman" w:cs="Times New Roman"/>
          <w:b/>
          <w:bCs/>
          <w:kern w:val="36"/>
          <w:lang w:val="en-US" w:eastAsia="id-ID"/>
        </w:rPr>
      </w:pPr>
    </w:p>
    <w:p w14:paraId="37781ED9" w14:textId="43607B7D" w:rsidR="0065339D" w:rsidRPr="00300C63" w:rsidRDefault="009E7239" w:rsidP="00A05D75">
      <w:pPr>
        <w:spacing w:after="0"/>
        <w:jc w:val="center"/>
        <w:outlineLvl w:val="0"/>
        <w:rPr>
          <w:rFonts w:ascii="Times New Roman" w:eastAsia="Times New Roman" w:hAnsi="Times New Roman" w:cs="Times New Roman"/>
          <w:b/>
          <w:bCs/>
          <w:kern w:val="36"/>
          <w:lang w:eastAsia="id-ID"/>
        </w:rPr>
      </w:pPr>
      <w:r w:rsidRPr="009E7239">
        <w:rPr>
          <w:rFonts w:ascii="Times New Roman" w:eastAsia="Times New Roman" w:hAnsi="Times New Roman" w:cs="Times New Roman"/>
          <w:b/>
          <w:bCs/>
          <w:noProof/>
          <w:kern w:val="36"/>
          <w:lang w:eastAsia="id-ID"/>
        </w:rPr>
        <w:drawing>
          <wp:inline distT="0" distB="0" distL="0" distR="0" wp14:anchorId="676E4BE4" wp14:editId="1310B8B1">
            <wp:extent cx="3410602" cy="1989652"/>
            <wp:effectExtent l="12700" t="12700" r="18415"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7957" cy="1993942"/>
                    </a:xfrm>
                    <a:prstGeom prst="rect">
                      <a:avLst/>
                    </a:prstGeom>
                    <a:ln>
                      <a:solidFill>
                        <a:schemeClr val="tx1"/>
                      </a:solidFill>
                    </a:ln>
                  </pic:spPr>
                </pic:pic>
              </a:graphicData>
            </a:graphic>
          </wp:inline>
        </w:drawing>
      </w:r>
    </w:p>
    <w:p w14:paraId="5151086B" w14:textId="3F4249AF" w:rsidR="00C11123" w:rsidRPr="009E7239" w:rsidRDefault="009E7239" w:rsidP="00A05D75">
      <w:pPr>
        <w:spacing w:after="0"/>
        <w:jc w:val="center"/>
        <w:outlineLvl w:val="0"/>
        <w:rPr>
          <w:rFonts w:ascii="Times New Roman" w:eastAsia="Times New Roman" w:hAnsi="Times New Roman" w:cs="Times New Roman"/>
          <w:bCs/>
          <w:i/>
          <w:kern w:val="36"/>
          <w:sz w:val="20"/>
          <w:szCs w:val="20"/>
          <w:lang w:eastAsia="id-ID"/>
        </w:rPr>
      </w:pPr>
      <w:r w:rsidRPr="009E7239">
        <w:rPr>
          <w:rFonts w:ascii="Times New Roman" w:eastAsia="Times New Roman" w:hAnsi="Times New Roman" w:cs="Times New Roman"/>
          <w:bCs/>
          <w:i/>
          <w:kern w:val="36"/>
          <w:sz w:val="20"/>
          <w:szCs w:val="20"/>
          <w:lang w:eastAsia="id-ID"/>
        </w:rPr>
        <w:t>https://www.beritasatu.com/</w:t>
      </w:r>
    </w:p>
    <w:p w14:paraId="2B90E259" w14:textId="7B2142D8" w:rsidR="00707E87" w:rsidRPr="00707E87" w:rsidRDefault="00707E87" w:rsidP="00FF38B0">
      <w:pPr>
        <w:spacing w:after="0" w:line="312" w:lineRule="auto"/>
        <w:ind w:firstLine="284"/>
        <w:jc w:val="both"/>
        <w:rPr>
          <w:rFonts w:ascii="Times New Roman" w:hAnsi="Times New Roman" w:cs="Times New Roman"/>
          <w:color w:val="FF0000"/>
          <w:lang w:val="en-US"/>
        </w:rPr>
      </w:pPr>
    </w:p>
    <w:p w14:paraId="2A938713" w14:textId="510A40CC" w:rsidR="00707E87" w:rsidRPr="00707E87" w:rsidRDefault="00707E87" w:rsidP="00FF38B0">
      <w:pPr>
        <w:spacing w:after="0" w:line="312" w:lineRule="auto"/>
        <w:ind w:firstLine="284"/>
        <w:jc w:val="both"/>
        <w:rPr>
          <w:rFonts w:ascii="Times New Roman" w:hAnsi="Times New Roman" w:cs="Times New Roman"/>
          <w:lang w:val="en-US"/>
        </w:rPr>
      </w:pPr>
      <w:r w:rsidRPr="00707E87">
        <w:rPr>
          <w:rFonts w:ascii="Times New Roman" w:hAnsi="Times New Roman" w:cs="Times New Roman"/>
          <w:b/>
          <w:bCs/>
          <w:lang w:val="en-US"/>
        </w:rPr>
        <w:t>Mataram</w:t>
      </w:r>
      <w:r w:rsidRPr="00707E87">
        <w:rPr>
          <w:rFonts w:ascii="Times New Roman" w:hAnsi="Times New Roman" w:cs="Times New Roman"/>
          <w:lang w:val="en-US"/>
        </w:rPr>
        <w:t xml:space="preserve">–Wakil Gubernur NTB Dr. </w:t>
      </w:r>
      <w:proofErr w:type="spellStart"/>
      <w:r w:rsidRPr="00707E87">
        <w:rPr>
          <w:rFonts w:ascii="Times New Roman" w:hAnsi="Times New Roman" w:cs="Times New Roman"/>
          <w:lang w:val="en-US"/>
        </w:rPr>
        <w:t>Hj</w:t>
      </w:r>
      <w:proofErr w:type="spellEnd"/>
      <w:r w:rsidRPr="00707E87">
        <w:rPr>
          <w:rFonts w:ascii="Times New Roman" w:hAnsi="Times New Roman" w:cs="Times New Roman"/>
          <w:lang w:val="en-US"/>
        </w:rPr>
        <w:t xml:space="preserve">. </w:t>
      </w:r>
      <w:proofErr w:type="spellStart"/>
      <w:r w:rsidRPr="00707E87">
        <w:rPr>
          <w:rFonts w:ascii="Times New Roman" w:hAnsi="Times New Roman" w:cs="Times New Roman"/>
          <w:lang w:val="en-US"/>
        </w:rPr>
        <w:t>Sitti</w:t>
      </w:r>
      <w:proofErr w:type="spellEnd"/>
      <w:r w:rsidRPr="00707E87">
        <w:rPr>
          <w:rFonts w:ascii="Times New Roman" w:hAnsi="Times New Roman" w:cs="Times New Roman"/>
          <w:lang w:val="en-US"/>
        </w:rPr>
        <w:t xml:space="preserve"> </w:t>
      </w:r>
      <w:proofErr w:type="spellStart"/>
      <w:r w:rsidRPr="00707E87">
        <w:rPr>
          <w:rFonts w:ascii="Times New Roman" w:hAnsi="Times New Roman" w:cs="Times New Roman"/>
          <w:lang w:val="en-US"/>
        </w:rPr>
        <w:t>Rohmi</w:t>
      </w:r>
      <w:proofErr w:type="spellEnd"/>
      <w:r w:rsidRPr="00707E87">
        <w:rPr>
          <w:rFonts w:ascii="Times New Roman" w:hAnsi="Times New Roman" w:cs="Times New Roman"/>
          <w:lang w:val="en-US"/>
        </w:rPr>
        <w:t xml:space="preserve"> </w:t>
      </w:r>
      <w:proofErr w:type="spellStart"/>
      <w:r w:rsidRPr="00707E87">
        <w:rPr>
          <w:rFonts w:ascii="Times New Roman" w:hAnsi="Times New Roman" w:cs="Times New Roman"/>
          <w:lang w:val="en-US"/>
        </w:rPr>
        <w:t>Djalilah</w:t>
      </w:r>
      <w:proofErr w:type="spellEnd"/>
      <w:r w:rsidRPr="00707E87">
        <w:rPr>
          <w:rFonts w:ascii="Times New Roman" w:hAnsi="Times New Roman" w:cs="Times New Roman"/>
          <w:lang w:val="en-US"/>
        </w:rPr>
        <w:t xml:space="preserve">, M. Pd menerima audiensi Pusat Pengendalian Pembangunan </w:t>
      </w:r>
      <w:proofErr w:type="spellStart"/>
      <w:r w:rsidRPr="00707E87">
        <w:rPr>
          <w:rFonts w:ascii="Times New Roman" w:hAnsi="Times New Roman" w:cs="Times New Roman"/>
          <w:lang w:val="en-US"/>
        </w:rPr>
        <w:t>Ekoregion</w:t>
      </w:r>
      <w:proofErr w:type="spellEnd"/>
      <w:r w:rsidRPr="00707E87">
        <w:rPr>
          <w:rFonts w:ascii="Times New Roman" w:hAnsi="Times New Roman" w:cs="Times New Roman"/>
          <w:lang w:val="en-US"/>
        </w:rPr>
        <w:t xml:space="preserve"> (P3E) wilayah Bali dan Nusa Tenggara, di Ruang Kerja Wakil Gubernur NTB, Kamis (30/1/20).</w:t>
      </w:r>
    </w:p>
    <w:p w14:paraId="5150E72B" w14:textId="77777777" w:rsidR="00707E87" w:rsidRPr="00707E87" w:rsidRDefault="00707E87" w:rsidP="00FF38B0">
      <w:pPr>
        <w:spacing w:after="0" w:line="312" w:lineRule="auto"/>
        <w:ind w:firstLine="284"/>
        <w:jc w:val="both"/>
        <w:rPr>
          <w:rFonts w:ascii="Times New Roman" w:hAnsi="Times New Roman" w:cs="Times New Roman"/>
          <w:lang w:val="en-US"/>
        </w:rPr>
      </w:pPr>
      <w:r w:rsidRPr="00707E87">
        <w:rPr>
          <w:rFonts w:ascii="Times New Roman" w:hAnsi="Times New Roman" w:cs="Times New Roman"/>
          <w:lang w:val="en-US"/>
        </w:rPr>
        <w:t>P3E wilayah Bali dan Nusa Tenggara merupakan bagian dari Kementerian Lingkungan Hidup dan Kehutanan yang khusus memberikan hasil kajian tentang pengelolaan dan pemanfaatan lahan di tiga wilayah NTB. Wilayah yang diteliti tersebut antara lain, Kota Bima, Kabupaten Bima, dan Kabupaten Dompu. P3E wilayah Bali Nusa Tenggara selama ini berkantor di Bali.</w:t>
      </w:r>
    </w:p>
    <w:p w14:paraId="38D7AF9C" w14:textId="77777777" w:rsidR="00707E87" w:rsidRPr="00707E87" w:rsidRDefault="00707E87" w:rsidP="003B40F6">
      <w:pPr>
        <w:spacing w:after="0" w:line="312" w:lineRule="auto"/>
        <w:ind w:firstLine="284"/>
        <w:jc w:val="both"/>
        <w:rPr>
          <w:rFonts w:ascii="Times New Roman" w:hAnsi="Times New Roman" w:cs="Times New Roman"/>
          <w:lang w:val="en-US"/>
        </w:rPr>
      </w:pPr>
      <w:r w:rsidRPr="00707E87">
        <w:rPr>
          <w:rFonts w:ascii="Times New Roman" w:hAnsi="Times New Roman" w:cs="Times New Roman"/>
          <w:lang w:val="en-US"/>
        </w:rPr>
        <w:t xml:space="preserve">Wakil Gubernur NTB yang akrab disapa Umi </w:t>
      </w:r>
      <w:proofErr w:type="spellStart"/>
      <w:r w:rsidRPr="00707E87">
        <w:rPr>
          <w:rFonts w:ascii="Times New Roman" w:hAnsi="Times New Roman" w:cs="Times New Roman"/>
          <w:lang w:val="en-US"/>
        </w:rPr>
        <w:t>Rohmi</w:t>
      </w:r>
      <w:proofErr w:type="spellEnd"/>
      <w:r w:rsidRPr="00707E87">
        <w:rPr>
          <w:rFonts w:ascii="Times New Roman" w:hAnsi="Times New Roman" w:cs="Times New Roman"/>
          <w:lang w:val="en-US"/>
        </w:rPr>
        <w:t xml:space="preserve"> itu menyambut baik kedatangan P3E dan mengapresiasi hasil kajian dan penelitian yang dilakukannya selama ini.</w:t>
      </w:r>
    </w:p>
    <w:p w14:paraId="47682124" w14:textId="54D91DC0" w:rsidR="00707E87" w:rsidRPr="00707E87" w:rsidRDefault="00740850" w:rsidP="003B40F6">
      <w:pPr>
        <w:spacing w:after="0" w:line="312" w:lineRule="auto"/>
        <w:ind w:firstLine="284"/>
        <w:jc w:val="both"/>
        <w:rPr>
          <w:rFonts w:ascii="Times New Roman" w:hAnsi="Times New Roman" w:cs="Times New Roman"/>
          <w:lang w:val="en-US"/>
        </w:rPr>
      </w:pPr>
      <w:r>
        <w:rPr>
          <w:rFonts w:ascii="Times New Roman" w:hAnsi="Times New Roman" w:cs="Times New Roman"/>
          <w:lang w:val="en-US"/>
        </w:rPr>
        <w:t>“</w:t>
      </w:r>
      <w:r w:rsidR="00707E87" w:rsidRPr="00707E87">
        <w:rPr>
          <w:rFonts w:ascii="Times New Roman" w:hAnsi="Times New Roman" w:cs="Times New Roman"/>
          <w:lang w:val="en-US"/>
        </w:rPr>
        <w:t xml:space="preserve">Ini sangat bagus kajiannya sudah sangat lengkap, bisa menjadi rujukan untuk kebijakan dan harus di </w:t>
      </w:r>
      <w:proofErr w:type="spellStart"/>
      <w:r w:rsidR="00707E87" w:rsidRPr="00707E87">
        <w:rPr>
          <w:rFonts w:ascii="Times New Roman" w:hAnsi="Times New Roman" w:cs="Times New Roman"/>
          <w:lang w:val="en-US"/>
        </w:rPr>
        <w:t>tindaklanjuti</w:t>
      </w:r>
      <w:proofErr w:type="spellEnd"/>
      <w:r w:rsidR="00707E87" w:rsidRPr="00707E87">
        <w:rPr>
          <w:rFonts w:ascii="Times New Roman" w:hAnsi="Times New Roman" w:cs="Times New Roman"/>
          <w:lang w:val="en-US"/>
        </w:rPr>
        <w:t>. Kita tidak bisa menunggu lagi, jangan main-main lagi dengan masalah lingkungan, masalah fungsi hutan. Ini harus menjadi perhatian yang serius</w:t>
      </w:r>
      <w:r>
        <w:rPr>
          <w:rFonts w:ascii="Times New Roman" w:hAnsi="Times New Roman" w:cs="Times New Roman"/>
          <w:lang w:val="en-US"/>
        </w:rPr>
        <w:t>”</w:t>
      </w:r>
      <w:r w:rsidR="00707E87" w:rsidRPr="00707E87">
        <w:rPr>
          <w:rFonts w:ascii="Times New Roman" w:hAnsi="Times New Roman" w:cs="Times New Roman"/>
          <w:lang w:val="en-US"/>
        </w:rPr>
        <w:t xml:space="preserve"> lanjut Umi </w:t>
      </w:r>
      <w:proofErr w:type="spellStart"/>
      <w:r w:rsidR="00707E87" w:rsidRPr="00707E87">
        <w:rPr>
          <w:rFonts w:ascii="Times New Roman" w:hAnsi="Times New Roman" w:cs="Times New Roman"/>
          <w:lang w:val="en-US"/>
        </w:rPr>
        <w:t>Rohmi</w:t>
      </w:r>
      <w:proofErr w:type="spellEnd"/>
      <w:r w:rsidR="00707E87" w:rsidRPr="00707E87">
        <w:rPr>
          <w:rFonts w:ascii="Times New Roman" w:hAnsi="Times New Roman" w:cs="Times New Roman"/>
          <w:lang w:val="en-US"/>
        </w:rPr>
        <w:t>.</w:t>
      </w:r>
    </w:p>
    <w:p w14:paraId="53A0F68C" w14:textId="77777777" w:rsidR="00707E87" w:rsidRPr="00707E87" w:rsidRDefault="00707E87" w:rsidP="003B40F6">
      <w:pPr>
        <w:spacing w:after="0" w:line="312" w:lineRule="auto"/>
        <w:ind w:firstLine="284"/>
        <w:jc w:val="both"/>
        <w:rPr>
          <w:rFonts w:ascii="Times New Roman" w:hAnsi="Times New Roman" w:cs="Times New Roman"/>
          <w:lang w:val="en-US"/>
        </w:rPr>
      </w:pPr>
      <w:proofErr w:type="spellStart"/>
      <w:r w:rsidRPr="00707E87">
        <w:rPr>
          <w:rFonts w:ascii="Times New Roman" w:hAnsi="Times New Roman" w:cs="Times New Roman"/>
          <w:lang w:val="en-US"/>
        </w:rPr>
        <w:t>Wagub</w:t>
      </w:r>
      <w:proofErr w:type="spellEnd"/>
      <w:r w:rsidRPr="00707E87">
        <w:rPr>
          <w:rFonts w:ascii="Times New Roman" w:hAnsi="Times New Roman" w:cs="Times New Roman"/>
          <w:lang w:val="en-US"/>
        </w:rPr>
        <w:t xml:space="preserve"> pun berharap dengan hasil kajian ini nantinya dapat ditindaklanjuti juga bisa memberikan edukasi kepada warga NTB secara keseluruhan.</w:t>
      </w:r>
    </w:p>
    <w:p w14:paraId="04F89E07" w14:textId="5C4F27E5" w:rsidR="00707E87" w:rsidRPr="00707E87" w:rsidRDefault="00740850" w:rsidP="003B40F6">
      <w:pPr>
        <w:spacing w:after="0" w:line="312" w:lineRule="auto"/>
        <w:ind w:firstLine="284"/>
        <w:jc w:val="both"/>
        <w:rPr>
          <w:rFonts w:ascii="Times New Roman" w:hAnsi="Times New Roman" w:cs="Times New Roman"/>
          <w:lang w:val="en-US"/>
        </w:rPr>
      </w:pPr>
      <w:r>
        <w:rPr>
          <w:rFonts w:ascii="Times New Roman" w:hAnsi="Times New Roman" w:cs="Times New Roman"/>
          <w:lang w:val="en-US"/>
        </w:rPr>
        <w:t>“</w:t>
      </w:r>
      <w:r w:rsidR="00707E87" w:rsidRPr="00707E87">
        <w:rPr>
          <w:rFonts w:ascii="Times New Roman" w:hAnsi="Times New Roman" w:cs="Times New Roman"/>
          <w:lang w:val="en-US"/>
        </w:rPr>
        <w:t xml:space="preserve">Masyarakat butuh </w:t>
      </w:r>
      <w:proofErr w:type="spellStart"/>
      <w:r w:rsidR="00707E87" w:rsidRPr="00707E87">
        <w:rPr>
          <w:rFonts w:ascii="Times New Roman" w:hAnsi="Times New Roman" w:cs="Times New Roman"/>
          <w:lang w:val="en-US"/>
        </w:rPr>
        <w:t>diedukasi</w:t>
      </w:r>
      <w:proofErr w:type="spellEnd"/>
      <w:r w:rsidR="00707E87" w:rsidRPr="00707E87">
        <w:rPr>
          <w:rFonts w:ascii="Times New Roman" w:hAnsi="Times New Roman" w:cs="Times New Roman"/>
          <w:lang w:val="en-US"/>
        </w:rPr>
        <w:t xml:space="preserve"> lagi dan lagi. Kita butuh </w:t>
      </w:r>
      <w:proofErr w:type="spellStart"/>
      <w:r w:rsidR="00707E87" w:rsidRPr="00707E87">
        <w:rPr>
          <w:rFonts w:ascii="Times New Roman" w:hAnsi="Times New Roman" w:cs="Times New Roman"/>
          <w:lang w:val="en-US"/>
        </w:rPr>
        <w:t>impelementasi</w:t>
      </w:r>
      <w:proofErr w:type="spellEnd"/>
      <w:r w:rsidR="00707E87" w:rsidRPr="00707E87">
        <w:rPr>
          <w:rFonts w:ascii="Times New Roman" w:hAnsi="Times New Roman" w:cs="Times New Roman"/>
          <w:lang w:val="en-US"/>
        </w:rPr>
        <w:t xml:space="preserve"> dan konsistensi yang sungguh-sungguh. Agar masalah lingkungan ini menjadi top priority bagi masyarakat NTB. Lingkungan hidup adalah investasi jangka panjang kita, bukan hanya untuk saat ini</w:t>
      </w:r>
      <w:r>
        <w:rPr>
          <w:rFonts w:ascii="Times New Roman" w:hAnsi="Times New Roman" w:cs="Times New Roman"/>
          <w:lang w:val="en-US"/>
        </w:rPr>
        <w:t>”</w:t>
      </w:r>
      <w:r w:rsidR="00707E87" w:rsidRPr="00707E87">
        <w:rPr>
          <w:rFonts w:ascii="Times New Roman" w:hAnsi="Times New Roman" w:cs="Times New Roman"/>
          <w:lang w:val="en-US"/>
        </w:rPr>
        <w:t xml:space="preserve"> tegasnya.</w:t>
      </w:r>
    </w:p>
    <w:p w14:paraId="5234FF28" w14:textId="77777777" w:rsidR="00707E87" w:rsidRPr="00707E87" w:rsidRDefault="00707E87" w:rsidP="003B40F6">
      <w:pPr>
        <w:spacing w:after="0" w:line="312" w:lineRule="auto"/>
        <w:ind w:firstLine="284"/>
        <w:jc w:val="both"/>
        <w:rPr>
          <w:rFonts w:ascii="Times New Roman" w:hAnsi="Times New Roman" w:cs="Times New Roman"/>
          <w:lang w:val="en-US"/>
        </w:rPr>
      </w:pPr>
      <w:r w:rsidRPr="00707E87">
        <w:rPr>
          <w:rFonts w:ascii="Times New Roman" w:hAnsi="Times New Roman" w:cs="Times New Roman"/>
          <w:lang w:val="en-US"/>
        </w:rPr>
        <w:t>Hasil kajian P3E wilayah Bali dan Nusa Tenggara sendiri menyatakan bahwa ditemukan banyak lahan yang digunakan tidak sesuai dengan peruntukannya.</w:t>
      </w:r>
    </w:p>
    <w:p w14:paraId="2AA63464" w14:textId="77777777" w:rsidR="00707E87" w:rsidRPr="00707E87" w:rsidRDefault="00707E87" w:rsidP="003B40F6">
      <w:pPr>
        <w:spacing w:after="0" w:line="312" w:lineRule="auto"/>
        <w:ind w:firstLine="284"/>
        <w:jc w:val="both"/>
        <w:rPr>
          <w:rFonts w:ascii="Times New Roman" w:hAnsi="Times New Roman" w:cs="Times New Roman"/>
          <w:lang w:val="en-US"/>
        </w:rPr>
      </w:pPr>
      <w:r w:rsidRPr="00707E87">
        <w:rPr>
          <w:rFonts w:ascii="Times New Roman" w:hAnsi="Times New Roman" w:cs="Times New Roman"/>
          <w:lang w:val="en-US"/>
        </w:rPr>
        <w:t xml:space="preserve">Salah seorang peneliti P3E wilayah Bali dan Nusa Tenggara, </w:t>
      </w:r>
      <w:proofErr w:type="spellStart"/>
      <w:r w:rsidRPr="00707E87">
        <w:rPr>
          <w:rFonts w:ascii="Times New Roman" w:hAnsi="Times New Roman" w:cs="Times New Roman"/>
          <w:lang w:val="en-US"/>
        </w:rPr>
        <w:t>Rizalluzaman</w:t>
      </w:r>
      <w:proofErr w:type="spellEnd"/>
      <w:r w:rsidRPr="00707E87">
        <w:rPr>
          <w:rFonts w:ascii="Times New Roman" w:hAnsi="Times New Roman" w:cs="Times New Roman"/>
          <w:lang w:val="en-US"/>
        </w:rPr>
        <w:t xml:space="preserve"> pada kesempatan itu menyampaikan bahwa di sebagian Pulau Sumbawa telah terjadi perubahan fungsi lahan secara besar-besaran sehingga berdampak negatif.</w:t>
      </w:r>
    </w:p>
    <w:p w14:paraId="11052A3F" w14:textId="3310DA76" w:rsidR="00707E87" w:rsidRPr="00707E87" w:rsidRDefault="00740850" w:rsidP="003B40F6">
      <w:pPr>
        <w:spacing w:after="0" w:line="312" w:lineRule="auto"/>
        <w:ind w:firstLine="284"/>
        <w:jc w:val="both"/>
        <w:rPr>
          <w:rFonts w:ascii="Times New Roman" w:hAnsi="Times New Roman" w:cs="Times New Roman"/>
          <w:lang w:val="en-US"/>
        </w:rPr>
      </w:pPr>
      <w:r>
        <w:rPr>
          <w:rFonts w:ascii="Times New Roman" w:hAnsi="Times New Roman" w:cs="Times New Roman"/>
          <w:lang w:val="en-US"/>
        </w:rPr>
        <w:t>“</w:t>
      </w:r>
      <w:r w:rsidR="00707E87" w:rsidRPr="00707E87">
        <w:rPr>
          <w:rFonts w:ascii="Times New Roman" w:hAnsi="Times New Roman" w:cs="Times New Roman"/>
          <w:lang w:val="en-US"/>
        </w:rPr>
        <w:t>Kita menyampaikan kajian dimana hasilnya terjadi perubahan fungsi lahan yang besar. Dimana fungsi lahan lindung menjadi budidaya, dan lahan lindung menjadi penyangga, sehingga berkontribusi besar terhadap terjadinya erosi yang luar biasa dan bencana, utamanya banjir dan longsor</w:t>
      </w:r>
      <w:r>
        <w:rPr>
          <w:rFonts w:ascii="Times New Roman" w:hAnsi="Times New Roman" w:cs="Times New Roman"/>
          <w:lang w:val="en-US"/>
        </w:rPr>
        <w:t>”</w:t>
      </w:r>
      <w:r w:rsidR="00707E87" w:rsidRPr="00707E87">
        <w:rPr>
          <w:rFonts w:ascii="Times New Roman" w:hAnsi="Times New Roman" w:cs="Times New Roman"/>
          <w:lang w:val="en-US"/>
        </w:rPr>
        <w:t xml:space="preserve"> jelasnya</w:t>
      </w:r>
      <w:r w:rsidR="003B40F6" w:rsidRPr="003B40F6">
        <w:rPr>
          <w:rFonts w:ascii="Times New Roman" w:hAnsi="Times New Roman" w:cs="Times New Roman"/>
          <w:lang w:val="en-US"/>
        </w:rPr>
        <w:t>.</w:t>
      </w:r>
      <w:bookmarkStart w:id="0" w:name="_GoBack"/>
      <w:bookmarkEnd w:id="0"/>
    </w:p>
    <w:p w14:paraId="40CCB598" w14:textId="5989B4E4" w:rsidR="00707E87" w:rsidRPr="00707E87" w:rsidRDefault="00707E87" w:rsidP="003B40F6">
      <w:pPr>
        <w:spacing w:after="0" w:line="312" w:lineRule="auto"/>
        <w:ind w:firstLine="284"/>
        <w:jc w:val="both"/>
        <w:rPr>
          <w:rFonts w:ascii="Times New Roman" w:hAnsi="Times New Roman" w:cs="Times New Roman"/>
          <w:lang w:val="en-US"/>
        </w:rPr>
      </w:pPr>
      <w:r w:rsidRPr="00707E87">
        <w:rPr>
          <w:rFonts w:ascii="Times New Roman" w:hAnsi="Times New Roman" w:cs="Times New Roman"/>
          <w:lang w:val="en-US"/>
        </w:rPr>
        <w:lastRenderedPageBreak/>
        <w:t xml:space="preserve">Erosi yang terjadi mulai dari erosi ringan, sedang hingga berat. Sehingga kondisi ini akan berakibat pada pendangkalan di sungai, </w:t>
      </w:r>
      <w:r w:rsidR="00740850">
        <w:rPr>
          <w:rFonts w:ascii="Times New Roman" w:hAnsi="Times New Roman" w:cs="Times New Roman"/>
          <w:lang w:val="en-US"/>
        </w:rPr>
        <w:t>“</w:t>
      </w:r>
      <w:r w:rsidRPr="00707E87">
        <w:rPr>
          <w:rFonts w:ascii="Times New Roman" w:hAnsi="Times New Roman" w:cs="Times New Roman"/>
          <w:lang w:val="en-US"/>
        </w:rPr>
        <w:t xml:space="preserve">Lahan juga akan tandus sehingga tidak bisa lagi </w:t>
      </w:r>
      <w:proofErr w:type="spellStart"/>
      <w:r w:rsidRPr="00707E87">
        <w:rPr>
          <w:rFonts w:ascii="Times New Roman" w:hAnsi="Times New Roman" w:cs="Times New Roman"/>
          <w:lang w:val="en-US"/>
        </w:rPr>
        <w:t>ditamani</w:t>
      </w:r>
      <w:proofErr w:type="spellEnd"/>
      <w:r w:rsidRPr="00707E87">
        <w:rPr>
          <w:rFonts w:ascii="Times New Roman" w:hAnsi="Times New Roman" w:cs="Times New Roman"/>
          <w:lang w:val="en-US"/>
        </w:rPr>
        <w:t xml:space="preserve"> apa-apa </w:t>
      </w:r>
      <w:proofErr w:type="spellStart"/>
      <w:r w:rsidRPr="00707E87">
        <w:rPr>
          <w:rFonts w:ascii="Times New Roman" w:hAnsi="Times New Roman" w:cs="Times New Roman"/>
          <w:lang w:val="en-US"/>
        </w:rPr>
        <w:t>kedepannya</w:t>
      </w:r>
      <w:proofErr w:type="spellEnd"/>
      <w:r w:rsidR="00740850">
        <w:rPr>
          <w:rFonts w:ascii="Times New Roman" w:hAnsi="Times New Roman" w:cs="Times New Roman"/>
          <w:lang w:val="en-US"/>
        </w:rPr>
        <w:t>”</w:t>
      </w:r>
      <w:r w:rsidRPr="00707E87">
        <w:rPr>
          <w:rFonts w:ascii="Times New Roman" w:hAnsi="Times New Roman" w:cs="Times New Roman"/>
          <w:lang w:val="en-US"/>
        </w:rPr>
        <w:t xml:space="preserve"> tambahnya.</w:t>
      </w:r>
    </w:p>
    <w:p w14:paraId="4B678BF8" w14:textId="77777777" w:rsidR="00707E87" w:rsidRPr="00707E87" w:rsidRDefault="00707E87" w:rsidP="003B40F6">
      <w:pPr>
        <w:spacing w:after="0" w:line="312" w:lineRule="auto"/>
        <w:ind w:firstLine="284"/>
        <w:jc w:val="both"/>
        <w:rPr>
          <w:rFonts w:ascii="Times New Roman" w:hAnsi="Times New Roman" w:cs="Times New Roman"/>
          <w:lang w:val="en-US"/>
        </w:rPr>
      </w:pPr>
      <w:proofErr w:type="spellStart"/>
      <w:r w:rsidRPr="00707E87">
        <w:rPr>
          <w:rFonts w:ascii="Times New Roman" w:hAnsi="Times New Roman" w:cs="Times New Roman"/>
          <w:lang w:val="en-US"/>
        </w:rPr>
        <w:t>Rizalluzaman</w:t>
      </w:r>
      <w:proofErr w:type="spellEnd"/>
      <w:r w:rsidRPr="00707E87">
        <w:rPr>
          <w:rFonts w:ascii="Times New Roman" w:hAnsi="Times New Roman" w:cs="Times New Roman"/>
          <w:lang w:val="en-US"/>
        </w:rPr>
        <w:t xml:space="preserve"> menilai bahwa Pemerintah Provinsi sangat welcome dan akan langsung menindaklanjuti hasil penelitian yang sudah diserahkan.</w:t>
      </w:r>
    </w:p>
    <w:p w14:paraId="454B4A64" w14:textId="2D611957" w:rsidR="00707E87" w:rsidRPr="00707E87" w:rsidRDefault="00740850" w:rsidP="003B40F6">
      <w:pPr>
        <w:spacing w:after="0" w:line="312" w:lineRule="auto"/>
        <w:ind w:firstLine="284"/>
        <w:jc w:val="both"/>
        <w:rPr>
          <w:rFonts w:ascii="Times New Roman" w:hAnsi="Times New Roman" w:cs="Times New Roman"/>
          <w:lang w:val="en-US"/>
        </w:rPr>
      </w:pPr>
      <w:r>
        <w:rPr>
          <w:rFonts w:ascii="Times New Roman" w:hAnsi="Times New Roman" w:cs="Times New Roman"/>
          <w:lang w:val="en-US"/>
        </w:rPr>
        <w:t>“</w:t>
      </w:r>
      <w:r w:rsidR="00707E87" w:rsidRPr="00707E87">
        <w:rPr>
          <w:rFonts w:ascii="Times New Roman" w:hAnsi="Times New Roman" w:cs="Times New Roman"/>
          <w:lang w:val="en-US"/>
        </w:rPr>
        <w:t xml:space="preserve">Alhamdulillah </w:t>
      </w:r>
      <w:proofErr w:type="spellStart"/>
      <w:r w:rsidR="00707E87" w:rsidRPr="00707E87">
        <w:rPr>
          <w:rFonts w:ascii="Times New Roman" w:hAnsi="Times New Roman" w:cs="Times New Roman"/>
          <w:lang w:val="en-US"/>
        </w:rPr>
        <w:t>respon</w:t>
      </w:r>
      <w:proofErr w:type="spellEnd"/>
      <w:r w:rsidR="00707E87" w:rsidRPr="00707E87">
        <w:rPr>
          <w:rFonts w:ascii="Times New Roman" w:hAnsi="Times New Roman" w:cs="Times New Roman"/>
          <w:lang w:val="en-US"/>
        </w:rPr>
        <w:t xml:space="preserve"> bu </w:t>
      </w:r>
      <w:proofErr w:type="spellStart"/>
      <w:r w:rsidR="00707E87" w:rsidRPr="00707E87">
        <w:rPr>
          <w:rFonts w:ascii="Times New Roman" w:hAnsi="Times New Roman" w:cs="Times New Roman"/>
          <w:lang w:val="en-US"/>
        </w:rPr>
        <w:t>Wagub</w:t>
      </w:r>
      <w:proofErr w:type="spellEnd"/>
      <w:r w:rsidR="00707E87" w:rsidRPr="00707E87">
        <w:rPr>
          <w:rFonts w:ascii="Times New Roman" w:hAnsi="Times New Roman" w:cs="Times New Roman"/>
          <w:lang w:val="en-US"/>
        </w:rPr>
        <w:t xml:space="preserve"> sangat luar biasa. Beliau mengapresiasi dan akan langsung mengadakan suatu forum untuk menindaklanjuti hasil kajian, dan akan dipimpin langsung oleh beliau</w:t>
      </w:r>
      <w:r>
        <w:rPr>
          <w:rFonts w:ascii="Times New Roman" w:hAnsi="Times New Roman" w:cs="Times New Roman"/>
          <w:lang w:val="en-US"/>
        </w:rPr>
        <w:t>”</w:t>
      </w:r>
      <w:r w:rsidR="00707E87" w:rsidRPr="00707E87">
        <w:rPr>
          <w:rFonts w:ascii="Times New Roman" w:hAnsi="Times New Roman" w:cs="Times New Roman"/>
          <w:lang w:val="en-US"/>
        </w:rPr>
        <w:t xml:space="preserve"> lanjut </w:t>
      </w:r>
      <w:proofErr w:type="spellStart"/>
      <w:r w:rsidR="00707E87" w:rsidRPr="00707E87">
        <w:rPr>
          <w:rFonts w:ascii="Times New Roman" w:hAnsi="Times New Roman" w:cs="Times New Roman"/>
          <w:lang w:val="en-US"/>
        </w:rPr>
        <w:t>Rizalluzaman</w:t>
      </w:r>
      <w:proofErr w:type="spellEnd"/>
      <w:r w:rsidR="003B40F6" w:rsidRPr="003B40F6">
        <w:rPr>
          <w:rFonts w:ascii="Times New Roman" w:hAnsi="Times New Roman" w:cs="Times New Roman"/>
          <w:lang w:val="en-US"/>
        </w:rPr>
        <w:t>.</w:t>
      </w:r>
    </w:p>
    <w:p w14:paraId="60403E63" w14:textId="1BA64E3C" w:rsidR="006C6B4E" w:rsidRPr="00F919C1" w:rsidRDefault="006C6B4E" w:rsidP="00E732B8">
      <w:pPr>
        <w:spacing w:after="0" w:line="312" w:lineRule="auto"/>
        <w:ind w:firstLine="284"/>
        <w:jc w:val="both"/>
        <w:rPr>
          <w:rFonts w:ascii="Times New Roman" w:hAnsi="Times New Roman" w:cs="Times New Roman"/>
          <w:lang w:val="en-US"/>
        </w:rPr>
      </w:pPr>
    </w:p>
    <w:p w14:paraId="4B55494D" w14:textId="77777777" w:rsidR="00451B31" w:rsidRPr="00F919C1" w:rsidRDefault="00451B31" w:rsidP="002D4091">
      <w:pPr>
        <w:spacing w:after="0" w:line="312" w:lineRule="auto"/>
        <w:jc w:val="both"/>
        <w:outlineLvl w:val="0"/>
        <w:rPr>
          <w:rFonts w:ascii="Times New Roman" w:hAnsi="Times New Roman" w:cs="Times New Roman"/>
          <w:b/>
        </w:rPr>
      </w:pPr>
      <w:r w:rsidRPr="00F919C1">
        <w:rPr>
          <w:rFonts w:ascii="Times New Roman" w:hAnsi="Times New Roman" w:cs="Times New Roman"/>
          <w:b/>
        </w:rPr>
        <w:t>Sumber Berita:</w:t>
      </w:r>
    </w:p>
    <w:p w14:paraId="43AEC674" w14:textId="77777777" w:rsidR="00F919C1" w:rsidRPr="00F919C1" w:rsidRDefault="00897AB3" w:rsidP="00F919C1">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F919C1" w:rsidRPr="00F919C1">
          <w:rPr>
            <w:rFonts w:ascii="Times New Roman" w:hAnsi="Times New Roman" w:cs="Times New Roman"/>
          </w:rPr>
          <w:t>https://www.suarakonsumenindonesia.com/2020/01/terima-audiensi-p3e-wagub-segera-kami.html</w:t>
        </w:r>
      </w:hyperlink>
    </w:p>
    <w:p w14:paraId="4D5EB8DB" w14:textId="77777777" w:rsidR="00F919C1" w:rsidRPr="00F919C1" w:rsidRDefault="00897AB3" w:rsidP="00F919C1">
      <w:pPr>
        <w:pStyle w:val="ListParagraph"/>
        <w:numPr>
          <w:ilvl w:val="0"/>
          <w:numId w:val="1"/>
        </w:numPr>
        <w:spacing w:after="0" w:line="312" w:lineRule="auto"/>
        <w:ind w:left="357"/>
        <w:contextualSpacing w:val="0"/>
        <w:jc w:val="both"/>
        <w:rPr>
          <w:rFonts w:ascii="Times New Roman" w:hAnsi="Times New Roman" w:cs="Times New Roman"/>
        </w:rPr>
      </w:pPr>
      <w:hyperlink r:id="rId10" w:anchor=".XoVjydP7TOR" w:history="1">
        <w:r w:rsidR="00F919C1" w:rsidRPr="00F919C1">
          <w:rPr>
            <w:rFonts w:ascii="Times New Roman" w:hAnsi="Times New Roman" w:cs="Times New Roman"/>
          </w:rPr>
          <w:t>http://www.getarmerdeka.com/2020/01/pusat-pengendalian-pembangunan.html#.XoVjydP7TOR</w:t>
        </w:r>
      </w:hyperlink>
    </w:p>
    <w:p w14:paraId="05F63BF7" w14:textId="1CC35669" w:rsidR="00C579BF" w:rsidRPr="00E2574C" w:rsidRDefault="00C579BF" w:rsidP="002170FD">
      <w:pPr>
        <w:pStyle w:val="ListParagraph"/>
        <w:spacing w:after="0" w:line="312" w:lineRule="auto"/>
        <w:ind w:left="357"/>
        <w:contextualSpacing w:val="0"/>
        <w:jc w:val="both"/>
        <w:rPr>
          <w:rFonts w:ascii="Times New Roman" w:hAnsi="Times New Roman" w:cs="Times New Roman"/>
          <w:color w:val="FF0000"/>
        </w:rPr>
      </w:pPr>
    </w:p>
    <w:p w14:paraId="094DA559" w14:textId="7F579C15" w:rsidR="00B45FCC" w:rsidRPr="00AC28AC" w:rsidRDefault="00B45FCC" w:rsidP="00080626">
      <w:pPr>
        <w:spacing w:after="120" w:line="280" w:lineRule="exact"/>
        <w:jc w:val="both"/>
        <w:rPr>
          <w:rFonts w:ascii="Times New Roman" w:hAnsi="Times New Roman" w:cs="Times New Roman"/>
          <w:b/>
          <w:lang w:val="en-US"/>
        </w:rPr>
      </w:pPr>
      <w:r w:rsidRPr="00AC28AC">
        <w:rPr>
          <w:rFonts w:ascii="Times New Roman" w:hAnsi="Times New Roman" w:cs="Times New Roman"/>
          <w:b/>
          <w:lang w:val="en-US"/>
        </w:rPr>
        <w:t>Catatan:</w:t>
      </w:r>
    </w:p>
    <w:p w14:paraId="101C67EE" w14:textId="3C68825B" w:rsidR="008E45C2" w:rsidRPr="00B324AC" w:rsidRDefault="008E45C2" w:rsidP="00B324AC">
      <w:pPr>
        <w:spacing w:after="0" w:line="312" w:lineRule="auto"/>
        <w:ind w:firstLine="284"/>
        <w:jc w:val="both"/>
        <w:rPr>
          <w:rFonts w:ascii="Times New Roman" w:hAnsi="Times New Roman" w:cs="Times New Roman"/>
        </w:rPr>
      </w:pPr>
      <w:r w:rsidRPr="00B324AC">
        <w:rPr>
          <w:rFonts w:ascii="Times New Roman" w:hAnsi="Times New Roman" w:cs="Times New Roman"/>
        </w:rPr>
        <w:t xml:space="preserve">Pusat Pengendalian Pembangunan Ekoregion adalah unsur penunjang pelaksanaan tugas </w:t>
      </w:r>
      <w:r w:rsidRPr="00B324AC">
        <w:rPr>
          <w:rFonts w:ascii="Times New Roman" w:hAnsi="Times New Roman" w:cs="Times New Roman"/>
          <w:lang w:val="en-US"/>
        </w:rPr>
        <w:t>Kementerian</w:t>
      </w:r>
      <w:r w:rsidRPr="00B324AC">
        <w:rPr>
          <w:rFonts w:ascii="Times New Roman" w:hAnsi="Times New Roman" w:cs="Times New Roman"/>
        </w:rPr>
        <w:t xml:space="preserve"> yang berada dibawah dan bertanggung jawab langsung kepada Menteri melalui Sekretaris Jenderal.</w:t>
      </w:r>
      <w:r w:rsidRPr="00B324AC">
        <w:rPr>
          <w:rStyle w:val="FootnoteReference"/>
          <w:rFonts w:ascii="Times New Roman" w:hAnsi="Times New Roman" w:cs="Times New Roman"/>
        </w:rPr>
        <w:footnoteReference w:id="1"/>
      </w:r>
      <w:r w:rsidR="00B324AC">
        <w:rPr>
          <w:rFonts w:ascii="Times New Roman" w:hAnsi="Times New Roman" w:cs="Times New Roman"/>
          <w:lang w:val="en-US"/>
        </w:rPr>
        <w:t xml:space="preserve"> </w:t>
      </w:r>
      <w:r w:rsidRPr="00B324AC">
        <w:rPr>
          <w:rFonts w:ascii="Times New Roman" w:hAnsi="Times New Roman" w:cs="Times New Roman"/>
        </w:rPr>
        <w:t>Pusat Pengendalian Pembangunan Ekoregion dipimpin oleh seorang Kepala.</w:t>
      </w:r>
      <w:r w:rsidRPr="00B324AC">
        <w:rPr>
          <w:rStyle w:val="FootnoteReference"/>
          <w:rFonts w:ascii="Times New Roman" w:hAnsi="Times New Roman" w:cs="Times New Roman"/>
        </w:rPr>
        <w:footnoteReference w:id="2"/>
      </w:r>
    </w:p>
    <w:p w14:paraId="1EFFC6D9" w14:textId="7BC57C8F" w:rsidR="008E45C2" w:rsidRPr="00B324AC" w:rsidRDefault="008E45C2" w:rsidP="00B324AC">
      <w:pPr>
        <w:spacing w:after="0" w:line="312" w:lineRule="auto"/>
        <w:ind w:firstLine="284"/>
        <w:jc w:val="both"/>
        <w:rPr>
          <w:rFonts w:ascii="Times New Roman" w:hAnsi="Times New Roman" w:cs="Times New Roman"/>
        </w:rPr>
      </w:pPr>
      <w:r w:rsidRPr="00B324AC">
        <w:rPr>
          <w:rFonts w:ascii="Times New Roman" w:hAnsi="Times New Roman" w:cs="Times New Roman"/>
        </w:rPr>
        <w:t>Pusat Pengendalian Pembangunan Ekoregion Bali dan Nusa Tenggara berkedudukan di Denpasar.</w:t>
      </w:r>
      <w:r w:rsidRPr="00B324AC">
        <w:rPr>
          <w:rStyle w:val="FootnoteReference"/>
          <w:rFonts w:ascii="Times New Roman" w:hAnsi="Times New Roman" w:cs="Times New Roman"/>
        </w:rPr>
        <w:footnoteReference w:id="3"/>
      </w:r>
    </w:p>
    <w:p w14:paraId="6CCCCD18" w14:textId="02A6ACB1" w:rsidR="008E45C2" w:rsidRPr="00B324AC" w:rsidRDefault="008E45C2" w:rsidP="00B324AC">
      <w:pPr>
        <w:spacing w:after="0" w:line="312" w:lineRule="auto"/>
        <w:ind w:firstLine="284"/>
        <w:jc w:val="both"/>
        <w:rPr>
          <w:rFonts w:ascii="Times New Roman" w:hAnsi="Times New Roman" w:cs="Times New Roman"/>
        </w:rPr>
      </w:pPr>
      <w:r w:rsidRPr="00B324AC">
        <w:rPr>
          <w:rFonts w:ascii="Times New Roman" w:hAnsi="Times New Roman" w:cs="Times New Roman"/>
        </w:rPr>
        <w:t>Pusat Pengendalian Pembangunan Ekoregion mempunyai tugas melaksanakan pengendalian pembangunan lingkungan hidup dan kehutanan di wilayah ekoregion.</w:t>
      </w:r>
      <w:r w:rsidRPr="00B324AC">
        <w:rPr>
          <w:rStyle w:val="FootnoteReference"/>
          <w:rFonts w:ascii="Times New Roman" w:hAnsi="Times New Roman" w:cs="Times New Roman"/>
        </w:rPr>
        <w:footnoteReference w:id="4"/>
      </w:r>
      <w:r w:rsidR="00B324AC">
        <w:rPr>
          <w:rFonts w:ascii="Times New Roman" w:hAnsi="Times New Roman" w:cs="Times New Roman"/>
          <w:lang w:val="en-US"/>
        </w:rPr>
        <w:t xml:space="preserve"> </w:t>
      </w:r>
      <w:r w:rsidRPr="00B324AC">
        <w:rPr>
          <w:rFonts w:ascii="Times New Roman" w:hAnsi="Times New Roman" w:cs="Times New Roman"/>
        </w:rPr>
        <w:t xml:space="preserve">Dalam melaksanakan tugas </w:t>
      </w:r>
      <w:r w:rsidR="00B324AC">
        <w:rPr>
          <w:rFonts w:ascii="Times New Roman" w:hAnsi="Times New Roman" w:cs="Times New Roman"/>
          <w:lang w:val="en-US"/>
        </w:rPr>
        <w:t>tersebut</w:t>
      </w:r>
      <w:r w:rsidRPr="00B324AC">
        <w:rPr>
          <w:rFonts w:ascii="Times New Roman" w:hAnsi="Times New Roman" w:cs="Times New Roman"/>
        </w:rPr>
        <w:t>, Pusat Pengendalian Pembangunan Ekoregion menyelenggarakan fungsi:</w:t>
      </w:r>
      <w:r w:rsidRPr="00B324AC">
        <w:rPr>
          <w:rStyle w:val="FootnoteReference"/>
          <w:rFonts w:ascii="Times New Roman" w:hAnsi="Times New Roman" w:cs="Times New Roman"/>
        </w:rPr>
        <w:footnoteReference w:id="5"/>
      </w:r>
    </w:p>
    <w:p w14:paraId="7940E43D" w14:textId="5C99662F" w:rsidR="008E45C2" w:rsidRPr="00B324AC" w:rsidRDefault="008E45C2" w:rsidP="00644A5D">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a.</w:t>
      </w:r>
      <w:r w:rsidR="00B324AC">
        <w:rPr>
          <w:rFonts w:ascii="Times New Roman" w:hAnsi="Times New Roman" w:cs="Times New Roman"/>
        </w:rPr>
        <w:tab/>
      </w:r>
      <w:r w:rsidRPr="00B324AC">
        <w:rPr>
          <w:rFonts w:ascii="Times New Roman" w:hAnsi="Times New Roman" w:cs="Times New Roman"/>
        </w:rPr>
        <w:t>penyusunan kebijakan teknis pengendalian pembangunan ekoregion;</w:t>
      </w:r>
    </w:p>
    <w:p w14:paraId="718E9315" w14:textId="23E63033" w:rsidR="008E45C2" w:rsidRPr="00B324AC" w:rsidRDefault="008E45C2" w:rsidP="00644A5D">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b.</w:t>
      </w:r>
      <w:r w:rsidR="00B324AC">
        <w:rPr>
          <w:rFonts w:ascii="Times New Roman" w:hAnsi="Times New Roman" w:cs="Times New Roman"/>
        </w:rPr>
        <w:tab/>
      </w:r>
      <w:r w:rsidRPr="00B324AC">
        <w:rPr>
          <w:rFonts w:ascii="Times New Roman" w:hAnsi="Times New Roman" w:cs="Times New Roman"/>
        </w:rPr>
        <w:t>pelaksanaan kebijakan teknis pengendalian pembangunan, inventarisasi dan perhitungan daya dukung dan daya tampung sumber daya alam dan lingkungan hidup di wilayah ekoregion;</w:t>
      </w:r>
    </w:p>
    <w:p w14:paraId="6B34D967" w14:textId="4B87A85A" w:rsidR="008E45C2" w:rsidRPr="00B324AC" w:rsidRDefault="008E45C2" w:rsidP="00644A5D">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c.</w:t>
      </w:r>
      <w:r w:rsidR="00B324AC">
        <w:rPr>
          <w:rFonts w:ascii="Times New Roman" w:hAnsi="Times New Roman" w:cs="Times New Roman"/>
        </w:rPr>
        <w:tab/>
      </w:r>
      <w:r w:rsidRPr="00B324AC">
        <w:rPr>
          <w:rFonts w:ascii="Times New Roman" w:hAnsi="Times New Roman" w:cs="Times New Roman"/>
        </w:rPr>
        <w:t>pelaksanaan perencanaan pengelolaan sumber daya alam dan lingkungan hidup di wilayah ekoregion;</w:t>
      </w:r>
    </w:p>
    <w:p w14:paraId="3F793534" w14:textId="7B7EDE7D" w:rsidR="008E45C2" w:rsidRPr="00B324AC" w:rsidRDefault="008E45C2" w:rsidP="00644A5D">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d.</w:t>
      </w:r>
      <w:r w:rsidR="00B324AC">
        <w:rPr>
          <w:rFonts w:ascii="Times New Roman" w:hAnsi="Times New Roman" w:cs="Times New Roman"/>
        </w:rPr>
        <w:tab/>
      </w:r>
      <w:r w:rsidRPr="00B324AC">
        <w:rPr>
          <w:rFonts w:ascii="Times New Roman" w:hAnsi="Times New Roman" w:cs="Times New Roman"/>
        </w:rPr>
        <w:t>pelaksanaan evaluasi dan tindak lanjut pengelolaan sumber daya alam dan lingkungan hidup di wilayah ekoregion;</w:t>
      </w:r>
      <w:r w:rsidR="00B324AC">
        <w:rPr>
          <w:rFonts w:ascii="Times New Roman" w:hAnsi="Times New Roman" w:cs="Times New Roman"/>
          <w:lang w:val="en-US"/>
        </w:rPr>
        <w:t xml:space="preserve"> </w:t>
      </w:r>
      <w:r w:rsidRPr="00B324AC">
        <w:rPr>
          <w:rFonts w:ascii="Times New Roman" w:hAnsi="Times New Roman" w:cs="Times New Roman"/>
        </w:rPr>
        <w:t>dan</w:t>
      </w:r>
    </w:p>
    <w:p w14:paraId="5E913103" w14:textId="6F3BD650" w:rsidR="008E45C2" w:rsidRPr="00B324AC" w:rsidRDefault="008E45C2" w:rsidP="00644A5D">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e.</w:t>
      </w:r>
      <w:r w:rsidR="00644A5D">
        <w:rPr>
          <w:rFonts w:ascii="Times New Roman" w:hAnsi="Times New Roman" w:cs="Times New Roman"/>
        </w:rPr>
        <w:tab/>
      </w:r>
      <w:r w:rsidRPr="00B324AC">
        <w:rPr>
          <w:rFonts w:ascii="Times New Roman" w:hAnsi="Times New Roman" w:cs="Times New Roman"/>
        </w:rPr>
        <w:t>pengelolaan urusan tata usaha dan rumah tangga Pusat;</w:t>
      </w:r>
    </w:p>
    <w:p w14:paraId="684E7312" w14:textId="0E6004F3" w:rsidR="008E45C2" w:rsidRPr="00B324AC" w:rsidRDefault="008E45C2" w:rsidP="00C404D0">
      <w:pPr>
        <w:spacing w:after="0" w:line="312" w:lineRule="auto"/>
        <w:ind w:firstLine="284"/>
        <w:jc w:val="both"/>
        <w:rPr>
          <w:rFonts w:ascii="Times New Roman" w:hAnsi="Times New Roman" w:cs="Times New Roman"/>
        </w:rPr>
      </w:pPr>
      <w:r w:rsidRPr="00B324AC">
        <w:rPr>
          <w:rFonts w:ascii="Times New Roman" w:hAnsi="Times New Roman" w:cs="Times New Roman"/>
        </w:rPr>
        <w:lastRenderedPageBreak/>
        <w:t>Pusat Pengendalian Pembangunan Ekoregion, terdiri atas:</w:t>
      </w:r>
      <w:r w:rsidRPr="00B324AC">
        <w:rPr>
          <w:rStyle w:val="FootnoteReference"/>
          <w:rFonts w:ascii="Times New Roman" w:hAnsi="Times New Roman" w:cs="Times New Roman"/>
        </w:rPr>
        <w:footnoteReference w:id="6"/>
      </w:r>
    </w:p>
    <w:p w14:paraId="5F7B1135" w14:textId="7C6EBD6F" w:rsidR="008E45C2" w:rsidRPr="00B324AC" w:rsidRDefault="008E45C2" w:rsidP="00C404D0">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a.</w:t>
      </w:r>
      <w:r w:rsidR="00C404D0">
        <w:rPr>
          <w:rFonts w:ascii="Times New Roman" w:hAnsi="Times New Roman" w:cs="Times New Roman"/>
        </w:rPr>
        <w:tab/>
      </w:r>
      <w:r w:rsidRPr="00B324AC">
        <w:rPr>
          <w:rFonts w:ascii="Times New Roman" w:hAnsi="Times New Roman" w:cs="Times New Roman"/>
        </w:rPr>
        <w:t>Bagian Tata Usaha;</w:t>
      </w:r>
    </w:p>
    <w:p w14:paraId="0E5FCF2E" w14:textId="53973E57" w:rsidR="008E45C2" w:rsidRPr="00B324AC" w:rsidRDefault="008E45C2" w:rsidP="00C404D0">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b.</w:t>
      </w:r>
      <w:r w:rsidR="00C404D0">
        <w:rPr>
          <w:rFonts w:ascii="Times New Roman" w:hAnsi="Times New Roman" w:cs="Times New Roman"/>
        </w:rPr>
        <w:tab/>
      </w:r>
      <w:r w:rsidRPr="00B324AC">
        <w:rPr>
          <w:rFonts w:ascii="Times New Roman" w:hAnsi="Times New Roman" w:cs="Times New Roman"/>
        </w:rPr>
        <w:t>Bidang Inventarisasi Daya Dukung dan Daya Tampung Sumber Daya Alam dan Lingkungan Hidup;</w:t>
      </w:r>
    </w:p>
    <w:p w14:paraId="5263E45D" w14:textId="57BA2C37" w:rsidR="008E45C2" w:rsidRPr="00B324AC" w:rsidRDefault="008E45C2" w:rsidP="00C404D0">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c.</w:t>
      </w:r>
      <w:r w:rsidR="00C404D0">
        <w:rPr>
          <w:rFonts w:ascii="Times New Roman" w:hAnsi="Times New Roman" w:cs="Times New Roman"/>
        </w:rPr>
        <w:tab/>
      </w:r>
      <w:r w:rsidRPr="00B324AC">
        <w:rPr>
          <w:rFonts w:ascii="Times New Roman" w:hAnsi="Times New Roman" w:cs="Times New Roman"/>
        </w:rPr>
        <w:t>Bidang Perencanaan Pengelolaan Sumber Daya Alam dan Lingkungan Hidup;dan</w:t>
      </w:r>
    </w:p>
    <w:p w14:paraId="7B15C22C" w14:textId="3B77EA7F" w:rsidR="008E45C2" w:rsidRPr="00B324AC" w:rsidRDefault="008E45C2" w:rsidP="00C404D0">
      <w:pPr>
        <w:tabs>
          <w:tab w:val="left" w:pos="284"/>
        </w:tabs>
        <w:spacing w:after="0"/>
        <w:ind w:left="284" w:hanging="284"/>
        <w:jc w:val="both"/>
        <w:rPr>
          <w:rFonts w:ascii="Times New Roman" w:hAnsi="Times New Roman" w:cs="Times New Roman"/>
        </w:rPr>
      </w:pPr>
      <w:r w:rsidRPr="00B324AC">
        <w:rPr>
          <w:rFonts w:ascii="Times New Roman" w:hAnsi="Times New Roman" w:cs="Times New Roman"/>
        </w:rPr>
        <w:t>d.</w:t>
      </w:r>
      <w:r w:rsidR="00C404D0">
        <w:rPr>
          <w:rFonts w:ascii="Times New Roman" w:hAnsi="Times New Roman" w:cs="Times New Roman"/>
        </w:rPr>
        <w:tab/>
      </w:r>
      <w:r w:rsidRPr="00B324AC">
        <w:rPr>
          <w:rFonts w:ascii="Times New Roman" w:hAnsi="Times New Roman" w:cs="Times New Roman"/>
        </w:rPr>
        <w:t>Bidang Evaluasi Dan Tindak Lanjut Pengelolaan Sumber Daya Alam dan Lingkungan Hidup.</w:t>
      </w:r>
    </w:p>
    <w:p w14:paraId="2C0F2470" w14:textId="77777777" w:rsidR="008E45C2" w:rsidRPr="008A3D87" w:rsidRDefault="008E45C2" w:rsidP="00B44DF9">
      <w:pPr>
        <w:spacing w:after="0" w:line="312" w:lineRule="auto"/>
        <w:ind w:firstLine="284"/>
        <w:jc w:val="both"/>
        <w:rPr>
          <w:rFonts w:ascii="Times New Roman" w:hAnsi="Times New Roman" w:cs="Times New Roman"/>
          <w:color w:val="FF0000"/>
          <w:lang w:val="en-US"/>
        </w:rPr>
      </w:pPr>
    </w:p>
    <w:sectPr w:rsidR="008E45C2" w:rsidRPr="008A3D87" w:rsidSect="00A05D75">
      <w:footerReference w:type="default" r:id="rId11"/>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694F" w14:textId="77777777" w:rsidR="00897AB3" w:rsidRDefault="00897AB3" w:rsidP="00065270">
      <w:pPr>
        <w:spacing w:after="0" w:line="240" w:lineRule="auto"/>
      </w:pPr>
      <w:r>
        <w:separator/>
      </w:r>
    </w:p>
  </w:endnote>
  <w:endnote w:type="continuationSeparator" w:id="0">
    <w:p w14:paraId="58372E83" w14:textId="77777777" w:rsidR="00897AB3" w:rsidRDefault="00897AB3"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3B495" w14:textId="77777777" w:rsidR="00E2574C" w:rsidRDefault="00E2574C" w:rsidP="00E257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E2574C">
      <w:rPr>
        <w:rFonts w:eastAsiaTheme="minorEastAsia"/>
        <w:noProof/>
      </w:rPr>
      <w:t>2</w:t>
    </w:r>
    <w:r>
      <w:rPr>
        <w:rFonts w:asciiTheme="majorHAnsi" w:eastAsiaTheme="majorEastAsia" w:hAnsiTheme="majorHAnsi" w:cstheme="majorBidi"/>
        <w:noProof/>
      </w:rPr>
      <w:fldChar w:fldCharType="end"/>
    </w:r>
  </w:p>
  <w:p w14:paraId="5A33A2FA" w14:textId="77777777" w:rsidR="00E2574C" w:rsidRDefault="00E2574C" w:rsidP="00E2574C">
    <w:pPr>
      <w:pStyle w:val="Footer"/>
    </w:pPr>
  </w:p>
  <w:p w14:paraId="78552489" w14:textId="77777777" w:rsidR="00E2574C" w:rsidRDefault="00E25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D044B" w14:textId="77777777" w:rsidR="00897AB3" w:rsidRDefault="00897AB3" w:rsidP="00065270">
      <w:pPr>
        <w:spacing w:after="0" w:line="240" w:lineRule="auto"/>
      </w:pPr>
      <w:r>
        <w:separator/>
      </w:r>
    </w:p>
  </w:footnote>
  <w:footnote w:type="continuationSeparator" w:id="0">
    <w:p w14:paraId="1B890AA3" w14:textId="77777777" w:rsidR="00897AB3" w:rsidRDefault="00897AB3" w:rsidP="00065270">
      <w:pPr>
        <w:spacing w:after="0" w:line="240" w:lineRule="auto"/>
      </w:pPr>
      <w:r>
        <w:continuationSeparator/>
      </w:r>
    </w:p>
  </w:footnote>
  <w:footnote w:id="1">
    <w:p w14:paraId="1B2A3C84" w14:textId="15CAD6CF" w:rsidR="008E45C2" w:rsidRPr="008E45C2" w:rsidRDefault="008E45C2" w:rsidP="008E45C2">
      <w:pPr>
        <w:pStyle w:val="FootnoteText"/>
        <w:jc w:val="both"/>
        <w:rPr>
          <w:lang w:val="en-US"/>
        </w:rPr>
      </w:pPr>
      <w:r>
        <w:rPr>
          <w:rStyle w:val="FootnoteReference"/>
        </w:rPr>
        <w:footnoteRef/>
      </w:r>
      <w:r>
        <w:t xml:space="preserve"> </w:t>
      </w:r>
      <w:r w:rsidRPr="008E45C2">
        <w:rPr>
          <w:rFonts w:ascii="Times New Roman" w:hAnsi="Times New Roman" w:cs="Times New Roman"/>
          <w:sz w:val="18"/>
          <w:szCs w:val="18"/>
        </w:rPr>
        <w:t>Pasal 1522</w:t>
      </w:r>
      <w:r w:rsidRPr="008E45C2">
        <w:rPr>
          <w:rFonts w:ascii="Times New Roman" w:hAnsi="Times New Roman" w:cs="Times New Roman"/>
          <w:sz w:val="18"/>
          <w:szCs w:val="18"/>
          <w:lang w:val="en-US"/>
        </w:rPr>
        <w:t xml:space="preserve"> ayat (1), </w:t>
      </w:r>
      <w:r w:rsidRPr="008E45C2">
        <w:rPr>
          <w:rFonts w:ascii="Times New Roman" w:hAnsi="Times New Roman" w:cs="Times New Roman"/>
          <w:sz w:val="18"/>
          <w:szCs w:val="18"/>
        </w:rPr>
        <w:t>Peraturan Menteri Lingkungan Hidup Dan Kehutanan Nomor 18 Tahun 2015 tentang Organisasi dan Tata Kerja Kementerian Lingkungan Hidup dan Kehutanan</w:t>
      </w:r>
    </w:p>
  </w:footnote>
  <w:footnote w:id="2">
    <w:p w14:paraId="58A52A74" w14:textId="2A161429" w:rsidR="008E45C2" w:rsidRPr="008E45C2" w:rsidRDefault="008E45C2" w:rsidP="008E45C2">
      <w:pPr>
        <w:pStyle w:val="FootnoteText"/>
        <w:jc w:val="both"/>
        <w:rPr>
          <w:lang w:val="en-US"/>
        </w:rPr>
      </w:pPr>
      <w:r>
        <w:rPr>
          <w:rStyle w:val="FootnoteReference"/>
        </w:rPr>
        <w:footnoteRef/>
      </w:r>
      <w:r>
        <w:t xml:space="preserve"> </w:t>
      </w:r>
      <w:r w:rsidRPr="008E45C2">
        <w:rPr>
          <w:rFonts w:ascii="Times New Roman" w:hAnsi="Times New Roman" w:cs="Times New Roman"/>
          <w:sz w:val="18"/>
          <w:szCs w:val="18"/>
        </w:rPr>
        <w:t>Pasal 1522</w:t>
      </w:r>
      <w:r w:rsidRPr="008E45C2">
        <w:rPr>
          <w:rFonts w:ascii="Times New Roman" w:hAnsi="Times New Roman" w:cs="Times New Roman"/>
          <w:sz w:val="18"/>
          <w:szCs w:val="18"/>
          <w:lang w:val="en-US"/>
        </w:rPr>
        <w:t xml:space="preserve"> ayat (</w:t>
      </w:r>
      <w:r>
        <w:rPr>
          <w:rFonts w:ascii="Times New Roman" w:hAnsi="Times New Roman" w:cs="Times New Roman"/>
          <w:sz w:val="18"/>
          <w:szCs w:val="18"/>
          <w:lang w:val="en-US"/>
        </w:rPr>
        <w:t>2</w:t>
      </w:r>
      <w:r w:rsidRPr="008E45C2">
        <w:rPr>
          <w:rFonts w:ascii="Times New Roman" w:hAnsi="Times New Roman" w:cs="Times New Roman"/>
          <w:sz w:val="18"/>
          <w:szCs w:val="18"/>
          <w:lang w:val="en-US"/>
        </w:rPr>
        <w:t xml:space="preserve">), </w:t>
      </w:r>
      <w:r w:rsidRPr="008E45C2">
        <w:rPr>
          <w:rFonts w:ascii="Times New Roman" w:hAnsi="Times New Roman" w:cs="Times New Roman"/>
          <w:sz w:val="18"/>
          <w:szCs w:val="18"/>
        </w:rPr>
        <w:t>Peraturan Menteri Lingkungan Hidup Dan Kehutanan Nomor 18 Tahun 2015 tentang Organisasi dan Tata Kerja Kementerian Lingkungan Hidup dan Kehutanan</w:t>
      </w:r>
    </w:p>
  </w:footnote>
  <w:footnote w:id="3">
    <w:p w14:paraId="06B1D9EA" w14:textId="1535D907" w:rsidR="008E45C2" w:rsidRPr="008E45C2" w:rsidRDefault="008E45C2">
      <w:pPr>
        <w:pStyle w:val="FootnoteText"/>
        <w:rPr>
          <w:lang w:val="en-US"/>
        </w:rPr>
      </w:pPr>
      <w:r>
        <w:rPr>
          <w:rStyle w:val="FootnoteReference"/>
        </w:rPr>
        <w:footnoteRef/>
      </w:r>
      <w:r>
        <w:t xml:space="preserve"> </w:t>
      </w:r>
      <w:r w:rsidRPr="008E45C2">
        <w:rPr>
          <w:rFonts w:ascii="Times New Roman" w:hAnsi="Times New Roman" w:cs="Times New Roman"/>
          <w:sz w:val="18"/>
          <w:szCs w:val="18"/>
        </w:rPr>
        <w:t>Pasal 1522</w:t>
      </w:r>
      <w:r w:rsidRPr="008E45C2">
        <w:rPr>
          <w:rFonts w:ascii="Times New Roman" w:hAnsi="Times New Roman" w:cs="Times New Roman"/>
          <w:sz w:val="18"/>
          <w:szCs w:val="18"/>
          <w:lang w:val="en-US"/>
        </w:rPr>
        <w:t xml:space="preserve"> ayat (</w:t>
      </w:r>
      <w:r>
        <w:rPr>
          <w:rFonts w:ascii="Times New Roman" w:hAnsi="Times New Roman" w:cs="Times New Roman"/>
          <w:sz w:val="18"/>
          <w:szCs w:val="18"/>
          <w:lang w:val="en-US"/>
        </w:rPr>
        <w:t>5</w:t>
      </w:r>
      <w:r w:rsidRPr="008E45C2">
        <w:rPr>
          <w:rFonts w:ascii="Times New Roman" w:hAnsi="Times New Roman" w:cs="Times New Roman"/>
          <w:sz w:val="18"/>
          <w:szCs w:val="18"/>
          <w:lang w:val="en-US"/>
        </w:rPr>
        <w:t xml:space="preserve">), </w:t>
      </w:r>
      <w:r w:rsidRPr="008E45C2">
        <w:rPr>
          <w:rFonts w:ascii="Times New Roman" w:hAnsi="Times New Roman" w:cs="Times New Roman"/>
          <w:sz w:val="18"/>
          <w:szCs w:val="18"/>
        </w:rPr>
        <w:t>Peraturan Menteri Lingkungan Hidup Dan Kehutanan Nomor 18 Tahun 2015 tentang Organisasi dan Tata Kerja Kementerian Lingkungan Hidup dan Kehutanan</w:t>
      </w:r>
    </w:p>
  </w:footnote>
  <w:footnote w:id="4">
    <w:p w14:paraId="49D1E96F" w14:textId="04A7BAF3" w:rsidR="008E45C2" w:rsidRPr="008E45C2" w:rsidRDefault="008E45C2">
      <w:pPr>
        <w:pStyle w:val="FootnoteText"/>
        <w:rPr>
          <w:lang w:val="en-US"/>
        </w:rPr>
      </w:pPr>
      <w:r>
        <w:rPr>
          <w:rStyle w:val="FootnoteReference"/>
        </w:rPr>
        <w:footnoteRef/>
      </w:r>
      <w:r>
        <w:t xml:space="preserve"> </w:t>
      </w:r>
      <w:r w:rsidRPr="008E45C2">
        <w:rPr>
          <w:rFonts w:ascii="Times New Roman" w:hAnsi="Times New Roman" w:cs="Times New Roman"/>
          <w:sz w:val="18"/>
          <w:szCs w:val="18"/>
        </w:rPr>
        <w:t>Pasal 152</w:t>
      </w:r>
      <w:r>
        <w:rPr>
          <w:rFonts w:ascii="Times New Roman" w:hAnsi="Times New Roman" w:cs="Times New Roman"/>
          <w:sz w:val="18"/>
          <w:szCs w:val="18"/>
          <w:lang w:val="en-US"/>
        </w:rPr>
        <w:t>3</w:t>
      </w:r>
      <w:r w:rsidRPr="008E45C2">
        <w:rPr>
          <w:rFonts w:ascii="Times New Roman" w:hAnsi="Times New Roman" w:cs="Times New Roman"/>
          <w:sz w:val="18"/>
          <w:szCs w:val="18"/>
          <w:lang w:val="en-US"/>
        </w:rPr>
        <w:t xml:space="preserve">, </w:t>
      </w:r>
      <w:r w:rsidRPr="008E45C2">
        <w:rPr>
          <w:rFonts w:ascii="Times New Roman" w:hAnsi="Times New Roman" w:cs="Times New Roman"/>
          <w:sz w:val="18"/>
          <w:szCs w:val="18"/>
        </w:rPr>
        <w:t>Peraturan Menteri Lingkungan Hidup Dan Kehutanan Nomor 18 Tahun 2015 tentang Organisasi dan Tata Kerja Kementerian Lingkungan Hidup dan Kehutanan</w:t>
      </w:r>
    </w:p>
  </w:footnote>
  <w:footnote w:id="5">
    <w:p w14:paraId="0AAB15C2" w14:textId="1A2BEC2D" w:rsidR="008E45C2" w:rsidRPr="008E45C2" w:rsidRDefault="008E45C2">
      <w:pPr>
        <w:pStyle w:val="FootnoteText"/>
        <w:rPr>
          <w:lang w:val="en-US"/>
        </w:rPr>
      </w:pPr>
      <w:r>
        <w:rPr>
          <w:rStyle w:val="FootnoteReference"/>
        </w:rPr>
        <w:footnoteRef/>
      </w:r>
      <w:r>
        <w:t xml:space="preserve"> </w:t>
      </w:r>
      <w:r w:rsidRPr="008E45C2">
        <w:rPr>
          <w:rFonts w:ascii="Times New Roman" w:hAnsi="Times New Roman" w:cs="Times New Roman"/>
          <w:sz w:val="18"/>
          <w:szCs w:val="18"/>
        </w:rPr>
        <w:t>Pasal 152</w:t>
      </w:r>
      <w:r>
        <w:rPr>
          <w:rFonts w:ascii="Times New Roman" w:hAnsi="Times New Roman" w:cs="Times New Roman"/>
          <w:sz w:val="18"/>
          <w:szCs w:val="18"/>
          <w:lang w:val="en-US"/>
        </w:rPr>
        <w:t>4</w:t>
      </w:r>
      <w:r w:rsidRPr="008E45C2">
        <w:rPr>
          <w:rFonts w:ascii="Times New Roman" w:hAnsi="Times New Roman" w:cs="Times New Roman"/>
          <w:sz w:val="18"/>
          <w:szCs w:val="18"/>
          <w:lang w:val="en-US"/>
        </w:rPr>
        <w:t xml:space="preserve">, </w:t>
      </w:r>
      <w:r w:rsidRPr="008E45C2">
        <w:rPr>
          <w:rFonts w:ascii="Times New Roman" w:hAnsi="Times New Roman" w:cs="Times New Roman"/>
          <w:sz w:val="18"/>
          <w:szCs w:val="18"/>
        </w:rPr>
        <w:t>Peraturan Menteri Lingkungan Hidup Dan Kehutanan Nomor 18 Tahun 2015 tentang Organisasi dan Tata Kerja Kementerian Lingkungan Hidup dan Kehutanan</w:t>
      </w:r>
    </w:p>
  </w:footnote>
  <w:footnote w:id="6">
    <w:p w14:paraId="615BED97" w14:textId="728150AB" w:rsidR="008E45C2" w:rsidRPr="008E45C2" w:rsidRDefault="008E45C2">
      <w:pPr>
        <w:pStyle w:val="FootnoteText"/>
        <w:rPr>
          <w:lang w:val="en-US"/>
        </w:rPr>
      </w:pPr>
      <w:r>
        <w:rPr>
          <w:rStyle w:val="FootnoteReference"/>
        </w:rPr>
        <w:footnoteRef/>
      </w:r>
      <w:r>
        <w:t xml:space="preserve"> </w:t>
      </w:r>
      <w:r w:rsidRPr="008E45C2">
        <w:rPr>
          <w:rFonts w:ascii="Times New Roman" w:hAnsi="Times New Roman" w:cs="Times New Roman"/>
          <w:sz w:val="18"/>
          <w:szCs w:val="18"/>
        </w:rPr>
        <w:t>Pasal 152</w:t>
      </w:r>
      <w:r>
        <w:rPr>
          <w:rFonts w:ascii="Times New Roman" w:hAnsi="Times New Roman" w:cs="Times New Roman"/>
          <w:sz w:val="18"/>
          <w:szCs w:val="18"/>
          <w:lang w:val="en-US"/>
        </w:rPr>
        <w:t>5</w:t>
      </w:r>
      <w:r w:rsidRPr="008E45C2">
        <w:rPr>
          <w:rFonts w:ascii="Times New Roman" w:hAnsi="Times New Roman" w:cs="Times New Roman"/>
          <w:sz w:val="18"/>
          <w:szCs w:val="18"/>
          <w:lang w:val="en-US"/>
        </w:rPr>
        <w:t xml:space="preserve">, </w:t>
      </w:r>
      <w:r w:rsidRPr="008E45C2">
        <w:rPr>
          <w:rFonts w:ascii="Times New Roman" w:hAnsi="Times New Roman" w:cs="Times New Roman"/>
          <w:sz w:val="18"/>
          <w:szCs w:val="18"/>
        </w:rPr>
        <w:t>Peraturan Menteri Lingkungan Hidup Dan Kehutanan Nomor 18 Tahun 2015 tentang Organisasi dan Tata Kerja Kementerian Lingkungan Hidup dan Kehutanan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05412"/>
    <w:multiLevelType w:val="hybridMultilevel"/>
    <w:tmpl w:val="E1787208"/>
    <w:lvl w:ilvl="0" w:tplc="24926D4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1C924EC2"/>
    <w:multiLevelType w:val="hybridMultilevel"/>
    <w:tmpl w:val="CBE6F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95E4735"/>
    <w:multiLevelType w:val="hybridMultilevel"/>
    <w:tmpl w:val="F87AF574"/>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A10051"/>
    <w:multiLevelType w:val="hybridMultilevel"/>
    <w:tmpl w:val="13588E66"/>
    <w:lvl w:ilvl="0" w:tplc="B09C077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2385"/>
    <w:multiLevelType w:val="hybridMultilevel"/>
    <w:tmpl w:val="B632168C"/>
    <w:lvl w:ilvl="0" w:tplc="0409000F">
      <w:start w:val="1"/>
      <w:numFmt w:val="decimal"/>
      <w:lvlText w:val="%1."/>
      <w:lvlJc w:val="left"/>
      <w:pPr>
        <w:ind w:left="720" w:hanging="360"/>
      </w:pPr>
      <w:rPr>
        <w:rFonts w:hint="default"/>
      </w:rPr>
    </w:lvl>
    <w:lvl w:ilvl="1" w:tplc="7DF829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9CF719D"/>
    <w:multiLevelType w:val="hybridMultilevel"/>
    <w:tmpl w:val="ED28C0C2"/>
    <w:lvl w:ilvl="0" w:tplc="75525E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14C4F09"/>
    <w:multiLevelType w:val="hybridMultilevel"/>
    <w:tmpl w:val="700E3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1"/>
  </w:num>
  <w:num w:numId="4">
    <w:abstractNumId w:val="13"/>
  </w:num>
  <w:num w:numId="5">
    <w:abstractNumId w:val="20"/>
  </w:num>
  <w:num w:numId="6">
    <w:abstractNumId w:val="4"/>
  </w:num>
  <w:num w:numId="7">
    <w:abstractNumId w:val="6"/>
  </w:num>
  <w:num w:numId="8">
    <w:abstractNumId w:val="7"/>
  </w:num>
  <w:num w:numId="9">
    <w:abstractNumId w:val="18"/>
  </w:num>
  <w:num w:numId="10">
    <w:abstractNumId w:val="5"/>
  </w:num>
  <w:num w:numId="11">
    <w:abstractNumId w:val="2"/>
  </w:num>
  <w:num w:numId="12">
    <w:abstractNumId w:val="16"/>
  </w:num>
  <w:num w:numId="13">
    <w:abstractNumId w:val="3"/>
  </w:num>
  <w:num w:numId="14">
    <w:abstractNumId w:val="14"/>
  </w:num>
  <w:num w:numId="15">
    <w:abstractNumId w:val="19"/>
  </w:num>
  <w:num w:numId="16">
    <w:abstractNumId w:val="25"/>
  </w:num>
  <w:num w:numId="17">
    <w:abstractNumId w:val="0"/>
  </w:num>
  <w:num w:numId="18">
    <w:abstractNumId w:val="11"/>
  </w:num>
  <w:num w:numId="19">
    <w:abstractNumId w:val="22"/>
  </w:num>
  <w:num w:numId="20">
    <w:abstractNumId w:val="10"/>
  </w:num>
  <w:num w:numId="21">
    <w:abstractNumId w:val="24"/>
  </w:num>
  <w:num w:numId="22">
    <w:abstractNumId w:val="15"/>
  </w:num>
  <w:num w:numId="23">
    <w:abstractNumId w:val="23"/>
  </w:num>
  <w:num w:numId="24">
    <w:abstractNumId w:val="17"/>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0822"/>
    <w:rsid w:val="00002654"/>
    <w:rsid w:val="0000570C"/>
    <w:rsid w:val="00006FF4"/>
    <w:rsid w:val="00013F5E"/>
    <w:rsid w:val="00014085"/>
    <w:rsid w:val="00014929"/>
    <w:rsid w:val="00020180"/>
    <w:rsid w:val="00021106"/>
    <w:rsid w:val="0002220C"/>
    <w:rsid w:val="00031DC1"/>
    <w:rsid w:val="00031F26"/>
    <w:rsid w:val="00035485"/>
    <w:rsid w:val="000369F6"/>
    <w:rsid w:val="0003717F"/>
    <w:rsid w:val="000372B8"/>
    <w:rsid w:val="00043441"/>
    <w:rsid w:val="000506C1"/>
    <w:rsid w:val="0005072A"/>
    <w:rsid w:val="00050B0F"/>
    <w:rsid w:val="00055F8F"/>
    <w:rsid w:val="00057440"/>
    <w:rsid w:val="00057B79"/>
    <w:rsid w:val="00062043"/>
    <w:rsid w:val="00063803"/>
    <w:rsid w:val="00064EEE"/>
    <w:rsid w:val="00065270"/>
    <w:rsid w:val="000728B3"/>
    <w:rsid w:val="00072948"/>
    <w:rsid w:val="00076FDA"/>
    <w:rsid w:val="00080626"/>
    <w:rsid w:val="00086EE3"/>
    <w:rsid w:val="000908D9"/>
    <w:rsid w:val="000918AF"/>
    <w:rsid w:val="00093158"/>
    <w:rsid w:val="00093CD8"/>
    <w:rsid w:val="0009522F"/>
    <w:rsid w:val="00096809"/>
    <w:rsid w:val="00096CA4"/>
    <w:rsid w:val="00097605"/>
    <w:rsid w:val="0009774D"/>
    <w:rsid w:val="000A5DE8"/>
    <w:rsid w:val="000B1335"/>
    <w:rsid w:val="000B28BA"/>
    <w:rsid w:val="000B2E3E"/>
    <w:rsid w:val="000B4989"/>
    <w:rsid w:val="000B6772"/>
    <w:rsid w:val="000B7BBF"/>
    <w:rsid w:val="000C1759"/>
    <w:rsid w:val="000C4214"/>
    <w:rsid w:val="000D2814"/>
    <w:rsid w:val="000D33F7"/>
    <w:rsid w:val="000D545D"/>
    <w:rsid w:val="000D5F9B"/>
    <w:rsid w:val="000E0F0C"/>
    <w:rsid w:val="000E338B"/>
    <w:rsid w:val="000E3DE8"/>
    <w:rsid w:val="000E5718"/>
    <w:rsid w:val="000E6DFF"/>
    <w:rsid w:val="000F33BF"/>
    <w:rsid w:val="000F5ECB"/>
    <w:rsid w:val="000F6935"/>
    <w:rsid w:val="001003E0"/>
    <w:rsid w:val="00102598"/>
    <w:rsid w:val="0010315F"/>
    <w:rsid w:val="001057CA"/>
    <w:rsid w:val="00105CEE"/>
    <w:rsid w:val="001067C1"/>
    <w:rsid w:val="00107F50"/>
    <w:rsid w:val="001130CF"/>
    <w:rsid w:val="0011682E"/>
    <w:rsid w:val="001173F1"/>
    <w:rsid w:val="00121DD8"/>
    <w:rsid w:val="001251EF"/>
    <w:rsid w:val="001252CD"/>
    <w:rsid w:val="0012699B"/>
    <w:rsid w:val="00135406"/>
    <w:rsid w:val="00142D37"/>
    <w:rsid w:val="00144C4C"/>
    <w:rsid w:val="0015030D"/>
    <w:rsid w:val="001522B7"/>
    <w:rsid w:val="00152D21"/>
    <w:rsid w:val="00153CD3"/>
    <w:rsid w:val="001548A0"/>
    <w:rsid w:val="00162A8B"/>
    <w:rsid w:val="001631DF"/>
    <w:rsid w:val="00163F6E"/>
    <w:rsid w:val="00170711"/>
    <w:rsid w:val="001735CF"/>
    <w:rsid w:val="00177028"/>
    <w:rsid w:val="001808B5"/>
    <w:rsid w:val="00181738"/>
    <w:rsid w:val="0018539A"/>
    <w:rsid w:val="00185A24"/>
    <w:rsid w:val="001870D9"/>
    <w:rsid w:val="00187BE8"/>
    <w:rsid w:val="001A2A89"/>
    <w:rsid w:val="001A314D"/>
    <w:rsid w:val="001A5AAD"/>
    <w:rsid w:val="001B1D4C"/>
    <w:rsid w:val="001B330A"/>
    <w:rsid w:val="001B38A8"/>
    <w:rsid w:val="001C5A7F"/>
    <w:rsid w:val="001C72EA"/>
    <w:rsid w:val="001C776A"/>
    <w:rsid w:val="001D3A99"/>
    <w:rsid w:val="001D6FCE"/>
    <w:rsid w:val="001E016B"/>
    <w:rsid w:val="001E2719"/>
    <w:rsid w:val="001E5675"/>
    <w:rsid w:val="001E6F9D"/>
    <w:rsid w:val="001F3E62"/>
    <w:rsid w:val="001F5E15"/>
    <w:rsid w:val="00204F5B"/>
    <w:rsid w:val="002055E1"/>
    <w:rsid w:val="0021028C"/>
    <w:rsid w:val="00211D7D"/>
    <w:rsid w:val="00212790"/>
    <w:rsid w:val="00212DEF"/>
    <w:rsid w:val="00213B75"/>
    <w:rsid w:val="00215DC7"/>
    <w:rsid w:val="002170FD"/>
    <w:rsid w:val="00221D10"/>
    <w:rsid w:val="00221E6B"/>
    <w:rsid w:val="002230D5"/>
    <w:rsid w:val="00225330"/>
    <w:rsid w:val="00225AF6"/>
    <w:rsid w:val="00227BFC"/>
    <w:rsid w:val="002348BE"/>
    <w:rsid w:val="00241E77"/>
    <w:rsid w:val="0024416E"/>
    <w:rsid w:val="0024468A"/>
    <w:rsid w:val="00245430"/>
    <w:rsid w:val="00250151"/>
    <w:rsid w:val="0025038A"/>
    <w:rsid w:val="00262EF8"/>
    <w:rsid w:val="00264E9B"/>
    <w:rsid w:val="00272795"/>
    <w:rsid w:val="00272C56"/>
    <w:rsid w:val="0027394A"/>
    <w:rsid w:val="0027444F"/>
    <w:rsid w:val="0028273B"/>
    <w:rsid w:val="00294518"/>
    <w:rsid w:val="0029496F"/>
    <w:rsid w:val="002949E0"/>
    <w:rsid w:val="0029770F"/>
    <w:rsid w:val="002A0DC0"/>
    <w:rsid w:val="002A0FBB"/>
    <w:rsid w:val="002A1A5D"/>
    <w:rsid w:val="002A1DA4"/>
    <w:rsid w:val="002A7076"/>
    <w:rsid w:val="002B43D1"/>
    <w:rsid w:val="002B5E2B"/>
    <w:rsid w:val="002C030C"/>
    <w:rsid w:val="002C0420"/>
    <w:rsid w:val="002C0B8F"/>
    <w:rsid w:val="002C1F07"/>
    <w:rsid w:val="002C43B3"/>
    <w:rsid w:val="002C4568"/>
    <w:rsid w:val="002C46DE"/>
    <w:rsid w:val="002D14E7"/>
    <w:rsid w:val="002D1853"/>
    <w:rsid w:val="002D1C0A"/>
    <w:rsid w:val="002D4091"/>
    <w:rsid w:val="002D4C21"/>
    <w:rsid w:val="002D5A81"/>
    <w:rsid w:val="002E6FD0"/>
    <w:rsid w:val="002E75F1"/>
    <w:rsid w:val="002E7F8F"/>
    <w:rsid w:val="002F0536"/>
    <w:rsid w:val="00300C63"/>
    <w:rsid w:val="0030368F"/>
    <w:rsid w:val="00305672"/>
    <w:rsid w:val="00306046"/>
    <w:rsid w:val="003060C3"/>
    <w:rsid w:val="00307769"/>
    <w:rsid w:val="003100CD"/>
    <w:rsid w:val="00314656"/>
    <w:rsid w:val="003167CE"/>
    <w:rsid w:val="00317526"/>
    <w:rsid w:val="00321D8E"/>
    <w:rsid w:val="00325E5F"/>
    <w:rsid w:val="003278AC"/>
    <w:rsid w:val="00332A9F"/>
    <w:rsid w:val="003334F5"/>
    <w:rsid w:val="00336FDA"/>
    <w:rsid w:val="00337022"/>
    <w:rsid w:val="003452FD"/>
    <w:rsid w:val="00346D21"/>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357F"/>
    <w:rsid w:val="003A1A34"/>
    <w:rsid w:val="003B2645"/>
    <w:rsid w:val="003B2FD5"/>
    <w:rsid w:val="003B40F6"/>
    <w:rsid w:val="003B6F5F"/>
    <w:rsid w:val="003B76F4"/>
    <w:rsid w:val="003C4E72"/>
    <w:rsid w:val="003C788A"/>
    <w:rsid w:val="003D5151"/>
    <w:rsid w:val="003D5C30"/>
    <w:rsid w:val="003D7D1B"/>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5C4F"/>
    <w:rsid w:val="00440A7C"/>
    <w:rsid w:val="00445228"/>
    <w:rsid w:val="00445909"/>
    <w:rsid w:val="00446393"/>
    <w:rsid w:val="00451182"/>
    <w:rsid w:val="00451B31"/>
    <w:rsid w:val="004529B8"/>
    <w:rsid w:val="00453C91"/>
    <w:rsid w:val="00461A5A"/>
    <w:rsid w:val="00467778"/>
    <w:rsid w:val="00472AF2"/>
    <w:rsid w:val="00480FD6"/>
    <w:rsid w:val="00481664"/>
    <w:rsid w:val="00481B63"/>
    <w:rsid w:val="004839F8"/>
    <w:rsid w:val="004870D1"/>
    <w:rsid w:val="00490712"/>
    <w:rsid w:val="00493C35"/>
    <w:rsid w:val="004A29AB"/>
    <w:rsid w:val="004A2A62"/>
    <w:rsid w:val="004A437C"/>
    <w:rsid w:val="004A4C93"/>
    <w:rsid w:val="004A63BB"/>
    <w:rsid w:val="004A7885"/>
    <w:rsid w:val="004B535A"/>
    <w:rsid w:val="004C1005"/>
    <w:rsid w:val="004C3ED8"/>
    <w:rsid w:val="004C42B6"/>
    <w:rsid w:val="004C4CD5"/>
    <w:rsid w:val="004D3DF1"/>
    <w:rsid w:val="004E0A0F"/>
    <w:rsid w:val="004E6385"/>
    <w:rsid w:val="004E78E4"/>
    <w:rsid w:val="004F1F1B"/>
    <w:rsid w:val="004F23F9"/>
    <w:rsid w:val="004F35B0"/>
    <w:rsid w:val="004F3B4F"/>
    <w:rsid w:val="004F51D5"/>
    <w:rsid w:val="004F788E"/>
    <w:rsid w:val="0050047F"/>
    <w:rsid w:val="00500E5E"/>
    <w:rsid w:val="0050524A"/>
    <w:rsid w:val="00505604"/>
    <w:rsid w:val="00506923"/>
    <w:rsid w:val="0050697B"/>
    <w:rsid w:val="0051201F"/>
    <w:rsid w:val="00513AF7"/>
    <w:rsid w:val="005234FD"/>
    <w:rsid w:val="00527573"/>
    <w:rsid w:val="00530510"/>
    <w:rsid w:val="00530A72"/>
    <w:rsid w:val="0053145D"/>
    <w:rsid w:val="00531A0D"/>
    <w:rsid w:val="005329EA"/>
    <w:rsid w:val="00533878"/>
    <w:rsid w:val="00535D30"/>
    <w:rsid w:val="00540CBA"/>
    <w:rsid w:val="0054102B"/>
    <w:rsid w:val="00545660"/>
    <w:rsid w:val="00546B74"/>
    <w:rsid w:val="00551216"/>
    <w:rsid w:val="00556A62"/>
    <w:rsid w:val="00557D78"/>
    <w:rsid w:val="00560619"/>
    <w:rsid w:val="00560B2C"/>
    <w:rsid w:val="005623CF"/>
    <w:rsid w:val="005626B2"/>
    <w:rsid w:val="00566FE3"/>
    <w:rsid w:val="00571B90"/>
    <w:rsid w:val="00573B61"/>
    <w:rsid w:val="00575443"/>
    <w:rsid w:val="00580B47"/>
    <w:rsid w:val="00581958"/>
    <w:rsid w:val="005822B0"/>
    <w:rsid w:val="00585953"/>
    <w:rsid w:val="00585CB0"/>
    <w:rsid w:val="00586933"/>
    <w:rsid w:val="00590C12"/>
    <w:rsid w:val="00593587"/>
    <w:rsid w:val="005949B8"/>
    <w:rsid w:val="00597AC6"/>
    <w:rsid w:val="005A5B3B"/>
    <w:rsid w:val="005A7F22"/>
    <w:rsid w:val="005B0F9F"/>
    <w:rsid w:val="005B31BF"/>
    <w:rsid w:val="005B480F"/>
    <w:rsid w:val="005C452F"/>
    <w:rsid w:val="005C557B"/>
    <w:rsid w:val="005D1865"/>
    <w:rsid w:val="005D41B7"/>
    <w:rsid w:val="005D5D3E"/>
    <w:rsid w:val="005E2738"/>
    <w:rsid w:val="005E2E3C"/>
    <w:rsid w:val="005E3EBB"/>
    <w:rsid w:val="005E77B8"/>
    <w:rsid w:val="005E7C15"/>
    <w:rsid w:val="005F1ABB"/>
    <w:rsid w:val="005F32A6"/>
    <w:rsid w:val="005F3A17"/>
    <w:rsid w:val="005F41B6"/>
    <w:rsid w:val="005F61C3"/>
    <w:rsid w:val="005F6A1E"/>
    <w:rsid w:val="00610528"/>
    <w:rsid w:val="00615891"/>
    <w:rsid w:val="0062037D"/>
    <w:rsid w:val="00620BCF"/>
    <w:rsid w:val="0062249B"/>
    <w:rsid w:val="00622522"/>
    <w:rsid w:val="00622FE4"/>
    <w:rsid w:val="006232CA"/>
    <w:rsid w:val="00624807"/>
    <w:rsid w:val="00625054"/>
    <w:rsid w:val="00627AC3"/>
    <w:rsid w:val="0063080C"/>
    <w:rsid w:val="00630B1B"/>
    <w:rsid w:val="00632D6D"/>
    <w:rsid w:val="00635DD2"/>
    <w:rsid w:val="00644A5D"/>
    <w:rsid w:val="00644BFD"/>
    <w:rsid w:val="00645533"/>
    <w:rsid w:val="0064720A"/>
    <w:rsid w:val="00647744"/>
    <w:rsid w:val="0065339D"/>
    <w:rsid w:val="00654381"/>
    <w:rsid w:val="006610F6"/>
    <w:rsid w:val="00663CC1"/>
    <w:rsid w:val="006641E7"/>
    <w:rsid w:val="00666BFF"/>
    <w:rsid w:val="00667446"/>
    <w:rsid w:val="00672F7A"/>
    <w:rsid w:val="006733C2"/>
    <w:rsid w:val="00676FE4"/>
    <w:rsid w:val="00680E39"/>
    <w:rsid w:val="00681BEB"/>
    <w:rsid w:val="0068201A"/>
    <w:rsid w:val="006829BE"/>
    <w:rsid w:val="00685711"/>
    <w:rsid w:val="00690E18"/>
    <w:rsid w:val="0069440B"/>
    <w:rsid w:val="00694B55"/>
    <w:rsid w:val="00695B6F"/>
    <w:rsid w:val="006A3B67"/>
    <w:rsid w:val="006A4BFA"/>
    <w:rsid w:val="006B09B5"/>
    <w:rsid w:val="006B2A20"/>
    <w:rsid w:val="006B2B22"/>
    <w:rsid w:val="006B7D71"/>
    <w:rsid w:val="006C11A7"/>
    <w:rsid w:val="006C19F8"/>
    <w:rsid w:val="006C3575"/>
    <w:rsid w:val="006C6B4E"/>
    <w:rsid w:val="006C6DFA"/>
    <w:rsid w:val="006D3CE9"/>
    <w:rsid w:val="006D4093"/>
    <w:rsid w:val="006D421F"/>
    <w:rsid w:val="006D42CD"/>
    <w:rsid w:val="006D62CF"/>
    <w:rsid w:val="006E1D2B"/>
    <w:rsid w:val="006E3E59"/>
    <w:rsid w:val="006E4696"/>
    <w:rsid w:val="006E491D"/>
    <w:rsid w:val="006E4CF2"/>
    <w:rsid w:val="006E5B7C"/>
    <w:rsid w:val="006E75E5"/>
    <w:rsid w:val="006F1D41"/>
    <w:rsid w:val="006F4581"/>
    <w:rsid w:val="006F4838"/>
    <w:rsid w:val="006F5558"/>
    <w:rsid w:val="006F6124"/>
    <w:rsid w:val="006F6F19"/>
    <w:rsid w:val="006F7018"/>
    <w:rsid w:val="006F7635"/>
    <w:rsid w:val="00704AE9"/>
    <w:rsid w:val="0070788D"/>
    <w:rsid w:val="00707E87"/>
    <w:rsid w:val="00713B9C"/>
    <w:rsid w:val="00715CCD"/>
    <w:rsid w:val="00717E16"/>
    <w:rsid w:val="0072030B"/>
    <w:rsid w:val="007219ED"/>
    <w:rsid w:val="007258E1"/>
    <w:rsid w:val="00726D86"/>
    <w:rsid w:val="00735935"/>
    <w:rsid w:val="007360F1"/>
    <w:rsid w:val="00740850"/>
    <w:rsid w:val="00742435"/>
    <w:rsid w:val="00742FCB"/>
    <w:rsid w:val="0074359B"/>
    <w:rsid w:val="00744565"/>
    <w:rsid w:val="007454AE"/>
    <w:rsid w:val="00745AA5"/>
    <w:rsid w:val="00746592"/>
    <w:rsid w:val="00746A69"/>
    <w:rsid w:val="0075619A"/>
    <w:rsid w:val="00762DDE"/>
    <w:rsid w:val="007633FE"/>
    <w:rsid w:val="00766BD5"/>
    <w:rsid w:val="00767925"/>
    <w:rsid w:val="007735DB"/>
    <w:rsid w:val="00774320"/>
    <w:rsid w:val="007756B8"/>
    <w:rsid w:val="00775D51"/>
    <w:rsid w:val="007801B9"/>
    <w:rsid w:val="007810F3"/>
    <w:rsid w:val="007859D3"/>
    <w:rsid w:val="00785CFE"/>
    <w:rsid w:val="00785F30"/>
    <w:rsid w:val="0078645D"/>
    <w:rsid w:val="0078717B"/>
    <w:rsid w:val="00791D57"/>
    <w:rsid w:val="00792F8C"/>
    <w:rsid w:val="0079454C"/>
    <w:rsid w:val="007954A3"/>
    <w:rsid w:val="00796219"/>
    <w:rsid w:val="007A0042"/>
    <w:rsid w:val="007A5DE8"/>
    <w:rsid w:val="007B1DF7"/>
    <w:rsid w:val="007B2CBC"/>
    <w:rsid w:val="007B32D8"/>
    <w:rsid w:val="007B3F77"/>
    <w:rsid w:val="007D08B0"/>
    <w:rsid w:val="007D43A4"/>
    <w:rsid w:val="007E0BBB"/>
    <w:rsid w:val="007E16B1"/>
    <w:rsid w:val="007E236E"/>
    <w:rsid w:val="007E3A3E"/>
    <w:rsid w:val="007E7B23"/>
    <w:rsid w:val="007F2A47"/>
    <w:rsid w:val="007F318F"/>
    <w:rsid w:val="007F46C7"/>
    <w:rsid w:val="007F4C08"/>
    <w:rsid w:val="007F5838"/>
    <w:rsid w:val="007F6684"/>
    <w:rsid w:val="007F6885"/>
    <w:rsid w:val="007F6ADC"/>
    <w:rsid w:val="00800059"/>
    <w:rsid w:val="00801055"/>
    <w:rsid w:val="0081040A"/>
    <w:rsid w:val="0081457E"/>
    <w:rsid w:val="00816C38"/>
    <w:rsid w:val="00821095"/>
    <w:rsid w:val="008220F2"/>
    <w:rsid w:val="00822182"/>
    <w:rsid w:val="0083370C"/>
    <w:rsid w:val="008370F5"/>
    <w:rsid w:val="008379A3"/>
    <w:rsid w:val="008402DB"/>
    <w:rsid w:val="0084074D"/>
    <w:rsid w:val="00840BEC"/>
    <w:rsid w:val="00841794"/>
    <w:rsid w:val="00846999"/>
    <w:rsid w:val="0085034C"/>
    <w:rsid w:val="008511D3"/>
    <w:rsid w:val="00851736"/>
    <w:rsid w:val="00856AAB"/>
    <w:rsid w:val="00860AF2"/>
    <w:rsid w:val="008614BE"/>
    <w:rsid w:val="008637D3"/>
    <w:rsid w:val="00863BAD"/>
    <w:rsid w:val="00864C71"/>
    <w:rsid w:val="00864D44"/>
    <w:rsid w:val="00864D65"/>
    <w:rsid w:val="00871060"/>
    <w:rsid w:val="00872B3F"/>
    <w:rsid w:val="00873F0B"/>
    <w:rsid w:val="00875385"/>
    <w:rsid w:val="00876277"/>
    <w:rsid w:val="0088353F"/>
    <w:rsid w:val="008835F6"/>
    <w:rsid w:val="008846BB"/>
    <w:rsid w:val="00884B54"/>
    <w:rsid w:val="00887C06"/>
    <w:rsid w:val="008965F6"/>
    <w:rsid w:val="00897AB3"/>
    <w:rsid w:val="008A2DDC"/>
    <w:rsid w:val="008A3D87"/>
    <w:rsid w:val="008A67A6"/>
    <w:rsid w:val="008B1611"/>
    <w:rsid w:val="008B260E"/>
    <w:rsid w:val="008B3C12"/>
    <w:rsid w:val="008B4A49"/>
    <w:rsid w:val="008C132F"/>
    <w:rsid w:val="008C321A"/>
    <w:rsid w:val="008C414C"/>
    <w:rsid w:val="008C61EE"/>
    <w:rsid w:val="008D0BE5"/>
    <w:rsid w:val="008D29A4"/>
    <w:rsid w:val="008E06F1"/>
    <w:rsid w:val="008E45C2"/>
    <w:rsid w:val="008E7C7D"/>
    <w:rsid w:val="008F0ACA"/>
    <w:rsid w:val="008F2C18"/>
    <w:rsid w:val="008F38AE"/>
    <w:rsid w:val="008F4C32"/>
    <w:rsid w:val="008F63A2"/>
    <w:rsid w:val="008F70A3"/>
    <w:rsid w:val="009023CC"/>
    <w:rsid w:val="00904132"/>
    <w:rsid w:val="009045D9"/>
    <w:rsid w:val="009059FA"/>
    <w:rsid w:val="009102C0"/>
    <w:rsid w:val="009242A4"/>
    <w:rsid w:val="009244B4"/>
    <w:rsid w:val="00926E57"/>
    <w:rsid w:val="00930CE2"/>
    <w:rsid w:val="00930DC8"/>
    <w:rsid w:val="009315BF"/>
    <w:rsid w:val="00943EF0"/>
    <w:rsid w:val="00944AD6"/>
    <w:rsid w:val="00945FE7"/>
    <w:rsid w:val="0095508C"/>
    <w:rsid w:val="00955F2C"/>
    <w:rsid w:val="00957B17"/>
    <w:rsid w:val="009646F7"/>
    <w:rsid w:val="0096634E"/>
    <w:rsid w:val="00971E22"/>
    <w:rsid w:val="0097280D"/>
    <w:rsid w:val="00974643"/>
    <w:rsid w:val="00975BE4"/>
    <w:rsid w:val="00976A13"/>
    <w:rsid w:val="0098097D"/>
    <w:rsid w:val="0098215E"/>
    <w:rsid w:val="009825D7"/>
    <w:rsid w:val="009838AA"/>
    <w:rsid w:val="0098516C"/>
    <w:rsid w:val="009865AB"/>
    <w:rsid w:val="0099178F"/>
    <w:rsid w:val="009918B5"/>
    <w:rsid w:val="00991D12"/>
    <w:rsid w:val="0099254F"/>
    <w:rsid w:val="00994C28"/>
    <w:rsid w:val="00996373"/>
    <w:rsid w:val="0099731D"/>
    <w:rsid w:val="009A04C2"/>
    <w:rsid w:val="009A2A49"/>
    <w:rsid w:val="009A2FC0"/>
    <w:rsid w:val="009A68EA"/>
    <w:rsid w:val="009B1420"/>
    <w:rsid w:val="009B25D6"/>
    <w:rsid w:val="009B3CEA"/>
    <w:rsid w:val="009B3F29"/>
    <w:rsid w:val="009B7E61"/>
    <w:rsid w:val="009C0D14"/>
    <w:rsid w:val="009C2093"/>
    <w:rsid w:val="009C3C96"/>
    <w:rsid w:val="009C3D03"/>
    <w:rsid w:val="009D104E"/>
    <w:rsid w:val="009E7239"/>
    <w:rsid w:val="009F03D7"/>
    <w:rsid w:val="00A0097C"/>
    <w:rsid w:val="00A00D9F"/>
    <w:rsid w:val="00A02A67"/>
    <w:rsid w:val="00A04A0C"/>
    <w:rsid w:val="00A05D75"/>
    <w:rsid w:val="00A102A0"/>
    <w:rsid w:val="00A11D6D"/>
    <w:rsid w:val="00A127B3"/>
    <w:rsid w:val="00A1558E"/>
    <w:rsid w:val="00A23983"/>
    <w:rsid w:val="00A32310"/>
    <w:rsid w:val="00A37964"/>
    <w:rsid w:val="00A41C90"/>
    <w:rsid w:val="00A42125"/>
    <w:rsid w:val="00A435F2"/>
    <w:rsid w:val="00A46560"/>
    <w:rsid w:val="00A51DE9"/>
    <w:rsid w:val="00A54BC0"/>
    <w:rsid w:val="00A5712C"/>
    <w:rsid w:val="00A61196"/>
    <w:rsid w:val="00A66BBA"/>
    <w:rsid w:val="00A67A77"/>
    <w:rsid w:val="00A722D7"/>
    <w:rsid w:val="00A736B3"/>
    <w:rsid w:val="00A7576F"/>
    <w:rsid w:val="00A759BC"/>
    <w:rsid w:val="00A85408"/>
    <w:rsid w:val="00A86BDF"/>
    <w:rsid w:val="00A978DB"/>
    <w:rsid w:val="00AA187C"/>
    <w:rsid w:val="00AA2BB6"/>
    <w:rsid w:val="00AA3278"/>
    <w:rsid w:val="00AA4120"/>
    <w:rsid w:val="00AA7129"/>
    <w:rsid w:val="00AA76D6"/>
    <w:rsid w:val="00AB2CDC"/>
    <w:rsid w:val="00AB527F"/>
    <w:rsid w:val="00AC28AC"/>
    <w:rsid w:val="00AC2D9E"/>
    <w:rsid w:val="00AC4ABF"/>
    <w:rsid w:val="00AC51BB"/>
    <w:rsid w:val="00AC56EE"/>
    <w:rsid w:val="00AC7BAA"/>
    <w:rsid w:val="00AD3F52"/>
    <w:rsid w:val="00AE0CC7"/>
    <w:rsid w:val="00AF05C2"/>
    <w:rsid w:val="00AF2362"/>
    <w:rsid w:val="00B01D9F"/>
    <w:rsid w:val="00B033A3"/>
    <w:rsid w:val="00B03DC2"/>
    <w:rsid w:val="00B046F3"/>
    <w:rsid w:val="00B12665"/>
    <w:rsid w:val="00B1384D"/>
    <w:rsid w:val="00B1789B"/>
    <w:rsid w:val="00B204F4"/>
    <w:rsid w:val="00B21C46"/>
    <w:rsid w:val="00B245F2"/>
    <w:rsid w:val="00B324AC"/>
    <w:rsid w:val="00B3792A"/>
    <w:rsid w:val="00B37B42"/>
    <w:rsid w:val="00B40ABF"/>
    <w:rsid w:val="00B4114E"/>
    <w:rsid w:val="00B44DF9"/>
    <w:rsid w:val="00B45FCC"/>
    <w:rsid w:val="00B509CE"/>
    <w:rsid w:val="00B52BAC"/>
    <w:rsid w:val="00B52C40"/>
    <w:rsid w:val="00B52F99"/>
    <w:rsid w:val="00B53FE3"/>
    <w:rsid w:val="00B61659"/>
    <w:rsid w:val="00B62FD4"/>
    <w:rsid w:val="00B63365"/>
    <w:rsid w:val="00B63719"/>
    <w:rsid w:val="00B6371E"/>
    <w:rsid w:val="00B6514E"/>
    <w:rsid w:val="00B7089D"/>
    <w:rsid w:val="00B71953"/>
    <w:rsid w:val="00B72F9F"/>
    <w:rsid w:val="00B731AF"/>
    <w:rsid w:val="00B73446"/>
    <w:rsid w:val="00B740C1"/>
    <w:rsid w:val="00B834F0"/>
    <w:rsid w:val="00B85C7F"/>
    <w:rsid w:val="00B86908"/>
    <w:rsid w:val="00B90367"/>
    <w:rsid w:val="00B942D3"/>
    <w:rsid w:val="00BA0C8F"/>
    <w:rsid w:val="00BA2085"/>
    <w:rsid w:val="00BA3DB3"/>
    <w:rsid w:val="00BB22E5"/>
    <w:rsid w:val="00BB7970"/>
    <w:rsid w:val="00BC25DB"/>
    <w:rsid w:val="00BC7508"/>
    <w:rsid w:val="00BD03DB"/>
    <w:rsid w:val="00BD09EA"/>
    <w:rsid w:val="00BD2881"/>
    <w:rsid w:val="00BD3BED"/>
    <w:rsid w:val="00BD4158"/>
    <w:rsid w:val="00BD67D6"/>
    <w:rsid w:val="00BE3C4B"/>
    <w:rsid w:val="00BE724B"/>
    <w:rsid w:val="00BF0B0C"/>
    <w:rsid w:val="00BF1CD1"/>
    <w:rsid w:val="00BF5DA6"/>
    <w:rsid w:val="00BF6521"/>
    <w:rsid w:val="00C0076E"/>
    <w:rsid w:val="00C00778"/>
    <w:rsid w:val="00C00A0A"/>
    <w:rsid w:val="00C02176"/>
    <w:rsid w:val="00C02DBE"/>
    <w:rsid w:val="00C033C2"/>
    <w:rsid w:val="00C03BBA"/>
    <w:rsid w:val="00C0491F"/>
    <w:rsid w:val="00C11123"/>
    <w:rsid w:val="00C15CBA"/>
    <w:rsid w:val="00C15EFE"/>
    <w:rsid w:val="00C20261"/>
    <w:rsid w:val="00C22864"/>
    <w:rsid w:val="00C24838"/>
    <w:rsid w:val="00C32839"/>
    <w:rsid w:val="00C330A0"/>
    <w:rsid w:val="00C33D8A"/>
    <w:rsid w:val="00C3502B"/>
    <w:rsid w:val="00C366EC"/>
    <w:rsid w:val="00C37C40"/>
    <w:rsid w:val="00C404D0"/>
    <w:rsid w:val="00C432A5"/>
    <w:rsid w:val="00C449A3"/>
    <w:rsid w:val="00C524B5"/>
    <w:rsid w:val="00C5340E"/>
    <w:rsid w:val="00C56C7E"/>
    <w:rsid w:val="00C579BF"/>
    <w:rsid w:val="00C64767"/>
    <w:rsid w:val="00C70F94"/>
    <w:rsid w:val="00C72526"/>
    <w:rsid w:val="00C73638"/>
    <w:rsid w:val="00C737BD"/>
    <w:rsid w:val="00C75C59"/>
    <w:rsid w:val="00C84B03"/>
    <w:rsid w:val="00C86140"/>
    <w:rsid w:val="00C9103E"/>
    <w:rsid w:val="00C93B99"/>
    <w:rsid w:val="00CA028A"/>
    <w:rsid w:val="00CA6390"/>
    <w:rsid w:val="00CA7E2E"/>
    <w:rsid w:val="00CB7C15"/>
    <w:rsid w:val="00CC198D"/>
    <w:rsid w:val="00CC2795"/>
    <w:rsid w:val="00CC354F"/>
    <w:rsid w:val="00CC4874"/>
    <w:rsid w:val="00CC6B6E"/>
    <w:rsid w:val="00CC72AC"/>
    <w:rsid w:val="00CD0BB5"/>
    <w:rsid w:val="00CD2725"/>
    <w:rsid w:val="00CE0B3A"/>
    <w:rsid w:val="00CE28F5"/>
    <w:rsid w:val="00CE2BDC"/>
    <w:rsid w:val="00CE3918"/>
    <w:rsid w:val="00CE4185"/>
    <w:rsid w:val="00CE49E6"/>
    <w:rsid w:val="00CF17BB"/>
    <w:rsid w:val="00CF22F2"/>
    <w:rsid w:val="00CF69A3"/>
    <w:rsid w:val="00D04B6C"/>
    <w:rsid w:val="00D06FE1"/>
    <w:rsid w:val="00D1075A"/>
    <w:rsid w:val="00D11C2C"/>
    <w:rsid w:val="00D15D29"/>
    <w:rsid w:val="00D17FD7"/>
    <w:rsid w:val="00D21E14"/>
    <w:rsid w:val="00D34D31"/>
    <w:rsid w:val="00D402CF"/>
    <w:rsid w:val="00D424AA"/>
    <w:rsid w:val="00D447EC"/>
    <w:rsid w:val="00D45506"/>
    <w:rsid w:val="00D500BC"/>
    <w:rsid w:val="00D56364"/>
    <w:rsid w:val="00D564EC"/>
    <w:rsid w:val="00D571AC"/>
    <w:rsid w:val="00D57374"/>
    <w:rsid w:val="00D64C20"/>
    <w:rsid w:val="00D70D67"/>
    <w:rsid w:val="00D809A3"/>
    <w:rsid w:val="00D81999"/>
    <w:rsid w:val="00D8438E"/>
    <w:rsid w:val="00D85D6E"/>
    <w:rsid w:val="00D87CB7"/>
    <w:rsid w:val="00D979C1"/>
    <w:rsid w:val="00DA3876"/>
    <w:rsid w:val="00DA7658"/>
    <w:rsid w:val="00DB086F"/>
    <w:rsid w:val="00DB5561"/>
    <w:rsid w:val="00DC0C86"/>
    <w:rsid w:val="00DC18EF"/>
    <w:rsid w:val="00DC536E"/>
    <w:rsid w:val="00DD1CAE"/>
    <w:rsid w:val="00DE23E2"/>
    <w:rsid w:val="00DE55F8"/>
    <w:rsid w:val="00DE594F"/>
    <w:rsid w:val="00DE5B9A"/>
    <w:rsid w:val="00DE7B61"/>
    <w:rsid w:val="00DF110D"/>
    <w:rsid w:val="00DF2AF7"/>
    <w:rsid w:val="00DF3F90"/>
    <w:rsid w:val="00DF4C3F"/>
    <w:rsid w:val="00DF63AE"/>
    <w:rsid w:val="00E00A28"/>
    <w:rsid w:val="00E02D07"/>
    <w:rsid w:val="00E112CE"/>
    <w:rsid w:val="00E1295E"/>
    <w:rsid w:val="00E16C25"/>
    <w:rsid w:val="00E17A16"/>
    <w:rsid w:val="00E21EAB"/>
    <w:rsid w:val="00E22E19"/>
    <w:rsid w:val="00E23148"/>
    <w:rsid w:val="00E2574C"/>
    <w:rsid w:val="00E269BD"/>
    <w:rsid w:val="00E30CE7"/>
    <w:rsid w:val="00E323C9"/>
    <w:rsid w:val="00E358CE"/>
    <w:rsid w:val="00E45B64"/>
    <w:rsid w:val="00E46E15"/>
    <w:rsid w:val="00E472A7"/>
    <w:rsid w:val="00E506C0"/>
    <w:rsid w:val="00E52196"/>
    <w:rsid w:val="00E5370E"/>
    <w:rsid w:val="00E53F1E"/>
    <w:rsid w:val="00E5414B"/>
    <w:rsid w:val="00E5460B"/>
    <w:rsid w:val="00E608B3"/>
    <w:rsid w:val="00E61270"/>
    <w:rsid w:val="00E63C75"/>
    <w:rsid w:val="00E66449"/>
    <w:rsid w:val="00E732B8"/>
    <w:rsid w:val="00E751DC"/>
    <w:rsid w:val="00E76D0B"/>
    <w:rsid w:val="00E76E10"/>
    <w:rsid w:val="00E774F9"/>
    <w:rsid w:val="00E83680"/>
    <w:rsid w:val="00E869F2"/>
    <w:rsid w:val="00EA153D"/>
    <w:rsid w:val="00EA3A74"/>
    <w:rsid w:val="00EA650C"/>
    <w:rsid w:val="00EA6715"/>
    <w:rsid w:val="00EB0EDD"/>
    <w:rsid w:val="00EB4CA1"/>
    <w:rsid w:val="00EC2872"/>
    <w:rsid w:val="00EC2ACD"/>
    <w:rsid w:val="00EC4863"/>
    <w:rsid w:val="00EC7895"/>
    <w:rsid w:val="00ED2631"/>
    <w:rsid w:val="00EE06AA"/>
    <w:rsid w:val="00EE2A73"/>
    <w:rsid w:val="00EE32CE"/>
    <w:rsid w:val="00EE69F2"/>
    <w:rsid w:val="00EF191E"/>
    <w:rsid w:val="00EF5943"/>
    <w:rsid w:val="00F06D83"/>
    <w:rsid w:val="00F0746D"/>
    <w:rsid w:val="00F13DBC"/>
    <w:rsid w:val="00F13FE7"/>
    <w:rsid w:val="00F14410"/>
    <w:rsid w:val="00F17E58"/>
    <w:rsid w:val="00F2210B"/>
    <w:rsid w:val="00F245FA"/>
    <w:rsid w:val="00F24A4C"/>
    <w:rsid w:val="00F32089"/>
    <w:rsid w:val="00F339F5"/>
    <w:rsid w:val="00F4049B"/>
    <w:rsid w:val="00F43DD0"/>
    <w:rsid w:val="00F509E0"/>
    <w:rsid w:val="00F56CF5"/>
    <w:rsid w:val="00F57AA4"/>
    <w:rsid w:val="00F71ED6"/>
    <w:rsid w:val="00F72EB5"/>
    <w:rsid w:val="00F8213E"/>
    <w:rsid w:val="00F829D8"/>
    <w:rsid w:val="00F86FFC"/>
    <w:rsid w:val="00F919C1"/>
    <w:rsid w:val="00F92F2E"/>
    <w:rsid w:val="00F971AB"/>
    <w:rsid w:val="00F97E97"/>
    <w:rsid w:val="00FA73EF"/>
    <w:rsid w:val="00FA7B7B"/>
    <w:rsid w:val="00FB1F71"/>
    <w:rsid w:val="00FC29C0"/>
    <w:rsid w:val="00FC4D8D"/>
    <w:rsid w:val="00FD3377"/>
    <w:rsid w:val="00FD4B98"/>
    <w:rsid w:val="00FD6DBC"/>
    <w:rsid w:val="00FE2E44"/>
    <w:rsid w:val="00FE59CA"/>
    <w:rsid w:val="00FE7B02"/>
    <w:rsid w:val="00FF38B0"/>
    <w:rsid w:val="00FF4AD9"/>
    <w:rsid w:val="00FF5E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8614BE"/>
    <w:rPr>
      <w:color w:val="605E5C"/>
      <w:shd w:val="clear" w:color="auto" w:fill="E1DFDD"/>
    </w:rPr>
  </w:style>
  <w:style w:type="paragraph" w:styleId="Header">
    <w:name w:val="header"/>
    <w:basedOn w:val="Normal"/>
    <w:link w:val="HeaderChar"/>
    <w:uiPriority w:val="99"/>
    <w:unhideWhenUsed/>
    <w:rsid w:val="00E25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74C"/>
  </w:style>
  <w:style w:type="paragraph" w:styleId="Footer">
    <w:name w:val="footer"/>
    <w:basedOn w:val="Normal"/>
    <w:link w:val="FooterChar"/>
    <w:uiPriority w:val="99"/>
    <w:unhideWhenUsed/>
    <w:rsid w:val="00E25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16277832">
      <w:bodyDiv w:val="1"/>
      <w:marLeft w:val="0"/>
      <w:marRight w:val="0"/>
      <w:marTop w:val="0"/>
      <w:marBottom w:val="0"/>
      <w:divBdr>
        <w:top w:val="none" w:sz="0" w:space="0" w:color="auto"/>
        <w:left w:val="none" w:sz="0" w:space="0" w:color="auto"/>
        <w:bottom w:val="none" w:sz="0" w:space="0" w:color="auto"/>
        <w:right w:val="none" w:sz="0" w:space="0" w:color="auto"/>
      </w:divBdr>
      <w:divsChild>
        <w:div w:id="434178304">
          <w:marLeft w:val="0"/>
          <w:marRight w:val="0"/>
          <w:marTop w:val="0"/>
          <w:marBottom w:val="0"/>
          <w:divBdr>
            <w:top w:val="none" w:sz="0" w:space="0" w:color="auto"/>
            <w:left w:val="none" w:sz="0" w:space="0" w:color="auto"/>
            <w:bottom w:val="none" w:sz="0" w:space="0" w:color="auto"/>
            <w:right w:val="none" w:sz="0" w:space="0" w:color="auto"/>
          </w:divBdr>
        </w:div>
        <w:div w:id="1230194870">
          <w:marLeft w:val="0"/>
          <w:marRight w:val="0"/>
          <w:marTop w:val="150"/>
          <w:marBottom w:val="30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0642360">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4840770">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75520428">
      <w:bodyDiv w:val="1"/>
      <w:marLeft w:val="0"/>
      <w:marRight w:val="0"/>
      <w:marTop w:val="0"/>
      <w:marBottom w:val="0"/>
      <w:divBdr>
        <w:top w:val="none" w:sz="0" w:space="0" w:color="auto"/>
        <w:left w:val="none" w:sz="0" w:space="0" w:color="auto"/>
        <w:bottom w:val="none" w:sz="0" w:space="0" w:color="auto"/>
        <w:right w:val="none" w:sz="0" w:space="0" w:color="auto"/>
      </w:divBdr>
    </w:div>
    <w:div w:id="100223433">
      <w:bodyDiv w:val="1"/>
      <w:marLeft w:val="0"/>
      <w:marRight w:val="0"/>
      <w:marTop w:val="0"/>
      <w:marBottom w:val="0"/>
      <w:divBdr>
        <w:top w:val="none" w:sz="0" w:space="0" w:color="auto"/>
        <w:left w:val="none" w:sz="0" w:space="0" w:color="auto"/>
        <w:bottom w:val="none" w:sz="0" w:space="0" w:color="auto"/>
        <w:right w:val="none" w:sz="0" w:space="0" w:color="auto"/>
      </w:divBdr>
    </w:div>
    <w:div w:id="121965807">
      <w:bodyDiv w:val="1"/>
      <w:marLeft w:val="0"/>
      <w:marRight w:val="0"/>
      <w:marTop w:val="0"/>
      <w:marBottom w:val="0"/>
      <w:divBdr>
        <w:top w:val="none" w:sz="0" w:space="0" w:color="auto"/>
        <w:left w:val="none" w:sz="0" w:space="0" w:color="auto"/>
        <w:bottom w:val="none" w:sz="0" w:space="0" w:color="auto"/>
        <w:right w:val="none" w:sz="0" w:space="0" w:color="auto"/>
      </w:divBdr>
    </w:div>
    <w:div w:id="126553316">
      <w:bodyDiv w:val="1"/>
      <w:marLeft w:val="0"/>
      <w:marRight w:val="0"/>
      <w:marTop w:val="0"/>
      <w:marBottom w:val="0"/>
      <w:divBdr>
        <w:top w:val="none" w:sz="0" w:space="0" w:color="auto"/>
        <w:left w:val="none" w:sz="0" w:space="0" w:color="auto"/>
        <w:bottom w:val="none" w:sz="0" w:space="0" w:color="auto"/>
        <w:right w:val="none" w:sz="0" w:space="0" w:color="auto"/>
      </w:divBdr>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45629124">
      <w:bodyDiv w:val="1"/>
      <w:marLeft w:val="0"/>
      <w:marRight w:val="0"/>
      <w:marTop w:val="0"/>
      <w:marBottom w:val="0"/>
      <w:divBdr>
        <w:top w:val="none" w:sz="0" w:space="0" w:color="auto"/>
        <w:left w:val="none" w:sz="0" w:space="0" w:color="auto"/>
        <w:bottom w:val="none" w:sz="0" w:space="0" w:color="auto"/>
        <w:right w:val="none" w:sz="0" w:space="0" w:color="auto"/>
      </w:divBdr>
    </w:div>
    <w:div w:id="154147902">
      <w:bodyDiv w:val="1"/>
      <w:marLeft w:val="0"/>
      <w:marRight w:val="0"/>
      <w:marTop w:val="0"/>
      <w:marBottom w:val="0"/>
      <w:divBdr>
        <w:top w:val="none" w:sz="0" w:space="0" w:color="auto"/>
        <w:left w:val="none" w:sz="0" w:space="0" w:color="auto"/>
        <w:bottom w:val="none" w:sz="0" w:space="0" w:color="auto"/>
        <w:right w:val="none" w:sz="0" w:space="0" w:color="auto"/>
      </w:divBdr>
    </w:div>
    <w:div w:id="171381690">
      <w:bodyDiv w:val="1"/>
      <w:marLeft w:val="0"/>
      <w:marRight w:val="0"/>
      <w:marTop w:val="0"/>
      <w:marBottom w:val="0"/>
      <w:divBdr>
        <w:top w:val="none" w:sz="0" w:space="0" w:color="auto"/>
        <w:left w:val="none" w:sz="0" w:space="0" w:color="auto"/>
        <w:bottom w:val="none" w:sz="0" w:space="0" w:color="auto"/>
        <w:right w:val="none" w:sz="0" w:space="0" w:color="auto"/>
      </w:divBdr>
    </w:div>
    <w:div w:id="173761622">
      <w:bodyDiv w:val="1"/>
      <w:marLeft w:val="0"/>
      <w:marRight w:val="0"/>
      <w:marTop w:val="0"/>
      <w:marBottom w:val="0"/>
      <w:divBdr>
        <w:top w:val="none" w:sz="0" w:space="0" w:color="auto"/>
        <w:left w:val="none" w:sz="0" w:space="0" w:color="auto"/>
        <w:bottom w:val="none" w:sz="0" w:space="0" w:color="auto"/>
        <w:right w:val="none" w:sz="0" w:space="0" w:color="auto"/>
      </w:divBdr>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178544625">
      <w:bodyDiv w:val="1"/>
      <w:marLeft w:val="0"/>
      <w:marRight w:val="0"/>
      <w:marTop w:val="0"/>
      <w:marBottom w:val="0"/>
      <w:divBdr>
        <w:top w:val="none" w:sz="0" w:space="0" w:color="auto"/>
        <w:left w:val="none" w:sz="0" w:space="0" w:color="auto"/>
        <w:bottom w:val="none" w:sz="0" w:space="0" w:color="auto"/>
        <w:right w:val="none" w:sz="0" w:space="0" w:color="auto"/>
      </w:divBdr>
    </w:div>
    <w:div w:id="183129556">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34824422">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278029158">
      <w:bodyDiv w:val="1"/>
      <w:marLeft w:val="0"/>
      <w:marRight w:val="0"/>
      <w:marTop w:val="0"/>
      <w:marBottom w:val="0"/>
      <w:divBdr>
        <w:top w:val="none" w:sz="0" w:space="0" w:color="auto"/>
        <w:left w:val="none" w:sz="0" w:space="0" w:color="auto"/>
        <w:bottom w:val="none" w:sz="0" w:space="0" w:color="auto"/>
        <w:right w:val="none" w:sz="0" w:space="0" w:color="auto"/>
      </w:divBdr>
    </w:div>
    <w:div w:id="296496778">
      <w:bodyDiv w:val="1"/>
      <w:marLeft w:val="0"/>
      <w:marRight w:val="0"/>
      <w:marTop w:val="0"/>
      <w:marBottom w:val="0"/>
      <w:divBdr>
        <w:top w:val="none" w:sz="0" w:space="0" w:color="auto"/>
        <w:left w:val="none" w:sz="0" w:space="0" w:color="auto"/>
        <w:bottom w:val="none" w:sz="0" w:space="0" w:color="auto"/>
        <w:right w:val="none" w:sz="0" w:space="0" w:color="auto"/>
      </w:divBdr>
    </w:div>
    <w:div w:id="321155007">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28756638">
      <w:bodyDiv w:val="1"/>
      <w:marLeft w:val="0"/>
      <w:marRight w:val="0"/>
      <w:marTop w:val="0"/>
      <w:marBottom w:val="0"/>
      <w:divBdr>
        <w:top w:val="none" w:sz="0" w:space="0" w:color="auto"/>
        <w:left w:val="none" w:sz="0" w:space="0" w:color="auto"/>
        <w:bottom w:val="none" w:sz="0" w:space="0" w:color="auto"/>
        <w:right w:val="none" w:sz="0" w:space="0" w:color="auto"/>
      </w:divBdr>
      <w:divsChild>
        <w:div w:id="1239167116">
          <w:marLeft w:val="0"/>
          <w:marRight w:val="0"/>
          <w:marTop w:val="0"/>
          <w:marBottom w:val="0"/>
          <w:divBdr>
            <w:top w:val="none" w:sz="0" w:space="0" w:color="auto"/>
            <w:left w:val="none" w:sz="0" w:space="0" w:color="auto"/>
            <w:bottom w:val="none" w:sz="0" w:space="0" w:color="auto"/>
            <w:right w:val="none" w:sz="0" w:space="0" w:color="auto"/>
          </w:divBdr>
        </w:div>
        <w:div w:id="250551682">
          <w:marLeft w:val="0"/>
          <w:marRight w:val="0"/>
          <w:marTop w:val="0"/>
          <w:marBottom w:val="0"/>
          <w:divBdr>
            <w:top w:val="none" w:sz="0" w:space="0" w:color="auto"/>
            <w:left w:val="none" w:sz="0" w:space="0" w:color="auto"/>
            <w:bottom w:val="none" w:sz="0" w:space="0" w:color="auto"/>
            <w:right w:val="none" w:sz="0" w:space="0" w:color="auto"/>
          </w:divBdr>
        </w:div>
      </w:divsChild>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20834333">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448551014">
      <w:bodyDiv w:val="1"/>
      <w:marLeft w:val="0"/>
      <w:marRight w:val="0"/>
      <w:marTop w:val="0"/>
      <w:marBottom w:val="0"/>
      <w:divBdr>
        <w:top w:val="none" w:sz="0" w:space="0" w:color="auto"/>
        <w:left w:val="none" w:sz="0" w:space="0" w:color="auto"/>
        <w:bottom w:val="none" w:sz="0" w:space="0" w:color="auto"/>
        <w:right w:val="none" w:sz="0" w:space="0" w:color="auto"/>
      </w:divBdr>
    </w:div>
    <w:div w:id="478227276">
      <w:bodyDiv w:val="1"/>
      <w:marLeft w:val="0"/>
      <w:marRight w:val="0"/>
      <w:marTop w:val="0"/>
      <w:marBottom w:val="0"/>
      <w:divBdr>
        <w:top w:val="none" w:sz="0" w:space="0" w:color="auto"/>
        <w:left w:val="none" w:sz="0" w:space="0" w:color="auto"/>
        <w:bottom w:val="none" w:sz="0" w:space="0" w:color="auto"/>
        <w:right w:val="none" w:sz="0" w:space="0" w:color="auto"/>
      </w:divBdr>
    </w:div>
    <w:div w:id="526018367">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572548988">
      <w:bodyDiv w:val="1"/>
      <w:marLeft w:val="0"/>
      <w:marRight w:val="0"/>
      <w:marTop w:val="0"/>
      <w:marBottom w:val="0"/>
      <w:divBdr>
        <w:top w:val="none" w:sz="0" w:space="0" w:color="auto"/>
        <w:left w:val="none" w:sz="0" w:space="0" w:color="auto"/>
        <w:bottom w:val="none" w:sz="0" w:space="0" w:color="auto"/>
        <w:right w:val="none" w:sz="0" w:space="0" w:color="auto"/>
      </w:divBdr>
    </w:div>
    <w:div w:id="591672013">
      <w:bodyDiv w:val="1"/>
      <w:marLeft w:val="0"/>
      <w:marRight w:val="0"/>
      <w:marTop w:val="0"/>
      <w:marBottom w:val="0"/>
      <w:divBdr>
        <w:top w:val="none" w:sz="0" w:space="0" w:color="auto"/>
        <w:left w:val="none" w:sz="0" w:space="0" w:color="auto"/>
        <w:bottom w:val="none" w:sz="0" w:space="0" w:color="auto"/>
        <w:right w:val="none" w:sz="0" w:space="0" w:color="auto"/>
      </w:divBdr>
    </w:div>
    <w:div w:id="594948561">
      <w:bodyDiv w:val="1"/>
      <w:marLeft w:val="0"/>
      <w:marRight w:val="0"/>
      <w:marTop w:val="0"/>
      <w:marBottom w:val="0"/>
      <w:divBdr>
        <w:top w:val="none" w:sz="0" w:space="0" w:color="auto"/>
        <w:left w:val="none" w:sz="0" w:space="0" w:color="auto"/>
        <w:bottom w:val="none" w:sz="0" w:space="0" w:color="auto"/>
        <w:right w:val="none" w:sz="0" w:space="0" w:color="auto"/>
      </w:divBdr>
    </w:div>
    <w:div w:id="644628856">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14889415">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07941190">
      <w:bodyDiv w:val="1"/>
      <w:marLeft w:val="0"/>
      <w:marRight w:val="0"/>
      <w:marTop w:val="0"/>
      <w:marBottom w:val="0"/>
      <w:divBdr>
        <w:top w:val="none" w:sz="0" w:space="0" w:color="auto"/>
        <w:left w:val="none" w:sz="0" w:space="0" w:color="auto"/>
        <w:bottom w:val="none" w:sz="0" w:space="0" w:color="auto"/>
        <w:right w:val="none" w:sz="0" w:space="0" w:color="auto"/>
      </w:divBdr>
    </w:div>
    <w:div w:id="81117031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89420193">
      <w:bodyDiv w:val="1"/>
      <w:marLeft w:val="0"/>
      <w:marRight w:val="0"/>
      <w:marTop w:val="0"/>
      <w:marBottom w:val="0"/>
      <w:divBdr>
        <w:top w:val="none" w:sz="0" w:space="0" w:color="auto"/>
        <w:left w:val="none" w:sz="0" w:space="0" w:color="auto"/>
        <w:bottom w:val="none" w:sz="0" w:space="0" w:color="auto"/>
        <w:right w:val="none" w:sz="0" w:space="0" w:color="auto"/>
      </w:divBdr>
    </w:div>
    <w:div w:id="892155713">
      <w:bodyDiv w:val="1"/>
      <w:marLeft w:val="0"/>
      <w:marRight w:val="0"/>
      <w:marTop w:val="0"/>
      <w:marBottom w:val="0"/>
      <w:divBdr>
        <w:top w:val="none" w:sz="0" w:space="0" w:color="auto"/>
        <w:left w:val="none" w:sz="0" w:space="0" w:color="auto"/>
        <w:bottom w:val="none" w:sz="0" w:space="0" w:color="auto"/>
        <w:right w:val="none" w:sz="0" w:space="0" w:color="auto"/>
      </w:divBdr>
    </w:div>
    <w:div w:id="893346276">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41228503">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23020626">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205411056">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26843626">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73512464">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07540781">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395659406">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47961556">
      <w:bodyDiv w:val="1"/>
      <w:marLeft w:val="0"/>
      <w:marRight w:val="0"/>
      <w:marTop w:val="0"/>
      <w:marBottom w:val="0"/>
      <w:divBdr>
        <w:top w:val="none" w:sz="0" w:space="0" w:color="auto"/>
        <w:left w:val="none" w:sz="0" w:space="0" w:color="auto"/>
        <w:bottom w:val="none" w:sz="0" w:space="0" w:color="auto"/>
        <w:right w:val="none" w:sz="0" w:space="0" w:color="auto"/>
      </w:divBdr>
    </w:div>
    <w:div w:id="1449394574">
      <w:bodyDiv w:val="1"/>
      <w:marLeft w:val="0"/>
      <w:marRight w:val="0"/>
      <w:marTop w:val="0"/>
      <w:marBottom w:val="0"/>
      <w:divBdr>
        <w:top w:val="none" w:sz="0" w:space="0" w:color="auto"/>
        <w:left w:val="none" w:sz="0" w:space="0" w:color="auto"/>
        <w:bottom w:val="none" w:sz="0" w:space="0" w:color="auto"/>
        <w:right w:val="none" w:sz="0" w:space="0" w:color="auto"/>
      </w:divBdr>
    </w:div>
    <w:div w:id="1464084258">
      <w:bodyDiv w:val="1"/>
      <w:marLeft w:val="0"/>
      <w:marRight w:val="0"/>
      <w:marTop w:val="0"/>
      <w:marBottom w:val="0"/>
      <w:divBdr>
        <w:top w:val="none" w:sz="0" w:space="0" w:color="auto"/>
        <w:left w:val="none" w:sz="0" w:space="0" w:color="auto"/>
        <w:bottom w:val="none" w:sz="0" w:space="0" w:color="auto"/>
        <w:right w:val="none" w:sz="0" w:space="0" w:color="auto"/>
      </w:divBdr>
    </w:div>
    <w:div w:id="1472137185">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03162401">
      <w:bodyDiv w:val="1"/>
      <w:marLeft w:val="0"/>
      <w:marRight w:val="0"/>
      <w:marTop w:val="0"/>
      <w:marBottom w:val="0"/>
      <w:divBdr>
        <w:top w:val="none" w:sz="0" w:space="0" w:color="auto"/>
        <w:left w:val="none" w:sz="0" w:space="0" w:color="auto"/>
        <w:bottom w:val="none" w:sz="0" w:space="0" w:color="auto"/>
        <w:right w:val="none" w:sz="0" w:space="0" w:color="auto"/>
      </w:divBdr>
    </w:div>
    <w:div w:id="1546024702">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20916374">
      <w:bodyDiv w:val="1"/>
      <w:marLeft w:val="0"/>
      <w:marRight w:val="0"/>
      <w:marTop w:val="0"/>
      <w:marBottom w:val="0"/>
      <w:divBdr>
        <w:top w:val="none" w:sz="0" w:space="0" w:color="auto"/>
        <w:left w:val="none" w:sz="0" w:space="0" w:color="auto"/>
        <w:bottom w:val="none" w:sz="0" w:space="0" w:color="auto"/>
        <w:right w:val="none" w:sz="0" w:space="0" w:color="auto"/>
      </w:divBdr>
    </w:div>
    <w:div w:id="1684159787">
      <w:bodyDiv w:val="1"/>
      <w:marLeft w:val="0"/>
      <w:marRight w:val="0"/>
      <w:marTop w:val="0"/>
      <w:marBottom w:val="0"/>
      <w:divBdr>
        <w:top w:val="none" w:sz="0" w:space="0" w:color="auto"/>
        <w:left w:val="none" w:sz="0" w:space="0" w:color="auto"/>
        <w:bottom w:val="none" w:sz="0" w:space="0" w:color="auto"/>
        <w:right w:val="none" w:sz="0" w:space="0" w:color="auto"/>
      </w:divBdr>
    </w:div>
    <w:div w:id="1687054128">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06633662">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83499011">
      <w:bodyDiv w:val="1"/>
      <w:marLeft w:val="0"/>
      <w:marRight w:val="0"/>
      <w:marTop w:val="0"/>
      <w:marBottom w:val="0"/>
      <w:divBdr>
        <w:top w:val="none" w:sz="0" w:space="0" w:color="auto"/>
        <w:left w:val="none" w:sz="0" w:space="0" w:color="auto"/>
        <w:bottom w:val="none" w:sz="0" w:space="0" w:color="auto"/>
        <w:right w:val="none" w:sz="0" w:space="0" w:color="auto"/>
      </w:divBdr>
    </w:div>
    <w:div w:id="1786118917">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62163676">
      <w:bodyDiv w:val="1"/>
      <w:marLeft w:val="0"/>
      <w:marRight w:val="0"/>
      <w:marTop w:val="0"/>
      <w:marBottom w:val="0"/>
      <w:divBdr>
        <w:top w:val="none" w:sz="0" w:space="0" w:color="auto"/>
        <w:left w:val="none" w:sz="0" w:space="0" w:color="auto"/>
        <w:bottom w:val="none" w:sz="0" w:space="0" w:color="auto"/>
        <w:right w:val="none" w:sz="0" w:space="0" w:color="auto"/>
      </w:divBdr>
      <w:divsChild>
        <w:div w:id="957375873">
          <w:marLeft w:val="0"/>
          <w:marRight w:val="0"/>
          <w:marTop w:val="0"/>
          <w:marBottom w:val="0"/>
          <w:divBdr>
            <w:top w:val="none" w:sz="0" w:space="0" w:color="auto"/>
            <w:left w:val="none" w:sz="0" w:space="0" w:color="auto"/>
            <w:bottom w:val="none" w:sz="0" w:space="0" w:color="auto"/>
            <w:right w:val="none" w:sz="0" w:space="0" w:color="auto"/>
          </w:divBdr>
        </w:div>
        <w:div w:id="905340561">
          <w:marLeft w:val="0"/>
          <w:marRight w:val="0"/>
          <w:marTop w:val="150"/>
          <w:marBottom w:val="300"/>
          <w:divBdr>
            <w:top w:val="none" w:sz="0" w:space="0" w:color="auto"/>
            <w:left w:val="none" w:sz="0" w:space="0" w:color="auto"/>
            <w:bottom w:val="none" w:sz="0" w:space="0" w:color="auto"/>
            <w:right w:val="none" w:sz="0" w:space="0" w:color="auto"/>
          </w:divBdr>
        </w:div>
      </w:divsChild>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47153510">
      <w:bodyDiv w:val="1"/>
      <w:marLeft w:val="0"/>
      <w:marRight w:val="0"/>
      <w:marTop w:val="0"/>
      <w:marBottom w:val="0"/>
      <w:divBdr>
        <w:top w:val="none" w:sz="0" w:space="0" w:color="auto"/>
        <w:left w:val="none" w:sz="0" w:space="0" w:color="auto"/>
        <w:bottom w:val="none" w:sz="0" w:space="0" w:color="auto"/>
        <w:right w:val="none" w:sz="0" w:space="0" w:color="auto"/>
      </w:divBdr>
    </w:div>
    <w:div w:id="1950160893">
      <w:bodyDiv w:val="1"/>
      <w:marLeft w:val="0"/>
      <w:marRight w:val="0"/>
      <w:marTop w:val="0"/>
      <w:marBottom w:val="0"/>
      <w:divBdr>
        <w:top w:val="none" w:sz="0" w:space="0" w:color="auto"/>
        <w:left w:val="none" w:sz="0" w:space="0" w:color="auto"/>
        <w:bottom w:val="none" w:sz="0" w:space="0" w:color="auto"/>
        <w:right w:val="none" w:sz="0" w:space="0" w:color="auto"/>
      </w:divBdr>
    </w:div>
    <w:div w:id="1967659776">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19498580">
      <w:bodyDiv w:val="1"/>
      <w:marLeft w:val="0"/>
      <w:marRight w:val="0"/>
      <w:marTop w:val="0"/>
      <w:marBottom w:val="0"/>
      <w:divBdr>
        <w:top w:val="none" w:sz="0" w:space="0" w:color="auto"/>
        <w:left w:val="none" w:sz="0" w:space="0" w:color="auto"/>
        <w:bottom w:val="none" w:sz="0" w:space="0" w:color="auto"/>
        <w:right w:val="none" w:sz="0" w:space="0" w:color="auto"/>
      </w:divBdr>
    </w:div>
    <w:div w:id="2069840309">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 w:id="214362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tarmerdeka.com/2020/01/pusat-pengendalian-pembangunan.html" TargetMode="External"/><Relationship Id="rId4" Type="http://schemas.openxmlformats.org/officeDocument/2006/relationships/settings" Target="settings.xml"/><Relationship Id="rId9" Type="http://schemas.openxmlformats.org/officeDocument/2006/relationships/hyperlink" Target="https://www.suarakonsumenindonesia.com/2020/01/terima-audiensi-p3e-wagub-segera-kam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D1EF-1974-4B9B-BA65-DD4107AC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100</cp:revision>
  <dcterms:created xsi:type="dcterms:W3CDTF">2020-03-22T11:28:00Z</dcterms:created>
  <dcterms:modified xsi:type="dcterms:W3CDTF">2020-05-04T13:40:00Z</dcterms:modified>
</cp:coreProperties>
</file>