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46" w:rsidRPr="000E2493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483FF8" w:rsidRDefault="00F50948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</w:rPr>
        <w:t>P</w:t>
      </w:r>
      <w:r w:rsidRPr="00AA0F68">
        <w:rPr>
          <w:rFonts w:ascii="Times New Roman" w:hAnsi="Times New Roman" w:cs="Times New Roman"/>
          <w:b/>
          <w:noProof/>
        </w:rPr>
        <w:t xml:space="preserve">EMERINTAH SEDIAKAN THR UNTUK ASN, TNI DAN POLRI </w:t>
      </w:r>
      <w:r>
        <w:rPr>
          <w:rFonts w:ascii="Times New Roman" w:hAnsi="Times New Roman" w:cs="Times New Roman"/>
          <w:b/>
          <w:noProof/>
        </w:rPr>
        <w:br/>
      </w:r>
      <w:r w:rsidRPr="00AA0F68">
        <w:rPr>
          <w:rFonts w:ascii="Times New Roman" w:hAnsi="Times New Roman" w:cs="Times New Roman"/>
          <w:b/>
          <w:noProof/>
        </w:rPr>
        <w:t>GOLONGAN 1 HINGGA 3</w:t>
      </w:r>
    </w:p>
    <w:p w:rsidR="00AA0F68" w:rsidRDefault="00AA0F68" w:rsidP="007D08E6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id-ID" w:eastAsia="id-ID"/>
        </w:rPr>
        <w:drawing>
          <wp:inline distT="0" distB="0" distL="0" distR="0">
            <wp:extent cx="28479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F8" w:rsidRDefault="00483FF8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8E6" w:rsidRPr="007D08E6" w:rsidRDefault="00DC5833" w:rsidP="007D08E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5833">
        <w:rPr>
          <w:rFonts w:ascii="Times New Roman" w:hAnsi="Times New Roman" w:cs="Times New Roman"/>
          <w:sz w:val="18"/>
          <w:szCs w:val="18"/>
        </w:rPr>
        <w:t>https://www.google.com/search</w:t>
      </w:r>
    </w:p>
    <w:p w:rsidR="00AA0F68" w:rsidRPr="00AA0F68" w:rsidRDefault="00AA0F68" w:rsidP="00AA0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0F68">
        <w:rPr>
          <w:rFonts w:ascii="Times New Roman" w:hAnsi="Times New Roman" w:cs="Times New Roman"/>
        </w:rPr>
        <w:t xml:space="preserve">Jakarta (Inside Lombok) – Menteri Keuangan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 xml:space="preserve"> </w:t>
      </w:r>
      <w:proofErr w:type="spellStart"/>
      <w:r w:rsidRPr="00AA0F68">
        <w:rPr>
          <w:rFonts w:ascii="Times New Roman" w:hAnsi="Times New Roman" w:cs="Times New Roman"/>
        </w:rPr>
        <w:t>Indrawati</w:t>
      </w:r>
      <w:proofErr w:type="spellEnd"/>
      <w:r w:rsidRPr="00AA0F68">
        <w:rPr>
          <w:rFonts w:ascii="Times New Roman" w:hAnsi="Times New Roman" w:cs="Times New Roman"/>
        </w:rPr>
        <w:t xml:space="preserve"> menegaskan bahwa pemerintah pada tahun ini sudah menyediakan </w:t>
      </w:r>
      <w:proofErr w:type="gramStart"/>
      <w:r w:rsidRPr="00AA0F68">
        <w:rPr>
          <w:rFonts w:ascii="Times New Roman" w:hAnsi="Times New Roman" w:cs="Times New Roman"/>
        </w:rPr>
        <w:t>dana</w:t>
      </w:r>
      <w:proofErr w:type="gramEnd"/>
      <w:r w:rsidRPr="00AA0F68">
        <w:rPr>
          <w:rFonts w:ascii="Times New Roman" w:hAnsi="Times New Roman" w:cs="Times New Roman"/>
        </w:rPr>
        <w:t xml:space="preserve"> anggaran Tunjangan Hari Raya</w:t>
      </w:r>
      <w:r w:rsidR="00BA1139">
        <w:rPr>
          <w:rStyle w:val="EndnoteReference"/>
          <w:rFonts w:ascii="Times New Roman" w:hAnsi="Times New Roman" w:cs="Times New Roman"/>
        </w:rPr>
        <w:endnoteReference w:id="1"/>
      </w:r>
      <w:r w:rsidRPr="00AA0F68">
        <w:rPr>
          <w:rFonts w:ascii="Times New Roman" w:hAnsi="Times New Roman" w:cs="Times New Roman"/>
        </w:rPr>
        <w:t xml:space="preserve"> (THR) untuk TNI dan Polri serta Aparatur Sipil Negara (ASN) golongan 1, 2 dan 3.</w:t>
      </w:r>
      <w:r>
        <w:rPr>
          <w:rFonts w:ascii="Times New Roman" w:hAnsi="Times New Roman" w:cs="Times New Roman"/>
        </w:rPr>
        <w:t xml:space="preserve"> </w:t>
      </w:r>
      <w:r w:rsidRPr="00AA0F68">
        <w:rPr>
          <w:rFonts w:ascii="Times New Roman" w:hAnsi="Times New Roman" w:cs="Times New Roman"/>
        </w:rPr>
        <w:t xml:space="preserve">“Gaji ke-13 dan THR sudah kami usulkan ke Presiden yang akan diputuskan sidang kabinet. Perhitungan untuk ASN, TNI, Polri terutama kelompok pelaksana golongan 1, 2, 3 ASN, TNI, Polri, THR-nya sudah disediakan,” kata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 xml:space="preserve"> di kantornya di Jakarta, Selasa.</w:t>
      </w:r>
    </w:p>
    <w:p w:rsidR="00AA0F68" w:rsidRPr="00AA0F68" w:rsidRDefault="00AA0F68" w:rsidP="00AA0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0F68">
        <w:rPr>
          <w:rFonts w:ascii="Times New Roman" w:hAnsi="Times New Roman" w:cs="Times New Roman"/>
        </w:rPr>
        <w:t xml:space="preserve">Pernyataan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 xml:space="preserve"> disampaikan melalui konferensi video setelah mengikuti rapat terbatas dengan tema “Efektivitas Penyaluran Program Jaring Pengaman Sosial” dan “Percepatan Program Padat Karya Tunai” yang dipimpin Presiden Joko Widodo.</w:t>
      </w:r>
      <w:r>
        <w:rPr>
          <w:rFonts w:ascii="Times New Roman" w:hAnsi="Times New Roman" w:cs="Times New Roman"/>
        </w:rPr>
        <w:t xml:space="preserve"> </w:t>
      </w:r>
      <w:r w:rsidRPr="00AA0F68">
        <w:rPr>
          <w:rFonts w:ascii="Times New Roman" w:hAnsi="Times New Roman" w:cs="Times New Roman"/>
        </w:rPr>
        <w:t xml:space="preserve">“Sedangkan untuk pejabat negara nanti Presiden akan menetapkan seperti menteri, anggota DPR dan para pejabat termasuk eselon 1 dan 2. Jadi kami akan menyampaikan ke Presiden, Presiden masih minta instruksi kalkulasi </w:t>
      </w:r>
      <w:proofErr w:type="spellStart"/>
      <w:r w:rsidRPr="00AA0F68">
        <w:rPr>
          <w:rFonts w:ascii="Times New Roman" w:hAnsi="Times New Roman" w:cs="Times New Roman"/>
        </w:rPr>
        <w:t>difinalkan</w:t>
      </w:r>
      <w:proofErr w:type="spellEnd"/>
      <w:r w:rsidRPr="00AA0F68">
        <w:rPr>
          <w:rFonts w:ascii="Times New Roman" w:hAnsi="Times New Roman" w:cs="Times New Roman"/>
        </w:rPr>
        <w:t xml:space="preserve"> agar diputuskan presiden dalam minggu-minggu ke depan,” tambah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>.</w:t>
      </w:r>
    </w:p>
    <w:p w:rsidR="00AA0F68" w:rsidRPr="00AA0F68" w:rsidRDefault="00AA0F68" w:rsidP="00AA0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0F68">
        <w:rPr>
          <w:rFonts w:ascii="Times New Roman" w:hAnsi="Times New Roman" w:cs="Times New Roman"/>
        </w:rPr>
        <w:t xml:space="preserve">Sebelumnya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 xml:space="preserve"> menyampaikan proyeksi pendapatan negara sebesar Rp1.760</w:t>
      </w:r>
      <w:proofErr w:type="gramStart"/>
      <w:r w:rsidRPr="00AA0F68">
        <w:rPr>
          <w:rFonts w:ascii="Times New Roman" w:hAnsi="Times New Roman" w:cs="Times New Roman"/>
        </w:rPr>
        <w:t>,9</w:t>
      </w:r>
      <w:proofErr w:type="gramEnd"/>
      <w:r w:rsidRPr="00AA0F68">
        <w:rPr>
          <w:rFonts w:ascii="Times New Roman" w:hAnsi="Times New Roman" w:cs="Times New Roman"/>
        </w:rPr>
        <w:t xml:space="preserve"> triliun dari target APBN 2020 sebesar Rp2.233,2 triliun. Sedangkan dari sisi belanja negara, ia mengatakan mengalami kenaikan menjadi Rp2.613</w:t>
      </w:r>
      <w:proofErr w:type="gramStart"/>
      <w:r w:rsidRPr="00AA0F68">
        <w:rPr>
          <w:rFonts w:ascii="Times New Roman" w:hAnsi="Times New Roman" w:cs="Times New Roman"/>
        </w:rPr>
        <w:t>,8</w:t>
      </w:r>
      <w:proofErr w:type="gramEnd"/>
      <w:r w:rsidRPr="00AA0F68">
        <w:rPr>
          <w:rFonts w:ascii="Times New Roman" w:hAnsi="Times New Roman" w:cs="Times New Roman"/>
        </w:rPr>
        <w:t xml:space="preserve"> triliun dari APBN sebesar Rp2.540,4 triliun.</w:t>
      </w:r>
      <w:r>
        <w:rPr>
          <w:rFonts w:ascii="Times New Roman" w:hAnsi="Times New Roman" w:cs="Times New Roman"/>
        </w:rPr>
        <w:t xml:space="preserve"> </w:t>
      </w:r>
      <w:r w:rsidRPr="00AA0F68">
        <w:rPr>
          <w:rFonts w:ascii="Times New Roman" w:hAnsi="Times New Roman" w:cs="Times New Roman"/>
        </w:rPr>
        <w:t xml:space="preserve">Dengan proyeksi pendapatan dan belanja negara tersebut, menurut Sri </w:t>
      </w:r>
      <w:proofErr w:type="spellStart"/>
      <w:r w:rsidRPr="00AA0F68">
        <w:rPr>
          <w:rFonts w:ascii="Times New Roman" w:hAnsi="Times New Roman" w:cs="Times New Roman"/>
        </w:rPr>
        <w:t>Mulyani</w:t>
      </w:r>
      <w:proofErr w:type="spellEnd"/>
      <w:r w:rsidRPr="00AA0F68">
        <w:rPr>
          <w:rFonts w:ascii="Times New Roman" w:hAnsi="Times New Roman" w:cs="Times New Roman"/>
        </w:rPr>
        <w:t>, berdampak pada pelebaran defisit APBN menjadi Rp853 triliun atau 5,07 persen dari Pendapatan Domestik Bruto (PDB). Angka defisit naik dari target dalam APBN 2020 sebesar Rp307</w:t>
      </w:r>
      <w:proofErr w:type="gramStart"/>
      <w:r w:rsidRPr="00AA0F68">
        <w:rPr>
          <w:rFonts w:ascii="Times New Roman" w:hAnsi="Times New Roman" w:cs="Times New Roman"/>
        </w:rPr>
        <w:t>,2</w:t>
      </w:r>
      <w:proofErr w:type="gramEnd"/>
      <w:r w:rsidRPr="00AA0F68">
        <w:rPr>
          <w:rFonts w:ascii="Times New Roman" w:hAnsi="Times New Roman" w:cs="Times New Roman"/>
        </w:rPr>
        <w:t xml:space="preserve"> triliun atau 1,76 persen dari PDB.</w:t>
      </w:r>
      <w:r w:rsidR="009C4013" w:rsidRPr="009C4013">
        <w:t xml:space="preserve"> </w:t>
      </w:r>
      <w:r w:rsidR="009C4013" w:rsidRPr="009C4013">
        <w:rPr>
          <w:rFonts w:ascii="Times New Roman" w:hAnsi="Times New Roman" w:cs="Times New Roman"/>
        </w:rPr>
        <w:t>Pada awal April 2019 lalu, pemerintah memberikan kenaikan gaji ASN sebesar 5 persen</w:t>
      </w:r>
    </w:p>
    <w:p w:rsidR="00F367F9" w:rsidRDefault="00AA0F68" w:rsidP="00AA0F6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A0F68">
        <w:rPr>
          <w:rFonts w:ascii="Times New Roman" w:hAnsi="Times New Roman" w:cs="Times New Roman"/>
        </w:rPr>
        <w:t>Bila mengacu gaji terbaru dalam PP Nomor 15 Tahun 2019 tentang Perubahan Kedelapan Belas Atas Peraturan Pemerintah Nomor 7 Tahun 1977 tentang Peraturan Gaji PNS, untuk ASN golongan III A masa kerja 0 tahun yang biasanya merupakan jabatan untuk lulusan baru bagi sarjana maka akan mendapat THR senilai gaji pokok yakni Rp 2.579.400.</w:t>
      </w:r>
      <w:r w:rsidR="009C4013">
        <w:rPr>
          <w:rFonts w:ascii="Times New Roman" w:hAnsi="Times New Roman" w:cs="Times New Roman"/>
        </w:rPr>
        <w:t xml:space="preserve"> </w:t>
      </w:r>
      <w:r w:rsidRPr="00AA0F68">
        <w:rPr>
          <w:rFonts w:ascii="Times New Roman" w:hAnsi="Times New Roman" w:cs="Times New Roman"/>
        </w:rPr>
        <w:t>Besaran THR yang diterima PNS berbeda setiap jabatan, golongan, dan masa kerja. Semua itu tergantung dari gaji pokok yang diterima oleh masing-masing ASN. (Ant)</w:t>
      </w:r>
    </w:p>
    <w:p w:rsidR="00F50948" w:rsidRPr="00F50948" w:rsidRDefault="00F50948" w:rsidP="00F5094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0948">
        <w:rPr>
          <w:rFonts w:ascii="Times New Roman" w:hAnsi="Times New Roman" w:cs="Times New Roman"/>
          <w:b/>
        </w:rPr>
        <w:lastRenderedPageBreak/>
        <w:t>Sumber Berita</w:t>
      </w:r>
    </w:p>
    <w:p w:rsidR="00F50948" w:rsidRPr="00437370" w:rsidRDefault="00F50948" w:rsidP="00F50948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AA0F68">
        <w:rPr>
          <w:rFonts w:ascii="Times New Roman" w:hAnsi="Times New Roman" w:cs="Times New Roman"/>
        </w:rPr>
        <w:t>https://insidelombok.id/nasional/pemerintah-sediakan-thr-untuk-asn-tni-dan-polri-golongan-1-hingga-3/</w:t>
      </w:r>
      <w:r w:rsidRPr="00483FF8">
        <w:rPr>
          <w:rFonts w:ascii="Times New Roman" w:hAnsi="Times New Roman" w:cs="Times New Roman"/>
        </w:rPr>
        <w:t xml:space="preserve"> </w:t>
      </w:r>
      <w:r w:rsidRPr="00F367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08/04/2020</w:t>
      </w:r>
    </w:p>
    <w:p w:rsidR="008C10E9" w:rsidRDefault="00F50948" w:rsidP="00F50948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A0F68">
        <w:rPr>
          <w:rFonts w:ascii="Times New Roman" w:hAnsi="Times New Roman" w:cs="Times New Roman"/>
        </w:rPr>
        <w:t>https://www.antaranews.com/berita/1408202/pemerintah-sediakan-thr-untuk-asn-tni-dan-polri-golongan-1-hingga-3</w:t>
      </w:r>
      <w:r w:rsidRPr="00A9085C">
        <w:rPr>
          <w:rFonts w:ascii="Times New Roman" w:hAnsi="Times New Roman" w:cs="Times New Roman"/>
        </w:rPr>
        <w:t>/</w:t>
      </w:r>
      <w:r w:rsidRPr="00A9085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</w:rPr>
        <w:t>07/04/2020</w:t>
      </w:r>
    </w:p>
    <w:p w:rsidR="00301EBE" w:rsidRDefault="00301EBE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3DC" w:rsidRPr="00F50948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0948">
        <w:rPr>
          <w:rFonts w:ascii="Times New Roman" w:hAnsi="Times New Roman" w:cs="Times New Roman"/>
          <w:b/>
        </w:rPr>
        <w:t>Catatan</w:t>
      </w:r>
    </w:p>
    <w:p w:rsidR="00A9085C" w:rsidRDefault="00EB193D" w:rsidP="00F367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kodinsi</w:t>
      </w:r>
      <w:proofErr w:type="spellEnd"/>
      <w:r>
        <w:rPr>
          <w:rFonts w:ascii="Times New Roman" w:hAnsi="Times New Roman" w:cs="Times New Roman"/>
        </w:rPr>
        <w:t xml:space="preserve"> bernegara saat ini yang mengalami defisit penerimaan pendapatan, </w:t>
      </w:r>
      <w:proofErr w:type="spellStart"/>
      <w:r>
        <w:rPr>
          <w:rFonts w:ascii="Times New Roman" w:hAnsi="Times New Roman" w:cs="Times New Roman"/>
        </w:rPr>
        <w:t>ditengah</w:t>
      </w:r>
      <w:proofErr w:type="spellEnd"/>
      <w:r>
        <w:rPr>
          <w:rFonts w:ascii="Times New Roman" w:hAnsi="Times New Roman" w:cs="Times New Roman"/>
        </w:rPr>
        <w:t xml:space="preserve"> pandemi virus corona Covid-19, membuat pemerintah selaku </w:t>
      </w:r>
      <w:proofErr w:type="spellStart"/>
      <w:r>
        <w:rPr>
          <w:rFonts w:ascii="Times New Roman" w:hAnsi="Times New Roman" w:cs="Times New Roman"/>
        </w:rPr>
        <w:t>penyelanggara</w:t>
      </w:r>
      <w:proofErr w:type="spellEnd"/>
      <w:r>
        <w:rPr>
          <w:rFonts w:ascii="Times New Roman" w:hAnsi="Times New Roman" w:cs="Times New Roman"/>
        </w:rPr>
        <w:t xml:space="preserve"> negara harus berhitung dan memikirkan kembali politik anggaran yang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dilaksanakan dalam APBN 2020. Pergeseran kebutuhan dan alokasi yang diluar rencana yang telah disusun dalam APBN 2020 tentunya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mengeser</w:t>
      </w:r>
      <w:proofErr w:type="spellEnd"/>
      <w:r>
        <w:rPr>
          <w:rFonts w:ascii="Times New Roman" w:hAnsi="Times New Roman" w:cs="Times New Roman"/>
        </w:rPr>
        <w:t xml:space="preserve"> dan menghitung ulang anggaran guna bisa </w:t>
      </w:r>
      <w:proofErr w:type="spellStart"/>
      <w:r>
        <w:rPr>
          <w:rFonts w:ascii="Times New Roman" w:hAnsi="Times New Roman" w:cs="Times New Roman"/>
        </w:rPr>
        <w:t>merespon</w:t>
      </w:r>
      <w:proofErr w:type="spellEnd"/>
      <w:r>
        <w:rPr>
          <w:rFonts w:ascii="Times New Roman" w:hAnsi="Times New Roman" w:cs="Times New Roman"/>
        </w:rPr>
        <w:t xml:space="preserve"> apa yang dibutuhkan oleh masyarakat.</w:t>
      </w:r>
    </w:p>
    <w:p w:rsidR="00EB193D" w:rsidRDefault="00EB193D" w:rsidP="00F367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 satu sektor yang mengalami kesulitan dan ketidak </w:t>
      </w:r>
      <w:proofErr w:type="spellStart"/>
      <w:r>
        <w:rPr>
          <w:rFonts w:ascii="Times New Roman" w:hAnsi="Times New Roman" w:cs="Times New Roman"/>
        </w:rPr>
        <w:t>jelasan</w:t>
      </w:r>
      <w:proofErr w:type="spellEnd"/>
      <w:r>
        <w:rPr>
          <w:rFonts w:ascii="Times New Roman" w:hAnsi="Times New Roman" w:cs="Times New Roman"/>
        </w:rPr>
        <w:t xml:space="preserve"> akibat pandemic ini </w:t>
      </w:r>
      <w:proofErr w:type="spellStart"/>
      <w:r>
        <w:rPr>
          <w:rFonts w:ascii="Times New Roman" w:hAnsi="Times New Roman" w:cs="Times New Roman"/>
        </w:rPr>
        <w:t>adala</w:t>
      </w:r>
      <w:proofErr w:type="spellEnd"/>
      <w:r>
        <w:rPr>
          <w:rFonts w:ascii="Times New Roman" w:hAnsi="Times New Roman" w:cs="Times New Roman"/>
        </w:rPr>
        <w:t xml:space="preserve"> sektor usaha dan masyarakat tidak berpenghasilan tetap atau teak menentu. Lalu </w:t>
      </w:r>
      <w:proofErr w:type="spellStart"/>
      <w:r>
        <w:rPr>
          <w:rFonts w:ascii="Times New Roman" w:hAnsi="Times New Roman" w:cs="Times New Roman"/>
        </w:rPr>
        <w:t>ditengah</w:t>
      </w:r>
      <w:proofErr w:type="spellEnd"/>
      <w:r>
        <w:rPr>
          <w:rFonts w:ascii="Times New Roman" w:hAnsi="Times New Roman" w:cs="Times New Roman"/>
        </w:rPr>
        <w:t xml:space="preserve"> kondisi seperti ini apakah urgensi pemberian THR dan Gaji</w:t>
      </w:r>
      <w:r w:rsidR="005B1DAD">
        <w:rPr>
          <w:rStyle w:val="EndnoteReference"/>
          <w:rFonts w:ascii="Times New Roman" w:hAnsi="Times New Roman" w:cs="Times New Roman"/>
        </w:rPr>
        <w:endnoteReference w:id="2"/>
      </w:r>
      <w:r>
        <w:rPr>
          <w:rFonts w:ascii="Times New Roman" w:hAnsi="Times New Roman" w:cs="Times New Roman"/>
        </w:rPr>
        <w:t xml:space="preserve"> 13 perlu di tinjau ataukah justru hal tersebut </w:t>
      </w:r>
      <w:proofErr w:type="spellStart"/>
      <w:r>
        <w:rPr>
          <w:rFonts w:ascii="Times New Roman" w:hAnsi="Times New Roman" w:cs="Times New Roman"/>
        </w:rPr>
        <w:t>justur</w:t>
      </w:r>
      <w:proofErr w:type="spellEnd"/>
      <w:r>
        <w:rPr>
          <w:rFonts w:ascii="Times New Roman" w:hAnsi="Times New Roman" w:cs="Times New Roman"/>
        </w:rPr>
        <w:t xml:space="preserve"> wajib </w:t>
      </w:r>
      <w:proofErr w:type="spellStart"/>
      <w:r>
        <w:rPr>
          <w:rFonts w:ascii="Times New Roman" w:hAnsi="Times New Roman" w:cs="Times New Roman"/>
        </w:rPr>
        <w:t>untuj</w:t>
      </w:r>
      <w:proofErr w:type="spellEnd"/>
      <w:r>
        <w:rPr>
          <w:rFonts w:ascii="Times New Roman" w:hAnsi="Times New Roman" w:cs="Times New Roman"/>
        </w:rPr>
        <w:t xml:space="preserve"> diberikan </w:t>
      </w:r>
      <w:proofErr w:type="spellStart"/>
      <w:r>
        <w:rPr>
          <w:rFonts w:ascii="Times New Roman" w:hAnsi="Times New Roman" w:cs="Times New Roman"/>
        </w:rPr>
        <w:t>ditengan</w:t>
      </w:r>
      <w:proofErr w:type="spellEnd"/>
      <w:r>
        <w:rPr>
          <w:rFonts w:ascii="Times New Roman" w:hAnsi="Times New Roman" w:cs="Times New Roman"/>
        </w:rPr>
        <w:t xml:space="preserve"> kondisi ekonomi dan daya beli masyarakat yang menurun.</w:t>
      </w:r>
    </w:p>
    <w:p w:rsidR="00BA1139" w:rsidRDefault="00BA1139" w:rsidP="00F367F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Melihat kondisi saat ini semua lembaga baik pemerintahan maupun swasta terlebih masyarakat kecil </w:t>
      </w:r>
      <w:proofErr w:type="spellStart"/>
      <w:r>
        <w:rPr>
          <w:rFonts w:ascii="Times New Roman" w:hAnsi="Times New Roman" w:cs="Times New Roman"/>
        </w:rPr>
        <w:t>tentunnya</w:t>
      </w:r>
      <w:proofErr w:type="spellEnd"/>
      <w:r>
        <w:rPr>
          <w:rFonts w:ascii="Times New Roman" w:hAnsi="Times New Roman" w:cs="Times New Roman"/>
        </w:rPr>
        <w:t xml:space="preserve"> mendapat </w:t>
      </w:r>
      <w:proofErr w:type="spellStart"/>
      <w:r>
        <w:rPr>
          <w:rFonts w:ascii="Times New Roman" w:hAnsi="Times New Roman" w:cs="Times New Roman"/>
        </w:rPr>
        <w:t>masal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gramStart"/>
      <w:r>
        <w:rPr>
          <w:rFonts w:ascii="Times New Roman" w:hAnsi="Times New Roman" w:cs="Times New Roman"/>
        </w:rPr>
        <w:t>sama</w:t>
      </w:r>
      <w:proofErr w:type="gram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tentunnya</w:t>
      </w:r>
      <w:proofErr w:type="spellEnd"/>
      <w:r>
        <w:rPr>
          <w:rFonts w:ascii="Times New Roman" w:hAnsi="Times New Roman" w:cs="Times New Roman"/>
        </w:rPr>
        <w:t xml:space="preserve"> semua harus mendapatkan solusi dan porsi yang tepat hingga tidak ada yang akan dirugikan. Kebijakan PSBB </w:t>
      </w:r>
      <w:proofErr w:type="gramStart"/>
      <w:r>
        <w:rPr>
          <w:rFonts w:ascii="Times New Roman" w:hAnsi="Times New Roman" w:cs="Times New Roman"/>
        </w:rPr>
        <w:t>akan</w:t>
      </w:r>
      <w:proofErr w:type="gramEnd"/>
      <w:r>
        <w:rPr>
          <w:rFonts w:ascii="Times New Roman" w:hAnsi="Times New Roman" w:cs="Times New Roman"/>
        </w:rPr>
        <w:t xml:space="preserve"> banyak menimbulkan </w:t>
      </w:r>
      <w:proofErr w:type="spellStart"/>
      <w:r>
        <w:rPr>
          <w:rFonts w:ascii="Times New Roman" w:hAnsi="Times New Roman" w:cs="Times New Roman"/>
        </w:rPr>
        <w:t>efeck</w:t>
      </w:r>
      <w:proofErr w:type="spellEnd"/>
      <w:r>
        <w:rPr>
          <w:rFonts w:ascii="Times New Roman" w:hAnsi="Times New Roman" w:cs="Times New Roman"/>
        </w:rPr>
        <w:t xml:space="preserve"> domino tidak saja bagi ASN dan Pejabat penyelenggara negara </w:t>
      </w:r>
      <w:proofErr w:type="spellStart"/>
      <w:r>
        <w:rPr>
          <w:rFonts w:ascii="Times New Roman" w:hAnsi="Times New Roman" w:cs="Times New Roman"/>
        </w:rPr>
        <w:t>tapi</w:t>
      </w:r>
      <w:proofErr w:type="spellEnd"/>
      <w:r>
        <w:rPr>
          <w:rFonts w:ascii="Times New Roman" w:hAnsi="Times New Roman" w:cs="Times New Roman"/>
        </w:rPr>
        <w:t xml:space="preserve"> tentunya seluruh komponen harus baru membahu untuk bersatu mencari solusi agar </w:t>
      </w:r>
      <w:proofErr w:type="spellStart"/>
      <w:r>
        <w:rPr>
          <w:rFonts w:ascii="Times New Roman" w:hAnsi="Times New Roman" w:cs="Times New Roman"/>
        </w:rPr>
        <w:t>pesoalan</w:t>
      </w:r>
      <w:proofErr w:type="spellEnd"/>
      <w:r>
        <w:rPr>
          <w:rFonts w:ascii="Times New Roman" w:hAnsi="Times New Roman" w:cs="Times New Roman"/>
        </w:rPr>
        <w:t xml:space="preserve"> ini segera teratasi. Pada saat ini pemberian THR ataupun Gaji 13 menjadi suatu yang urgen untuk </w:t>
      </w:r>
      <w:proofErr w:type="spellStart"/>
      <w:r>
        <w:rPr>
          <w:rFonts w:ascii="Times New Roman" w:hAnsi="Times New Roman" w:cs="Times New Roman"/>
        </w:rPr>
        <w:t>mempertahkan</w:t>
      </w:r>
      <w:proofErr w:type="spellEnd"/>
      <w:r>
        <w:rPr>
          <w:rFonts w:ascii="Times New Roman" w:hAnsi="Times New Roman" w:cs="Times New Roman"/>
        </w:rPr>
        <w:t xml:space="preserve"> atau survive </w:t>
      </w:r>
      <w:proofErr w:type="spellStart"/>
      <w:r>
        <w:rPr>
          <w:rFonts w:ascii="Times New Roman" w:hAnsi="Times New Roman" w:cs="Times New Roman"/>
        </w:rPr>
        <w:t>ditengah</w:t>
      </w:r>
      <w:proofErr w:type="spellEnd"/>
      <w:r>
        <w:rPr>
          <w:rFonts w:ascii="Times New Roman" w:hAnsi="Times New Roman" w:cs="Times New Roman"/>
        </w:rPr>
        <w:t xml:space="preserve"> adanya resesi akibat pandemic ini. Untuk besaran dan mekanisme pemerintah harus bisa bijak dalam menentukan </w:t>
      </w:r>
      <w:proofErr w:type="spellStart"/>
      <w:r>
        <w:rPr>
          <w:rFonts w:ascii="Times New Roman" w:hAnsi="Times New Roman" w:cs="Times New Roman"/>
        </w:rPr>
        <w:t>kalkulasinya</w:t>
      </w:r>
      <w:proofErr w:type="spellEnd"/>
      <w:r>
        <w:rPr>
          <w:rFonts w:ascii="Times New Roman" w:hAnsi="Times New Roman" w:cs="Times New Roman"/>
        </w:rPr>
        <w:t xml:space="preserve"> sehingga diharapkan defisit APBN tetap terjaga dan tidak menjadi </w:t>
      </w:r>
      <w:proofErr w:type="spellStart"/>
      <w:r>
        <w:rPr>
          <w:rFonts w:ascii="Times New Roman" w:hAnsi="Times New Roman" w:cs="Times New Roman"/>
        </w:rPr>
        <w:t>bumeranng</w:t>
      </w:r>
      <w:proofErr w:type="spellEnd"/>
      <w:r>
        <w:rPr>
          <w:rFonts w:ascii="Times New Roman" w:hAnsi="Times New Roman" w:cs="Times New Roman"/>
        </w:rPr>
        <w:t xml:space="preserve"> bagi pemerintah. </w:t>
      </w:r>
      <w:proofErr w:type="spellStart"/>
      <w:r>
        <w:rPr>
          <w:rFonts w:ascii="Times New Roman" w:hAnsi="Times New Roman" w:cs="Times New Roman"/>
        </w:rPr>
        <w:t>Kebijkan</w:t>
      </w:r>
      <w:proofErr w:type="spellEnd"/>
      <w:r>
        <w:rPr>
          <w:rFonts w:ascii="Times New Roman" w:hAnsi="Times New Roman" w:cs="Times New Roman"/>
        </w:rPr>
        <w:t xml:space="preserve"> perlu nya kajian untuk pejabat </w:t>
      </w:r>
      <w:proofErr w:type="spellStart"/>
      <w:r>
        <w:rPr>
          <w:rFonts w:ascii="Times New Roman" w:hAnsi="Times New Roman" w:cs="Times New Roman"/>
        </w:rPr>
        <w:t>penyelengara</w:t>
      </w:r>
      <w:proofErr w:type="spellEnd"/>
      <w:r>
        <w:rPr>
          <w:rFonts w:ascii="Times New Roman" w:hAnsi="Times New Roman" w:cs="Times New Roman"/>
        </w:rPr>
        <w:t xml:space="preserve"> negara itu </w:t>
      </w:r>
      <w:proofErr w:type="spellStart"/>
      <w:r>
        <w:rPr>
          <w:rFonts w:ascii="Times New Roman" w:hAnsi="Times New Roman" w:cs="Times New Roman"/>
        </w:rPr>
        <w:t>patus</w:t>
      </w:r>
      <w:proofErr w:type="spellEnd"/>
      <w:r>
        <w:rPr>
          <w:rFonts w:ascii="Times New Roman" w:hAnsi="Times New Roman" w:cs="Times New Roman"/>
        </w:rPr>
        <w:t xml:space="preserve"> untuk dipertimbangkan seperti banyak dilakukan oleh-oleh negara yang mengalami hal yang </w:t>
      </w:r>
      <w:proofErr w:type="gramStart"/>
      <w:r>
        <w:rPr>
          <w:rFonts w:ascii="Times New Roman" w:hAnsi="Times New Roman" w:cs="Times New Roman"/>
        </w:rPr>
        <w:t>sama</w:t>
      </w:r>
      <w:proofErr w:type="gramEnd"/>
      <w:r>
        <w:rPr>
          <w:rFonts w:ascii="Times New Roman" w:hAnsi="Times New Roman" w:cs="Times New Roman"/>
        </w:rPr>
        <w:t xml:space="preserve"> dengan Indonesia.</w:t>
      </w:r>
    </w:p>
    <w:p w:rsidR="00A9085C" w:rsidRPr="00A9085C" w:rsidRDefault="00A9085C" w:rsidP="00F50948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A9085C" w:rsidRPr="00A9085C" w:rsidRDefault="00A9085C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0E2493" w:rsidRDefault="007D08E6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  <w:r w:rsidRPr="007D08E6"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  <w:t>Catatan Akhir/Endnote</w:t>
      </w:r>
    </w:p>
    <w:sectPr w:rsidR="000E2493" w:rsidSect="000E2493">
      <w:footerReference w:type="default" r:id="rId9"/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B2" w:rsidRDefault="002650B2" w:rsidP="004373DC">
      <w:pPr>
        <w:spacing w:after="0" w:line="240" w:lineRule="auto"/>
      </w:pPr>
      <w:r>
        <w:separator/>
      </w:r>
    </w:p>
  </w:endnote>
  <w:endnote w:type="continuationSeparator" w:id="0">
    <w:p w:rsidR="002650B2" w:rsidRDefault="002650B2" w:rsidP="004373DC">
      <w:pPr>
        <w:spacing w:after="0" w:line="240" w:lineRule="auto"/>
      </w:pPr>
      <w:r>
        <w:continuationSeparator/>
      </w:r>
    </w:p>
  </w:endnote>
  <w:endnote w:id="1">
    <w:p w:rsidR="00BA1139" w:rsidRPr="005B1DAD" w:rsidRDefault="00BA1139" w:rsidP="005B1DAD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5B1DAD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5B1DAD">
        <w:rPr>
          <w:rFonts w:ascii="Times New Roman" w:hAnsi="Times New Roman" w:cs="Times New Roman"/>
          <w:sz w:val="18"/>
          <w:szCs w:val="18"/>
        </w:rPr>
        <w:t xml:space="preserve"> tunjangan/</w:t>
      </w:r>
      <w:proofErr w:type="spellStart"/>
      <w:r w:rsidRPr="005B1DAD">
        <w:rPr>
          <w:rFonts w:ascii="Times New Roman" w:hAnsi="Times New Roman" w:cs="Times New Roman"/>
          <w:sz w:val="18"/>
          <w:szCs w:val="18"/>
        </w:rPr>
        <w:t>tun·jang·an</w:t>
      </w:r>
      <w:proofErr w:type="spellEnd"/>
      <w:r w:rsidRPr="005B1DAD">
        <w:rPr>
          <w:rFonts w:ascii="Times New Roman" w:hAnsi="Times New Roman" w:cs="Times New Roman"/>
          <w:sz w:val="18"/>
          <w:szCs w:val="18"/>
        </w:rPr>
        <w:t>/ v uang (barang) yang dipakai untuk menunjang; tambahan pendapatan di luar gaji sebagai bantuan; sokongan; bantuan;~ anak tambahan gaji sebagai bantuan untuk anak; ~ fungsional tunjangan profesi (seperti peneliti dan dokter) yang diberikan kepada pegawai negeri sesuai dengan pangkatnya; ~ istri tunjangan untuk istri; ~ kemahalan tambahan gaji sebagai bantuan untuk kemahalan (kenaikan harga keperluan sehari-hari); ~ perceraian tunjangan yang wajib diberikan oleh bekas suami kepada bekas istrinya berdasarkan ketentuan hukum yang ada; ~ struktural tunjangan yang diberikan kepada pegawai negeri yang menduduki jabatan tertentu; ~ tahunan tunjangan yang diberikan secara tahunan dalam ukuran kualitas atau kuantitas[vide: https://kbbi.web.id/tunjang]</w:t>
      </w:r>
    </w:p>
  </w:endnote>
  <w:endnote w:id="2">
    <w:p w:rsidR="005B1DAD" w:rsidRPr="005B1DAD" w:rsidRDefault="005B1DAD" w:rsidP="005B1DAD">
      <w:pPr>
        <w:pStyle w:val="EndnoteText"/>
        <w:jc w:val="both"/>
        <w:rPr>
          <w:rFonts w:ascii="Times New Roman" w:hAnsi="Times New Roman" w:cs="Times New Roman"/>
          <w:sz w:val="18"/>
          <w:szCs w:val="18"/>
        </w:rPr>
      </w:pPr>
      <w:r w:rsidRPr="005B1DAD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5B1DAD">
        <w:rPr>
          <w:rFonts w:ascii="Times New Roman" w:hAnsi="Times New Roman" w:cs="Times New Roman"/>
          <w:sz w:val="18"/>
          <w:szCs w:val="18"/>
        </w:rPr>
        <w:t xml:space="preserve"> aji/</w:t>
      </w:r>
      <w:proofErr w:type="spellStart"/>
      <w:r w:rsidRPr="005B1DAD">
        <w:rPr>
          <w:rFonts w:ascii="Times New Roman" w:hAnsi="Times New Roman" w:cs="Times New Roman"/>
          <w:sz w:val="18"/>
          <w:szCs w:val="18"/>
        </w:rPr>
        <w:t>ga·ji</w:t>
      </w:r>
      <w:proofErr w:type="spellEnd"/>
      <w:r w:rsidRPr="005B1DAD">
        <w:rPr>
          <w:rFonts w:ascii="Times New Roman" w:hAnsi="Times New Roman" w:cs="Times New Roman"/>
          <w:sz w:val="18"/>
          <w:szCs w:val="18"/>
        </w:rPr>
        <w:t>/ n 1 upah kerja yang dibayar dalam waktu yang tetap; 2 balas jasa yang diterima pekerja dalam bentuk uang berdasarkan waktu tertentu;</w:t>
      </w:r>
      <w:r>
        <w:rPr>
          <w:rFonts w:ascii="Times New Roman" w:hAnsi="Times New Roman" w:cs="Times New Roman"/>
          <w:sz w:val="18"/>
          <w:szCs w:val="18"/>
        </w:rPr>
        <w:t>[vide</w:t>
      </w:r>
      <w:r w:rsidRPr="005B1DAD">
        <w:t xml:space="preserve"> </w:t>
      </w:r>
      <w:r w:rsidRPr="005B1DAD">
        <w:rPr>
          <w:rFonts w:ascii="Times New Roman" w:hAnsi="Times New Roman" w:cs="Times New Roman"/>
          <w:sz w:val="18"/>
          <w:szCs w:val="18"/>
        </w:rPr>
        <w:t>https://kbbi.web.id/gaji</w:t>
      </w:r>
      <w:r>
        <w:rPr>
          <w:rFonts w:ascii="Times New Roman" w:hAnsi="Times New Roman" w:cs="Times New Roman"/>
          <w:sz w:val="18"/>
          <w:szCs w:val="18"/>
        </w:rPr>
        <w:t>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48" w:rsidRDefault="00F50948" w:rsidP="00F5094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50948">
      <w:rPr>
        <w:rFonts w:eastAsiaTheme="minorEastAsia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0948" w:rsidRDefault="00F50948" w:rsidP="00F50948">
    <w:pPr>
      <w:pStyle w:val="Footer"/>
    </w:pPr>
  </w:p>
  <w:p w:rsidR="00F50948" w:rsidRDefault="00F50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B2" w:rsidRDefault="002650B2" w:rsidP="004373DC">
      <w:pPr>
        <w:spacing w:after="0" w:line="240" w:lineRule="auto"/>
      </w:pPr>
      <w:r>
        <w:separator/>
      </w:r>
    </w:p>
  </w:footnote>
  <w:footnote w:type="continuationSeparator" w:id="0">
    <w:p w:rsidR="002650B2" w:rsidRDefault="002650B2" w:rsidP="0043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E4030"/>
    <w:multiLevelType w:val="hybridMultilevel"/>
    <w:tmpl w:val="0FD2351A"/>
    <w:lvl w:ilvl="0" w:tplc="8F507F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C2B27"/>
    <w:rsid w:val="000C3750"/>
    <w:rsid w:val="000E2493"/>
    <w:rsid w:val="000F2761"/>
    <w:rsid w:val="000F6809"/>
    <w:rsid w:val="00104DC3"/>
    <w:rsid w:val="001B2FA8"/>
    <w:rsid w:val="002220E1"/>
    <w:rsid w:val="0025618B"/>
    <w:rsid w:val="002650B2"/>
    <w:rsid w:val="00296B49"/>
    <w:rsid w:val="00301EBE"/>
    <w:rsid w:val="00337778"/>
    <w:rsid w:val="00350EAD"/>
    <w:rsid w:val="00351664"/>
    <w:rsid w:val="003A2E33"/>
    <w:rsid w:val="003D0B4E"/>
    <w:rsid w:val="003F1339"/>
    <w:rsid w:val="003F7C46"/>
    <w:rsid w:val="0040569B"/>
    <w:rsid w:val="00424A35"/>
    <w:rsid w:val="00437370"/>
    <w:rsid w:val="004373DC"/>
    <w:rsid w:val="004448CC"/>
    <w:rsid w:val="00480515"/>
    <w:rsid w:val="00483FF8"/>
    <w:rsid w:val="004A1A93"/>
    <w:rsid w:val="00525E84"/>
    <w:rsid w:val="00537CDB"/>
    <w:rsid w:val="005B1DAD"/>
    <w:rsid w:val="005D1030"/>
    <w:rsid w:val="005D76E8"/>
    <w:rsid w:val="006069C9"/>
    <w:rsid w:val="00624734"/>
    <w:rsid w:val="006651B3"/>
    <w:rsid w:val="006C456B"/>
    <w:rsid w:val="006D1162"/>
    <w:rsid w:val="006F10F0"/>
    <w:rsid w:val="007B7895"/>
    <w:rsid w:val="007C30C1"/>
    <w:rsid w:val="007D08E6"/>
    <w:rsid w:val="0083286E"/>
    <w:rsid w:val="008B551E"/>
    <w:rsid w:val="008C10E9"/>
    <w:rsid w:val="008C7A4D"/>
    <w:rsid w:val="008D7F7C"/>
    <w:rsid w:val="008E448D"/>
    <w:rsid w:val="00955616"/>
    <w:rsid w:val="009811DC"/>
    <w:rsid w:val="00984646"/>
    <w:rsid w:val="00997D83"/>
    <w:rsid w:val="009C4013"/>
    <w:rsid w:val="00A01980"/>
    <w:rsid w:val="00A45C09"/>
    <w:rsid w:val="00A9085C"/>
    <w:rsid w:val="00AA0F68"/>
    <w:rsid w:val="00B12CE8"/>
    <w:rsid w:val="00B16773"/>
    <w:rsid w:val="00B3269D"/>
    <w:rsid w:val="00B533D7"/>
    <w:rsid w:val="00B64A3C"/>
    <w:rsid w:val="00BA1139"/>
    <w:rsid w:val="00BB2972"/>
    <w:rsid w:val="00BF7F50"/>
    <w:rsid w:val="00CB0F2F"/>
    <w:rsid w:val="00CD7090"/>
    <w:rsid w:val="00CD73E0"/>
    <w:rsid w:val="00D14C75"/>
    <w:rsid w:val="00D64C76"/>
    <w:rsid w:val="00D869E4"/>
    <w:rsid w:val="00DA2669"/>
    <w:rsid w:val="00DA50F4"/>
    <w:rsid w:val="00DB3B90"/>
    <w:rsid w:val="00DC37EC"/>
    <w:rsid w:val="00DC5833"/>
    <w:rsid w:val="00DD10FC"/>
    <w:rsid w:val="00DF175B"/>
    <w:rsid w:val="00E1107D"/>
    <w:rsid w:val="00E37239"/>
    <w:rsid w:val="00E52A8A"/>
    <w:rsid w:val="00EB193D"/>
    <w:rsid w:val="00F367F9"/>
    <w:rsid w:val="00F50948"/>
    <w:rsid w:val="00FB22EC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48"/>
  </w:style>
  <w:style w:type="paragraph" w:styleId="Footer">
    <w:name w:val="footer"/>
    <w:basedOn w:val="Normal"/>
    <w:link w:val="FooterChar"/>
    <w:uiPriority w:val="99"/>
    <w:unhideWhenUsed/>
    <w:rsid w:val="00F50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14D2-2ABA-4BEC-B546-B850E8AB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andre setyarso</cp:lastModifiedBy>
  <cp:revision>7</cp:revision>
  <dcterms:created xsi:type="dcterms:W3CDTF">2020-04-11T23:23:00Z</dcterms:created>
  <dcterms:modified xsi:type="dcterms:W3CDTF">2020-05-04T13:47:00Z</dcterms:modified>
</cp:coreProperties>
</file>