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46" w:rsidRPr="000E2493" w:rsidRDefault="00984646" w:rsidP="007D08E6">
      <w:pPr>
        <w:spacing w:after="0" w:line="360" w:lineRule="auto"/>
        <w:jc w:val="both"/>
        <w:rPr>
          <w:rFonts w:ascii="Times New Roman" w:hAnsi="Times New Roman" w:cs="Times New Roman"/>
          <w:noProof/>
        </w:rPr>
      </w:pPr>
    </w:p>
    <w:p w:rsidR="00AA0F68" w:rsidRDefault="007D58C2" w:rsidP="007D08E6">
      <w:pPr>
        <w:spacing w:after="0" w:line="360" w:lineRule="auto"/>
        <w:jc w:val="center"/>
        <w:rPr>
          <w:rFonts w:ascii="Times New Roman" w:hAnsi="Times New Roman" w:cs="Times New Roman"/>
          <w:noProof/>
          <w:sz w:val="18"/>
          <w:szCs w:val="18"/>
        </w:rPr>
      </w:pPr>
      <w:r w:rsidRPr="002173FD">
        <w:rPr>
          <w:rFonts w:ascii="Times New Roman" w:hAnsi="Times New Roman" w:cs="Times New Roman"/>
          <w:b/>
          <w:noProof/>
        </w:rPr>
        <w:t>NTB ALOKASIKAN RP80 MILIAR UNTUK WARGA MISKIN ATASI DAMPAK COVID-19</w:t>
      </w:r>
    </w:p>
    <w:p w:rsidR="002173FD" w:rsidRDefault="002173FD" w:rsidP="007D08E6">
      <w:pPr>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lang w:val="id-ID" w:eastAsia="id-ID"/>
        </w:rPr>
        <w:drawing>
          <wp:inline distT="0" distB="0" distL="0" distR="0">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 virus.jpe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483FF8" w:rsidRDefault="00483FF8" w:rsidP="007D08E6">
      <w:pPr>
        <w:spacing w:after="0" w:line="360" w:lineRule="auto"/>
        <w:jc w:val="center"/>
        <w:rPr>
          <w:rFonts w:ascii="Times New Roman" w:hAnsi="Times New Roman" w:cs="Times New Roman"/>
          <w:sz w:val="18"/>
          <w:szCs w:val="18"/>
        </w:rPr>
      </w:pPr>
    </w:p>
    <w:p w:rsidR="007D08E6" w:rsidRPr="007D08E6" w:rsidRDefault="00DC5833" w:rsidP="007D08E6">
      <w:pPr>
        <w:spacing w:after="0" w:line="360" w:lineRule="auto"/>
        <w:jc w:val="center"/>
        <w:rPr>
          <w:rFonts w:ascii="Times New Roman" w:hAnsi="Times New Roman" w:cs="Times New Roman"/>
          <w:sz w:val="18"/>
          <w:szCs w:val="18"/>
        </w:rPr>
      </w:pPr>
      <w:r w:rsidRPr="00DC5833">
        <w:rPr>
          <w:rFonts w:ascii="Times New Roman" w:hAnsi="Times New Roman" w:cs="Times New Roman"/>
          <w:sz w:val="18"/>
          <w:szCs w:val="18"/>
        </w:rPr>
        <w:t>https://www.google.com/search</w:t>
      </w:r>
    </w:p>
    <w:p w:rsidR="002173FD" w:rsidRPr="002173FD" w:rsidRDefault="002173FD" w:rsidP="002173FD">
      <w:pPr>
        <w:spacing w:after="0" w:line="360" w:lineRule="auto"/>
        <w:jc w:val="both"/>
        <w:rPr>
          <w:rFonts w:ascii="Times New Roman" w:hAnsi="Times New Roman" w:cs="Times New Roman"/>
        </w:rPr>
      </w:pPr>
      <w:r>
        <w:rPr>
          <w:rFonts w:ascii="Times New Roman" w:hAnsi="Times New Roman" w:cs="Times New Roman"/>
        </w:rPr>
        <w:t>M</w:t>
      </w:r>
      <w:r w:rsidRPr="002173FD">
        <w:rPr>
          <w:rFonts w:ascii="Times New Roman" w:hAnsi="Times New Roman" w:cs="Times New Roman"/>
        </w:rPr>
        <w:t>ataram (Inside Lombok) – Pemerintah Provinsi Nusa Tenggara Barat mengalokasikan anggaran sebesar Rp80 miliar untuk program jaring pengaman sosial yang diperuntukkan kepada warga miskin untuk mengantisipasi dampak sosial ekonomi yang ditimbulkan akibat wabah virus corona jenis baru penyebab COVID-19.</w:t>
      </w:r>
      <w:r>
        <w:rPr>
          <w:rFonts w:ascii="Times New Roman" w:hAnsi="Times New Roman" w:cs="Times New Roman"/>
        </w:rPr>
        <w:t xml:space="preserve"> </w:t>
      </w:r>
      <w:r w:rsidRPr="002173FD">
        <w:rPr>
          <w:rFonts w:ascii="Times New Roman" w:hAnsi="Times New Roman" w:cs="Times New Roman"/>
        </w:rPr>
        <w:t xml:space="preserve">Asisten Ekonomi dan Pembangunan </w:t>
      </w:r>
      <w:proofErr w:type="spellStart"/>
      <w:r w:rsidRPr="002173FD">
        <w:rPr>
          <w:rFonts w:ascii="Times New Roman" w:hAnsi="Times New Roman" w:cs="Times New Roman"/>
        </w:rPr>
        <w:t>Setda</w:t>
      </w:r>
      <w:proofErr w:type="spellEnd"/>
      <w:r w:rsidRPr="002173FD">
        <w:rPr>
          <w:rFonts w:ascii="Times New Roman" w:hAnsi="Times New Roman" w:cs="Times New Roman"/>
        </w:rPr>
        <w:t xml:space="preserve"> Provinsi NTB, H. </w:t>
      </w:r>
      <w:proofErr w:type="spellStart"/>
      <w:r w:rsidRPr="002173FD">
        <w:rPr>
          <w:rFonts w:ascii="Times New Roman" w:hAnsi="Times New Roman" w:cs="Times New Roman"/>
        </w:rPr>
        <w:t>Ridwan</w:t>
      </w:r>
      <w:proofErr w:type="spellEnd"/>
      <w:r w:rsidRPr="002173FD">
        <w:rPr>
          <w:rFonts w:ascii="Times New Roman" w:hAnsi="Times New Roman" w:cs="Times New Roman"/>
        </w:rPr>
        <w:t xml:space="preserve"> Syah , Minggu mengatakan, konsep jaring pengaman sosial (JPS) yang disiapkan </w:t>
      </w:r>
      <w:proofErr w:type="spellStart"/>
      <w:r w:rsidRPr="002173FD">
        <w:rPr>
          <w:rFonts w:ascii="Times New Roman" w:hAnsi="Times New Roman" w:cs="Times New Roman"/>
        </w:rPr>
        <w:t>Pemprov</w:t>
      </w:r>
      <w:proofErr w:type="spellEnd"/>
      <w:r w:rsidRPr="002173FD">
        <w:rPr>
          <w:rFonts w:ascii="Times New Roman" w:hAnsi="Times New Roman" w:cs="Times New Roman"/>
        </w:rPr>
        <w:t xml:space="preserve"> NTB tidak saja menyangkut pemenuhan kebutuhan hidup minimal, namun juga bagaimana menciptakan stimulus </w:t>
      </w:r>
      <w:proofErr w:type="gramStart"/>
      <w:r w:rsidRPr="002173FD">
        <w:rPr>
          <w:rFonts w:ascii="Times New Roman" w:hAnsi="Times New Roman" w:cs="Times New Roman"/>
        </w:rPr>
        <w:t>ekonomi</w:t>
      </w:r>
      <w:proofErr w:type="gramEnd"/>
      <w:r w:rsidRPr="002173FD">
        <w:rPr>
          <w:rFonts w:ascii="Times New Roman" w:hAnsi="Times New Roman" w:cs="Times New Roman"/>
        </w:rPr>
        <w:t xml:space="preserve"> di daerah.</w:t>
      </w:r>
    </w:p>
    <w:p w:rsidR="002173FD" w:rsidRPr="002173FD" w:rsidRDefault="002173FD" w:rsidP="002173FD">
      <w:pPr>
        <w:spacing w:after="0" w:line="360" w:lineRule="auto"/>
        <w:jc w:val="both"/>
        <w:rPr>
          <w:rFonts w:ascii="Times New Roman" w:hAnsi="Times New Roman" w:cs="Times New Roman"/>
        </w:rPr>
      </w:pPr>
      <w:r w:rsidRPr="002173FD">
        <w:rPr>
          <w:rFonts w:ascii="Times New Roman" w:hAnsi="Times New Roman" w:cs="Times New Roman"/>
        </w:rPr>
        <w:t xml:space="preserve">“Dalam penanganan wabah ini kita melawan corona sekaligus memberdayakan ekonomi lokal. Karenanya dalam konsep yang kita siapkan kita beri </w:t>
      </w:r>
      <w:proofErr w:type="gramStart"/>
      <w:r w:rsidRPr="002173FD">
        <w:rPr>
          <w:rFonts w:ascii="Times New Roman" w:hAnsi="Times New Roman" w:cs="Times New Roman"/>
        </w:rPr>
        <w:t>nama</w:t>
      </w:r>
      <w:proofErr w:type="gramEnd"/>
      <w:r w:rsidRPr="002173FD">
        <w:rPr>
          <w:rFonts w:ascii="Times New Roman" w:hAnsi="Times New Roman" w:cs="Times New Roman"/>
        </w:rPr>
        <w:t xml:space="preserve"> JPS Gemilang,” ujarnya.</w:t>
      </w:r>
      <w:r>
        <w:rPr>
          <w:rFonts w:ascii="Times New Roman" w:hAnsi="Times New Roman" w:cs="Times New Roman"/>
        </w:rPr>
        <w:t xml:space="preserve"> </w:t>
      </w:r>
      <w:r w:rsidRPr="002173FD">
        <w:rPr>
          <w:rFonts w:ascii="Times New Roman" w:hAnsi="Times New Roman" w:cs="Times New Roman"/>
        </w:rPr>
        <w:t xml:space="preserve">Ia menjelaskan, JPS Gemilang ini rencananya akan </w:t>
      </w:r>
      <w:proofErr w:type="spellStart"/>
      <w:r w:rsidRPr="002173FD">
        <w:rPr>
          <w:rFonts w:ascii="Times New Roman" w:hAnsi="Times New Roman" w:cs="Times New Roman"/>
        </w:rPr>
        <w:t>meng</w:t>
      </w:r>
      <w:proofErr w:type="spellEnd"/>
      <w:r w:rsidRPr="002173FD">
        <w:rPr>
          <w:rFonts w:ascii="Times New Roman" w:hAnsi="Times New Roman" w:cs="Times New Roman"/>
        </w:rPr>
        <w:t xml:space="preserve">-cover kebutuhan hidup masyarakat miskin dan hampir miskin yang tidak ter-cover JPS Pusat selama 3 bulan dalam bentuk seperti </w:t>
      </w:r>
      <w:proofErr w:type="spellStart"/>
      <w:r w:rsidRPr="002173FD">
        <w:rPr>
          <w:rFonts w:ascii="Times New Roman" w:hAnsi="Times New Roman" w:cs="Times New Roman"/>
        </w:rPr>
        <w:t>sembako</w:t>
      </w:r>
      <w:proofErr w:type="spellEnd"/>
      <w:r w:rsidRPr="002173FD">
        <w:rPr>
          <w:rFonts w:ascii="Times New Roman" w:hAnsi="Times New Roman" w:cs="Times New Roman"/>
        </w:rPr>
        <w:t>, produk-produk perikanan, obat-obatan, vitamin, dan masker.</w:t>
      </w:r>
    </w:p>
    <w:p w:rsidR="002173FD" w:rsidRPr="002173FD" w:rsidRDefault="002173FD" w:rsidP="002173FD">
      <w:pPr>
        <w:spacing w:after="0" w:line="360" w:lineRule="auto"/>
        <w:jc w:val="both"/>
        <w:rPr>
          <w:rFonts w:ascii="Times New Roman" w:hAnsi="Times New Roman" w:cs="Times New Roman"/>
        </w:rPr>
      </w:pPr>
      <w:r w:rsidRPr="002173FD">
        <w:rPr>
          <w:rFonts w:ascii="Times New Roman" w:hAnsi="Times New Roman" w:cs="Times New Roman"/>
        </w:rPr>
        <w:t xml:space="preserve">“Diarahkan agar menggunakan produk lokal sekaligus untuk memberdayakan UKM dan IKM di NTB,” kata Koordinator Gugus Tugas Dampak Sosial Ekonomi COVID-19 </w:t>
      </w:r>
      <w:proofErr w:type="spellStart"/>
      <w:r w:rsidRPr="002173FD">
        <w:rPr>
          <w:rFonts w:ascii="Times New Roman" w:hAnsi="Times New Roman" w:cs="Times New Roman"/>
        </w:rPr>
        <w:t>Pemprov</w:t>
      </w:r>
      <w:proofErr w:type="spellEnd"/>
      <w:r w:rsidRPr="002173FD">
        <w:rPr>
          <w:rFonts w:ascii="Times New Roman" w:hAnsi="Times New Roman" w:cs="Times New Roman"/>
        </w:rPr>
        <w:t xml:space="preserve"> NTB itu.</w:t>
      </w:r>
      <w:r>
        <w:rPr>
          <w:rFonts w:ascii="Times New Roman" w:hAnsi="Times New Roman" w:cs="Times New Roman"/>
        </w:rPr>
        <w:t xml:space="preserve"> </w:t>
      </w:r>
      <w:r w:rsidRPr="002173FD">
        <w:rPr>
          <w:rFonts w:ascii="Times New Roman" w:hAnsi="Times New Roman" w:cs="Times New Roman"/>
        </w:rPr>
        <w:t xml:space="preserve">Ia menyebutkan, total penerima bantuan paket </w:t>
      </w:r>
      <w:proofErr w:type="spellStart"/>
      <w:r w:rsidRPr="002173FD">
        <w:rPr>
          <w:rFonts w:ascii="Times New Roman" w:hAnsi="Times New Roman" w:cs="Times New Roman"/>
        </w:rPr>
        <w:t>sembako</w:t>
      </w:r>
      <w:proofErr w:type="spellEnd"/>
      <w:r w:rsidRPr="002173FD">
        <w:rPr>
          <w:rFonts w:ascii="Times New Roman" w:hAnsi="Times New Roman" w:cs="Times New Roman"/>
        </w:rPr>
        <w:t xml:space="preserve"> ini sejumlah 105.000 kepala keluarga (KK), yang terdiri dari 73.000 KK miskin dan hampir miskin yang tidak mendapatkan bantuan JPS pusat (PKH dan Bantuan </w:t>
      </w:r>
      <w:proofErr w:type="spellStart"/>
      <w:r w:rsidRPr="002173FD">
        <w:rPr>
          <w:rFonts w:ascii="Times New Roman" w:hAnsi="Times New Roman" w:cs="Times New Roman"/>
        </w:rPr>
        <w:t>Sembako</w:t>
      </w:r>
      <w:proofErr w:type="spellEnd"/>
      <w:r w:rsidRPr="002173FD">
        <w:rPr>
          <w:rFonts w:ascii="Times New Roman" w:hAnsi="Times New Roman" w:cs="Times New Roman"/>
        </w:rPr>
        <w:t xml:space="preserve">) dan 32.000 KK kelompok masyarakat sektor formal dan informal serta dunia usaha yang </w:t>
      </w:r>
      <w:proofErr w:type="spellStart"/>
      <w:r w:rsidRPr="002173FD">
        <w:rPr>
          <w:rFonts w:ascii="Times New Roman" w:hAnsi="Times New Roman" w:cs="Times New Roman"/>
        </w:rPr>
        <w:t>terdampak</w:t>
      </w:r>
      <w:proofErr w:type="spellEnd"/>
      <w:r w:rsidRPr="002173FD">
        <w:rPr>
          <w:rFonts w:ascii="Times New Roman" w:hAnsi="Times New Roman" w:cs="Times New Roman"/>
        </w:rPr>
        <w:t>.</w:t>
      </w:r>
      <w:r>
        <w:rPr>
          <w:rFonts w:ascii="Times New Roman" w:hAnsi="Times New Roman" w:cs="Times New Roman"/>
        </w:rPr>
        <w:t xml:space="preserve"> </w:t>
      </w:r>
      <w:r w:rsidRPr="002173FD">
        <w:rPr>
          <w:rFonts w:ascii="Times New Roman" w:hAnsi="Times New Roman" w:cs="Times New Roman"/>
        </w:rPr>
        <w:t xml:space="preserve">“Sedangkan anggaran JPS Gemilang yang disiapkan selama 3 bulan sementara dialokasikan sebesar Rp80 Miliar yang bersumber dari </w:t>
      </w:r>
      <w:proofErr w:type="gramStart"/>
      <w:r w:rsidRPr="002173FD">
        <w:rPr>
          <w:rFonts w:ascii="Times New Roman" w:hAnsi="Times New Roman" w:cs="Times New Roman"/>
        </w:rPr>
        <w:t>dana</w:t>
      </w:r>
      <w:proofErr w:type="gramEnd"/>
      <w:r w:rsidRPr="002173FD">
        <w:rPr>
          <w:rFonts w:ascii="Times New Roman" w:hAnsi="Times New Roman" w:cs="Times New Roman"/>
        </w:rPr>
        <w:t xml:space="preserve"> Belanja Tak Terduga (BTT), </w:t>
      </w:r>
      <w:proofErr w:type="spellStart"/>
      <w:r w:rsidRPr="002173FD">
        <w:rPr>
          <w:rFonts w:ascii="Times New Roman" w:hAnsi="Times New Roman" w:cs="Times New Roman"/>
        </w:rPr>
        <w:t>realokasi</w:t>
      </w:r>
      <w:proofErr w:type="spellEnd"/>
      <w:r w:rsidRPr="002173FD">
        <w:rPr>
          <w:rFonts w:ascii="Times New Roman" w:hAnsi="Times New Roman" w:cs="Times New Roman"/>
        </w:rPr>
        <w:t xml:space="preserve"> belanja, serta anggaran program-program lain yang </w:t>
      </w:r>
      <w:proofErr w:type="spellStart"/>
      <w:r w:rsidRPr="002173FD">
        <w:rPr>
          <w:rFonts w:ascii="Times New Roman" w:hAnsi="Times New Roman" w:cs="Times New Roman"/>
        </w:rPr>
        <w:t>dijadwal</w:t>
      </w:r>
      <w:proofErr w:type="spellEnd"/>
      <w:r w:rsidRPr="002173FD">
        <w:rPr>
          <w:rFonts w:ascii="Times New Roman" w:hAnsi="Times New Roman" w:cs="Times New Roman"/>
        </w:rPr>
        <w:t xml:space="preserve"> ulang. Pembiayaan dan distribusi bantuan JPS juga akan </w:t>
      </w:r>
      <w:proofErr w:type="spellStart"/>
      <w:r w:rsidRPr="002173FD">
        <w:rPr>
          <w:rFonts w:ascii="Times New Roman" w:hAnsi="Times New Roman" w:cs="Times New Roman"/>
        </w:rPr>
        <w:t>disinergikan</w:t>
      </w:r>
      <w:proofErr w:type="spellEnd"/>
      <w:r w:rsidRPr="002173FD">
        <w:rPr>
          <w:rFonts w:ascii="Times New Roman" w:hAnsi="Times New Roman" w:cs="Times New Roman"/>
        </w:rPr>
        <w:t xml:space="preserve"> dengan pemerintah kabupaten/kota,” jelasnya.</w:t>
      </w:r>
    </w:p>
    <w:p w:rsidR="002173FD" w:rsidRPr="002173FD" w:rsidRDefault="002173FD" w:rsidP="002173FD">
      <w:pPr>
        <w:spacing w:after="0" w:line="360" w:lineRule="auto"/>
        <w:jc w:val="both"/>
        <w:rPr>
          <w:rFonts w:ascii="Times New Roman" w:hAnsi="Times New Roman" w:cs="Times New Roman"/>
        </w:rPr>
      </w:pPr>
      <w:r w:rsidRPr="002173FD">
        <w:rPr>
          <w:rFonts w:ascii="Times New Roman" w:hAnsi="Times New Roman" w:cs="Times New Roman"/>
        </w:rPr>
        <w:t xml:space="preserve">Lebih lanjut, </w:t>
      </w:r>
      <w:proofErr w:type="spellStart"/>
      <w:r w:rsidRPr="002173FD">
        <w:rPr>
          <w:rFonts w:ascii="Times New Roman" w:hAnsi="Times New Roman" w:cs="Times New Roman"/>
        </w:rPr>
        <w:t>Ridwan</w:t>
      </w:r>
      <w:proofErr w:type="spellEnd"/>
      <w:r w:rsidRPr="002173FD">
        <w:rPr>
          <w:rFonts w:ascii="Times New Roman" w:hAnsi="Times New Roman" w:cs="Times New Roman"/>
        </w:rPr>
        <w:t xml:space="preserve"> menyatakan, mengenai hal lainnya, saat ini program JPS pemerintah pusat berupa pembebasan dan keringanan tagihan listrik untuk 450 VA dan 900 VA sudah bisa dinikmati masyarakat. Keringanan ini diberikan kepada 868.637 pelanggan se-NTB, dengan kategori gratis 100 persen untuk pelanggan R1-450 VA sebanyak 566.335 pelanggan dan diskon 50% untuk pelanggan R1-900 VA sebanyak 302.302 pelanggan.</w:t>
      </w:r>
    </w:p>
    <w:p w:rsidR="002173FD" w:rsidRPr="002173FD" w:rsidRDefault="002173FD" w:rsidP="002173FD">
      <w:pPr>
        <w:spacing w:after="0" w:line="360" w:lineRule="auto"/>
        <w:jc w:val="both"/>
        <w:rPr>
          <w:rFonts w:ascii="Times New Roman" w:hAnsi="Times New Roman" w:cs="Times New Roman"/>
        </w:rPr>
      </w:pPr>
    </w:p>
    <w:p w:rsidR="00F367F9" w:rsidRDefault="002173FD" w:rsidP="002173FD">
      <w:pPr>
        <w:spacing w:after="0" w:line="360" w:lineRule="auto"/>
        <w:jc w:val="both"/>
        <w:rPr>
          <w:rFonts w:ascii="Times New Roman" w:hAnsi="Times New Roman" w:cs="Times New Roman"/>
          <w:b/>
          <w:u w:val="single"/>
        </w:rPr>
      </w:pPr>
      <w:r w:rsidRPr="002173FD">
        <w:rPr>
          <w:rFonts w:ascii="Times New Roman" w:hAnsi="Times New Roman" w:cs="Times New Roman"/>
        </w:rPr>
        <w:t>“Bantuan keringanan pembayaran listrik ini juga akan diberikan selama 3 bulan mulai dari bulan April sampai dengan Juni 2020,” katanya. (Ant)</w:t>
      </w:r>
    </w:p>
    <w:p w:rsidR="008C10E9" w:rsidRDefault="008C10E9" w:rsidP="00F367F9">
      <w:pPr>
        <w:spacing w:after="0" w:line="360" w:lineRule="auto"/>
        <w:jc w:val="both"/>
        <w:rPr>
          <w:rFonts w:ascii="Times New Roman" w:hAnsi="Times New Roman" w:cs="Times New Roman"/>
          <w:b/>
          <w:u w:val="single"/>
        </w:rPr>
      </w:pPr>
    </w:p>
    <w:p w:rsidR="00951DE1" w:rsidRPr="00951DE1" w:rsidRDefault="00951DE1" w:rsidP="00951DE1">
      <w:pPr>
        <w:spacing w:after="0" w:line="360" w:lineRule="auto"/>
        <w:jc w:val="both"/>
        <w:rPr>
          <w:rFonts w:ascii="Times New Roman" w:hAnsi="Times New Roman" w:cs="Times New Roman"/>
          <w:b/>
        </w:rPr>
      </w:pPr>
      <w:r w:rsidRPr="00951DE1">
        <w:rPr>
          <w:rFonts w:ascii="Times New Roman" w:hAnsi="Times New Roman" w:cs="Times New Roman"/>
          <w:b/>
        </w:rPr>
        <w:t>Sumber Berita</w:t>
      </w:r>
    </w:p>
    <w:p w:rsidR="00951DE1" w:rsidRPr="00DC5CDF" w:rsidRDefault="00951DE1" w:rsidP="00951DE1">
      <w:pPr>
        <w:pStyle w:val="ListParagraph"/>
        <w:numPr>
          <w:ilvl w:val="0"/>
          <w:numId w:val="1"/>
        </w:numPr>
        <w:spacing w:after="0" w:line="360" w:lineRule="auto"/>
        <w:ind w:left="426"/>
        <w:contextualSpacing w:val="0"/>
        <w:jc w:val="both"/>
        <w:rPr>
          <w:rFonts w:ascii="Times New Roman" w:hAnsi="Times New Roman" w:cs="Times New Roman"/>
          <w:color w:val="000000" w:themeColor="text1"/>
        </w:rPr>
      </w:pPr>
      <w:hyperlink r:id="rId9" w:history="1">
        <w:r w:rsidRPr="00DC5CDF">
          <w:rPr>
            <w:rStyle w:val="Hyperlink"/>
            <w:rFonts w:ascii="Times New Roman" w:hAnsi="Times New Roman" w:cs="Times New Roman"/>
            <w:color w:val="000000" w:themeColor="text1"/>
            <w:u w:val="none"/>
          </w:rPr>
          <w:t>https://insidelombok.id/berita-utama/ntb-alokasikan-rp80-miliar-untuk-warga-miskin-atasi-dampak-covid-19/</w:t>
        </w:r>
      </w:hyperlink>
      <w:r w:rsidRPr="00DC5CDF">
        <w:rPr>
          <w:rFonts w:ascii="Times New Roman" w:hAnsi="Times New Roman" w:cs="Times New Roman"/>
          <w:color w:val="000000" w:themeColor="text1"/>
        </w:rPr>
        <w:t>06/04/2020</w:t>
      </w:r>
    </w:p>
    <w:p w:rsidR="00951DE1" w:rsidRPr="00DC5CDF" w:rsidRDefault="00951DE1" w:rsidP="00951DE1">
      <w:pPr>
        <w:pStyle w:val="ListParagraph"/>
        <w:numPr>
          <w:ilvl w:val="0"/>
          <w:numId w:val="1"/>
        </w:numPr>
        <w:spacing w:after="0" w:line="360" w:lineRule="auto"/>
        <w:ind w:left="426"/>
        <w:contextualSpacing w:val="0"/>
        <w:jc w:val="both"/>
        <w:rPr>
          <w:rStyle w:val="Hyperlink"/>
          <w:rFonts w:ascii="Times New Roman" w:hAnsi="Times New Roman" w:cs="Times New Roman"/>
          <w:color w:val="000000" w:themeColor="text1"/>
          <w:u w:val="none"/>
        </w:rPr>
      </w:pPr>
      <w:r w:rsidRPr="00DC5CDF">
        <w:rPr>
          <w:rFonts w:ascii="Times New Roman" w:hAnsi="Times New Roman" w:cs="Times New Roman"/>
          <w:color w:val="000000" w:themeColor="text1"/>
        </w:rPr>
        <w:t>https://www.</w:t>
      </w:r>
      <w:r w:rsidRPr="00DC5CDF">
        <w:rPr>
          <w:rStyle w:val="Hyperlink"/>
          <w:rFonts w:ascii="Times New Roman" w:hAnsi="Times New Roman" w:cs="Times New Roman"/>
          <w:color w:val="000000" w:themeColor="text1"/>
          <w:u w:val="none"/>
        </w:rPr>
        <w:t>antaranews.com/berita/1404818/ntb-alokasikan-rp80-miliar-untuk-warga-miskin-atasi-dampak-covid-19/ 05/04/2020;</w:t>
      </w:r>
    </w:p>
    <w:p w:rsidR="00951DE1" w:rsidRDefault="00951DE1" w:rsidP="00951DE1">
      <w:pPr>
        <w:pStyle w:val="ListParagraph"/>
        <w:numPr>
          <w:ilvl w:val="0"/>
          <w:numId w:val="1"/>
        </w:numPr>
        <w:spacing w:after="0" w:line="360" w:lineRule="auto"/>
        <w:ind w:left="426"/>
        <w:contextualSpacing w:val="0"/>
        <w:jc w:val="both"/>
        <w:rPr>
          <w:rFonts w:ascii="Times New Roman" w:hAnsi="Times New Roman" w:cs="Times New Roman"/>
          <w:b/>
          <w:u w:val="single"/>
        </w:rPr>
      </w:pPr>
      <w:r w:rsidRPr="00DC5CDF">
        <w:rPr>
          <w:rStyle w:val="Hyperlink"/>
          <w:rFonts w:ascii="Times New Roman" w:hAnsi="Times New Roman" w:cs="Times New Roman"/>
          <w:color w:val="000000" w:themeColor="text1"/>
          <w:u w:val="none"/>
        </w:rPr>
        <w:t>https://</w:t>
      </w:r>
      <w:r w:rsidRPr="00951DE1">
        <w:t>regional</w:t>
      </w:r>
      <w:r w:rsidRPr="00DC5CDF">
        <w:rPr>
          <w:rStyle w:val="Hyperlink"/>
          <w:rFonts w:ascii="Times New Roman" w:hAnsi="Times New Roman" w:cs="Times New Roman"/>
          <w:color w:val="000000" w:themeColor="text1"/>
          <w:u w:val="none"/>
        </w:rPr>
        <w:t>.kompas.com/read/2020/04/06/18150561/antisipasi-dampak-sosial-ekonomi-corona-pemprov-ntb-kucurkan-rp-80-m</w:t>
      </w:r>
    </w:p>
    <w:p w:rsidR="00301EBE" w:rsidRDefault="00301EBE" w:rsidP="00F367F9">
      <w:pPr>
        <w:spacing w:after="0" w:line="360" w:lineRule="auto"/>
        <w:jc w:val="both"/>
        <w:rPr>
          <w:rFonts w:ascii="Times New Roman" w:hAnsi="Times New Roman" w:cs="Times New Roman"/>
          <w:b/>
          <w:u w:val="single"/>
        </w:rPr>
      </w:pPr>
    </w:p>
    <w:p w:rsidR="004373DC" w:rsidRPr="00951DE1" w:rsidRDefault="004373DC" w:rsidP="00F367F9">
      <w:pPr>
        <w:spacing w:after="0" w:line="360" w:lineRule="auto"/>
        <w:jc w:val="both"/>
        <w:rPr>
          <w:rFonts w:ascii="Times New Roman" w:hAnsi="Times New Roman" w:cs="Times New Roman"/>
          <w:b/>
        </w:rPr>
      </w:pPr>
      <w:r w:rsidRPr="00951DE1">
        <w:rPr>
          <w:rFonts w:ascii="Times New Roman" w:hAnsi="Times New Roman" w:cs="Times New Roman"/>
          <w:b/>
        </w:rPr>
        <w:t>Catatan</w:t>
      </w:r>
    </w:p>
    <w:p w:rsidR="00BA1139" w:rsidRDefault="00EB193D" w:rsidP="00B23773">
      <w:pPr>
        <w:pStyle w:val="ListParagraph"/>
        <w:spacing w:after="0" w:line="360" w:lineRule="auto"/>
        <w:ind w:left="0"/>
        <w:jc w:val="both"/>
        <w:rPr>
          <w:rFonts w:ascii="Times New Roman" w:hAnsi="Times New Roman" w:cs="Times New Roman"/>
        </w:rPr>
      </w:pPr>
      <w:proofErr w:type="spellStart"/>
      <w:r>
        <w:rPr>
          <w:rFonts w:ascii="Times New Roman" w:hAnsi="Times New Roman" w:cs="Times New Roman"/>
        </w:rPr>
        <w:t>Ditengah</w:t>
      </w:r>
      <w:proofErr w:type="spellEnd"/>
      <w:r>
        <w:rPr>
          <w:rFonts w:ascii="Times New Roman" w:hAnsi="Times New Roman" w:cs="Times New Roman"/>
        </w:rPr>
        <w:t xml:space="preserve"> </w:t>
      </w:r>
      <w:proofErr w:type="spellStart"/>
      <w:r>
        <w:rPr>
          <w:rFonts w:ascii="Times New Roman" w:hAnsi="Times New Roman" w:cs="Times New Roman"/>
        </w:rPr>
        <w:t>kodinsi</w:t>
      </w:r>
      <w:proofErr w:type="spellEnd"/>
      <w:r>
        <w:rPr>
          <w:rFonts w:ascii="Times New Roman" w:hAnsi="Times New Roman" w:cs="Times New Roman"/>
        </w:rPr>
        <w:t xml:space="preserve"> bernegara saat ini yang mengalami defisit penerimaan pendapatan, </w:t>
      </w:r>
      <w:proofErr w:type="spellStart"/>
      <w:r>
        <w:rPr>
          <w:rFonts w:ascii="Times New Roman" w:hAnsi="Times New Roman" w:cs="Times New Roman"/>
        </w:rPr>
        <w:t>ditengah</w:t>
      </w:r>
      <w:proofErr w:type="spellEnd"/>
      <w:r>
        <w:rPr>
          <w:rFonts w:ascii="Times New Roman" w:hAnsi="Times New Roman" w:cs="Times New Roman"/>
        </w:rPr>
        <w:t xml:space="preserve"> pandemi virus corona Covid-19, membuat pemerintah selaku </w:t>
      </w:r>
      <w:proofErr w:type="spellStart"/>
      <w:r>
        <w:rPr>
          <w:rFonts w:ascii="Times New Roman" w:hAnsi="Times New Roman" w:cs="Times New Roman"/>
        </w:rPr>
        <w:t>penyelanggara</w:t>
      </w:r>
      <w:proofErr w:type="spellEnd"/>
      <w:r>
        <w:rPr>
          <w:rFonts w:ascii="Times New Roman" w:hAnsi="Times New Roman" w:cs="Times New Roman"/>
        </w:rPr>
        <w:t xml:space="preserve"> negara harus berhitung dan memikirkan kembali politik anggaran yang </w:t>
      </w:r>
      <w:proofErr w:type="gramStart"/>
      <w:r>
        <w:rPr>
          <w:rFonts w:ascii="Times New Roman" w:hAnsi="Times New Roman" w:cs="Times New Roman"/>
        </w:rPr>
        <w:t>akan</w:t>
      </w:r>
      <w:proofErr w:type="gramEnd"/>
      <w:r>
        <w:rPr>
          <w:rFonts w:ascii="Times New Roman" w:hAnsi="Times New Roman" w:cs="Times New Roman"/>
        </w:rPr>
        <w:t xml:space="preserve"> dilaksanakan dalam APBN 2020</w:t>
      </w:r>
      <w:r w:rsidR="00B23773">
        <w:rPr>
          <w:rFonts w:ascii="Times New Roman" w:hAnsi="Times New Roman" w:cs="Times New Roman"/>
        </w:rPr>
        <w:t xml:space="preserve">.  Baru-baru ini pemerintah telah mengalokasikan </w:t>
      </w:r>
      <w:proofErr w:type="spellStart"/>
      <w:r w:rsidR="00B23773">
        <w:rPr>
          <w:rFonts w:ascii="Times New Roman" w:hAnsi="Times New Roman" w:cs="Times New Roman"/>
        </w:rPr>
        <w:t>setidaknnya</w:t>
      </w:r>
      <w:proofErr w:type="spellEnd"/>
      <w:r w:rsidR="00B23773">
        <w:rPr>
          <w:rFonts w:ascii="Times New Roman" w:hAnsi="Times New Roman" w:cs="Times New Roman"/>
        </w:rPr>
        <w:t xml:space="preserve"> 110 </w:t>
      </w:r>
      <w:proofErr w:type="spellStart"/>
      <w:r w:rsidR="00B23773">
        <w:rPr>
          <w:rFonts w:ascii="Times New Roman" w:hAnsi="Times New Roman" w:cs="Times New Roman"/>
        </w:rPr>
        <w:t>Tryliun</w:t>
      </w:r>
      <w:proofErr w:type="spellEnd"/>
      <w:r w:rsidR="00B23773">
        <w:rPr>
          <w:rFonts w:ascii="Times New Roman" w:hAnsi="Times New Roman" w:cs="Times New Roman"/>
        </w:rPr>
        <w:t xml:space="preserve"> untuk menanggulangi dampak pandemic agar masyarakat dapat memenuhi kebutuhan pokok nya. [</w:t>
      </w:r>
      <w:proofErr w:type="gramStart"/>
      <w:r w:rsidR="00B23773">
        <w:rPr>
          <w:rFonts w:ascii="Times New Roman" w:hAnsi="Times New Roman" w:cs="Times New Roman"/>
        </w:rPr>
        <w:t>vide</w:t>
      </w:r>
      <w:proofErr w:type="gramEnd"/>
      <w:r w:rsidR="00B23773">
        <w:rPr>
          <w:rFonts w:ascii="Times New Roman" w:hAnsi="Times New Roman" w:cs="Times New Roman"/>
        </w:rPr>
        <w:t>:</w:t>
      </w:r>
      <w:r w:rsidR="00B23773" w:rsidRPr="00B23773">
        <w:t xml:space="preserve"> </w:t>
      </w:r>
      <w:r w:rsidR="00B23773" w:rsidRPr="00453231">
        <w:rPr>
          <w:rFonts w:ascii="Times New Roman" w:hAnsi="Times New Roman" w:cs="Times New Roman"/>
        </w:rPr>
        <w:t>https://nasional.kompas.com/read/2020/04/08/11471681/7-jurus-sakti-pemerintah-untuk-jaring-pengaman-sosial-atasi-dampak-covid-19?page=1</w:t>
      </w:r>
      <w:r w:rsidR="00B23773">
        <w:rPr>
          <w:rFonts w:ascii="Times New Roman" w:hAnsi="Times New Roman" w:cs="Times New Roman"/>
        </w:rPr>
        <w:t xml:space="preserve">]  selanjutnya pemerintah pusat </w:t>
      </w:r>
      <w:proofErr w:type="spellStart"/>
      <w:r w:rsidR="00B23773">
        <w:rPr>
          <w:rFonts w:ascii="Times New Roman" w:hAnsi="Times New Roman" w:cs="Times New Roman"/>
        </w:rPr>
        <w:t>menekantkan</w:t>
      </w:r>
      <w:proofErr w:type="spellEnd"/>
      <w:r w:rsidR="00B23773">
        <w:rPr>
          <w:rFonts w:ascii="Times New Roman" w:hAnsi="Times New Roman" w:cs="Times New Roman"/>
        </w:rPr>
        <w:t xml:space="preserve"> kepada pemerintah daerah hingga pemerintahan desa untuk </w:t>
      </w:r>
      <w:proofErr w:type="spellStart"/>
      <w:r w:rsidR="00B23773">
        <w:rPr>
          <w:rFonts w:ascii="Times New Roman" w:hAnsi="Times New Roman" w:cs="Times New Roman"/>
        </w:rPr>
        <w:t>bekerjasama</w:t>
      </w:r>
      <w:proofErr w:type="spellEnd"/>
      <w:r w:rsidR="00B23773">
        <w:rPr>
          <w:rFonts w:ascii="Times New Roman" w:hAnsi="Times New Roman" w:cs="Times New Roman"/>
        </w:rPr>
        <w:t xml:space="preserve"> mengatasi </w:t>
      </w:r>
      <w:proofErr w:type="spellStart"/>
      <w:r w:rsidR="00B23773">
        <w:rPr>
          <w:rFonts w:ascii="Times New Roman" w:hAnsi="Times New Roman" w:cs="Times New Roman"/>
        </w:rPr>
        <w:t>covid</w:t>
      </w:r>
      <w:proofErr w:type="spellEnd"/>
      <w:r w:rsidR="00B23773">
        <w:rPr>
          <w:rFonts w:ascii="Times New Roman" w:hAnsi="Times New Roman" w:cs="Times New Roman"/>
        </w:rPr>
        <w:t xml:space="preserve"> -19.</w:t>
      </w:r>
    </w:p>
    <w:p w:rsidR="00B23773" w:rsidRDefault="00B23773" w:rsidP="00B23773">
      <w:pPr>
        <w:pStyle w:val="ListParagraph"/>
        <w:spacing w:after="0" w:line="360" w:lineRule="auto"/>
        <w:ind w:left="0"/>
        <w:jc w:val="both"/>
        <w:rPr>
          <w:rFonts w:ascii="Times New Roman" w:hAnsi="Times New Roman" w:cs="Times New Roman"/>
        </w:rPr>
      </w:pPr>
      <w:r>
        <w:rPr>
          <w:rFonts w:ascii="Times New Roman" w:hAnsi="Times New Roman" w:cs="Times New Roman"/>
        </w:rPr>
        <w:t>Dalam pasal 8 UU nomor 6 Tahun 2018 tentang karantina kesehatan, selama tanggap darurat seperti saat ini, memberikan kewajiban bagi pemerintah untuk menjamin kebutuhan dasar</w:t>
      </w:r>
      <w:r w:rsidR="00453231">
        <w:rPr>
          <w:rFonts w:ascii="Times New Roman" w:hAnsi="Times New Roman" w:cs="Times New Roman"/>
        </w:rPr>
        <w:t xml:space="preserve"> bagi masyarakat yang </w:t>
      </w:r>
      <w:proofErr w:type="spellStart"/>
      <w:r w:rsidR="00453231">
        <w:rPr>
          <w:rFonts w:ascii="Times New Roman" w:hAnsi="Times New Roman" w:cs="Times New Roman"/>
        </w:rPr>
        <w:t>terdampak</w:t>
      </w:r>
      <w:proofErr w:type="spellEnd"/>
      <w:r w:rsidR="00453231">
        <w:rPr>
          <w:rFonts w:ascii="Times New Roman" w:hAnsi="Times New Roman" w:cs="Times New Roman"/>
        </w:rPr>
        <w:t>, tidak hanya menyangkut kebutuhan dasar terkait kesehatan atau medis namun juga kebutuhan pangan dan kebutuhan hidup sehari-hari.</w:t>
      </w:r>
    </w:p>
    <w:p w:rsidR="00453231" w:rsidRDefault="00453231" w:rsidP="00B23773">
      <w:pPr>
        <w:pStyle w:val="ListParagraph"/>
        <w:spacing w:after="0" w:line="360" w:lineRule="auto"/>
        <w:ind w:left="0"/>
        <w:jc w:val="both"/>
        <w:rPr>
          <w:rFonts w:ascii="Times New Roman" w:hAnsi="Times New Roman" w:cs="Times New Roman"/>
        </w:rPr>
      </w:pPr>
      <w:r>
        <w:rPr>
          <w:rFonts w:ascii="Times New Roman" w:hAnsi="Times New Roman" w:cs="Times New Roman"/>
        </w:rPr>
        <w:tab/>
        <w:t>Pasal 8, berbunyi:</w:t>
      </w:r>
    </w:p>
    <w:p w:rsidR="00453231" w:rsidRDefault="00453231" w:rsidP="00453231">
      <w:pPr>
        <w:pStyle w:val="ListParagraph"/>
        <w:spacing w:after="0" w:line="360" w:lineRule="auto"/>
        <w:jc w:val="both"/>
        <w:rPr>
          <w:rFonts w:ascii="Times New Roman" w:hAnsi="Times New Roman" w:cs="Times New Roman"/>
          <w:i/>
        </w:rPr>
      </w:pPr>
      <w:r>
        <w:rPr>
          <w:rFonts w:ascii="Times New Roman" w:hAnsi="Times New Roman" w:cs="Times New Roman"/>
          <w:i/>
        </w:rPr>
        <w:t>“</w:t>
      </w:r>
      <w:r w:rsidRPr="00453231">
        <w:rPr>
          <w:rFonts w:ascii="Times New Roman" w:hAnsi="Times New Roman" w:cs="Times New Roman"/>
          <w:i/>
        </w:rPr>
        <w:t>Setiap Orang mempunyai hak mendapatkan pelayanan kesehatan dasar sesuai kebutuhan medis, kebutuhan pangan, dan kebutuhan kehidupan sehari-hari lainnya selama Karantina</w:t>
      </w:r>
      <w:r>
        <w:rPr>
          <w:rFonts w:ascii="Times New Roman" w:hAnsi="Times New Roman" w:cs="Times New Roman"/>
          <w:i/>
        </w:rPr>
        <w:t>”</w:t>
      </w:r>
    </w:p>
    <w:p w:rsidR="00453231" w:rsidRPr="00453231" w:rsidRDefault="00453231" w:rsidP="00453231">
      <w:pPr>
        <w:pStyle w:val="ListParagraph"/>
        <w:spacing w:after="0" w:line="360" w:lineRule="auto"/>
        <w:ind w:left="0"/>
        <w:jc w:val="both"/>
        <w:rPr>
          <w:rFonts w:ascii="Times New Roman" w:hAnsi="Times New Roman" w:cs="Times New Roman"/>
        </w:rPr>
      </w:pPr>
      <w:r>
        <w:rPr>
          <w:rFonts w:ascii="Times New Roman" w:hAnsi="Times New Roman" w:cs="Times New Roman"/>
        </w:rPr>
        <w:t>P</w:t>
      </w:r>
      <w:r w:rsidRPr="00453231">
        <w:rPr>
          <w:rFonts w:ascii="Times New Roman" w:hAnsi="Times New Roman" w:cs="Times New Roman"/>
        </w:rPr>
        <w:t xml:space="preserve">enyaluran harus dilaksanakan sesegera </w:t>
      </w:r>
      <w:proofErr w:type="spellStart"/>
      <w:r w:rsidRPr="00453231">
        <w:rPr>
          <w:rFonts w:ascii="Times New Roman" w:hAnsi="Times New Roman" w:cs="Times New Roman"/>
        </w:rPr>
        <w:t>munkin</w:t>
      </w:r>
      <w:proofErr w:type="spellEnd"/>
      <w:r w:rsidRPr="00453231">
        <w:rPr>
          <w:rFonts w:ascii="Times New Roman" w:hAnsi="Times New Roman" w:cs="Times New Roman"/>
        </w:rPr>
        <w:t xml:space="preserve"> secara cepat dan tetap adalah jaring pengaman sosial, harus dilakukan dengan </w:t>
      </w:r>
      <w:proofErr w:type="spellStart"/>
      <w:r w:rsidRPr="00453231">
        <w:rPr>
          <w:rFonts w:ascii="Times New Roman" w:hAnsi="Times New Roman" w:cs="Times New Roman"/>
        </w:rPr>
        <w:t>seefisien</w:t>
      </w:r>
      <w:proofErr w:type="spellEnd"/>
      <w:r w:rsidRPr="00453231">
        <w:rPr>
          <w:rFonts w:ascii="Times New Roman" w:hAnsi="Times New Roman" w:cs="Times New Roman"/>
        </w:rPr>
        <w:t xml:space="preserve"> mungkin, dengan </w:t>
      </w:r>
      <w:proofErr w:type="spellStart"/>
      <w:r w:rsidRPr="00453231">
        <w:rPr>
          <w:rFonts w:ascii="Times New Roman" w:hAnsi="Times New Roman" w:cs="Times New Roman"/>
        </w:rPr>
        <w:t>menggunkan</w:t>
      </w:r>
      <w:proofErr w:type="spellEnd"/>
      <w:r w:rsidRPr="00453231">
        <w:rPr>
          <w:rFonts w:ascii="Times New Roman" w:hAnsi="Times New Roman" w:cs="Times New Roman"/>
        </w:rPr>
        <w:t xml:space="preserve"> cara-cara yang praktis dan tidak menyulitkan masyarakat</w:t>
      </w:r>
      <w:r>
        <w:rPr>
          <w:rFonts w:ascii="Times New Roman" w:hAnsi="Times New Roman" w:cs="Times New Roman"/>
        </w:rPr>
        <w:t>. [</w:t>
      </w:r>
      <w:proofErr w:type="gramStart"/>
      <w:r>
        <w:rPr>
          <w:rFonts w:ascii="Times New Roman" w:hAnsi="Times New Roman" w:cs="Times New Roman"/>
        </w:rPr>
        <w:t>vide</w:t>
      </w:r>
      <w:proofErr w:type="gramEnd"/>
      <w:r>
        <w:rPr>
          <w:rFonts w:ascii="Times New Roman" w:hAnsi="Times New Roman" w:cs="Times New Roman"/>
        </w:rPr>
        <w:t>:</w:t>
      </w:r>
      <w:r w:rsidRPr="00453231">
        <w:t xml:space="preserve"> </w:t>
      </w:r>
      <w:r w:rsidRPr="00453231">
        <w:rPr>
          <w:rFonts w:ascii="Times New Roman" w:hAnsi="Times New Roman" w:cs="Times New Roman"/>
        </w:rPr>
        <w:t>https://nasional.kompas.com/read/2020/04/08/11471681/7-jurus-sakti-pemerintah-untuk-jaring-pengaman-sosial-atasi-dampak-covid-19?page=1</w:t>
      </w:r>
      <w:r>
        <w:rPr>
          <w:rFonts w:ascii="Times New Roman" w:hAnsi="Times New Roman" w:cs="Times New Roman"/>
        </w:rPr>
        <w:t>]</w:t>
      </w:r>
    </w:p>
    <w:p w:rsidR="00DC5CDF" w:rsidRPr="00DC5CDF" w:rsidRDefault="00DC5CDF" w:rsidP="00951DE1">
      <w:pPr>
        <w:pStyle w:val="ListParagraph"/>
        <w:spacing w:after="0" w:line="360" w:lineRule="auto"/>
        <w:ind w:left="426"/>
        <w:contextualSpacing w:val="0"/>
        <w:jc w:val="both"/>
        <w:rPr>
          <w:rStyle w:val="Hyperlink"/>
          <w:rFonts w:ascii="Times New Roman" w:hAnsi="Times New Roman" w:cs="Times New Roman"/>
          <w:color w:val="000000" w:themeColor="text1"/>
          <w:u w:val="none"/>
        </w:rPr>
      </w:pPr>
      <w:bookmarkStart w:id="0" w:name="_GoBack"/>
      <w:bookmarkEnd w:id="0"/>
    </w:p>
    <w:sectPr w:rsidR="00DC5CDF" w:rsidRPr="00DC5CDF" w:rsidSect="000E2493">
      <w:footerReference w:type="default" r:id="rId10"/>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6A" w:rsidRDefault="00CD026A" w:rsidP="004373DC">
      <w:pPr>
        <w:spacing w:after="0" w:line="240" w:lineRule="auto"/>
      </w:pPr>
      <w:r>
        <w:separator/>
      </w:r>
    </w:p>
  </w:endnote>
  <w:endnote w:type="continuationSeparator" w:id="0">
    <w:p w:rsidR="00CD026A" w:rsidRDefault="00CD026A" w:rsidP="0043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C2" w:rsidRDefault="007D58C2" w:rsidP="007D58C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3D5203" w:rsidRPr="003D5203">
      <w:rPr>
        <w:rFonts w:eastAsiaTheme="minorEastAsia"/>
        <w:noProof/>
      </w:rPr>
      <w:t>2</w:t>
    </w:r>
    <w:r>
      <w:rPr>
        <w:rFonts w:asciiTheme="majorHAnsi" w:eastAsiaTheme="majorEastAsia" w:hAnsiTheme="majorHAnsi" w:cstheme="majorBidi"/>
        <w:noProof/>
      </w:rPr>
      <w:fldChar w:fldCharType="end"/>
    </w:r>
  </w:p>
  <w:p w:rsidR="007D58C2" w:rsidRDefault="007D58C2" w:rsidP="007D58C2">
    <w:pPr>
      <w:pStyle w:val="Footer"/>
    </w:pPr>
  </w:p>
  <w:p w:rsidR="007D58C2" w:rsidRDefault="007D5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6A" w:rsidRDefault="00CD026A" w:rsidP="004373DC">
      <w:pPr>
        <w:spacing w:after="0" w:line="240" w:lineRule="auto"/>
      </w:pPr>
      <w:r>
        <w:separator/>
      </w:r>
    </w:p>
  </w:footnote>
  <w:footnote w:type="continuationSeparator" w:id="0">
    <w:p w:rsidR="00CD026A" w:rsidRDefault="00CD026A" w:rsidP="00437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1E4030"/>
    <w:multiLevelType w:val="hybridMultilevel"/>
    <w:tmpl w:val="8EDE4944"/>
    <w:lvl w:ilvl="0" w:tplc="481EF4D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9"/>
  </w:num>
  <w:num w:numId="4">
    <w:abstractNumId w:val="2"/>
  </w:num>
  <w:num w:numId="5">
    <w:abstractNumId w:val="5"/>
  </w:num>
  <w:num w:numId="6">
    <w:abstractNumId w:val="7"/>
  </w:num>
  <w:num w:numId="7">
    <w:abstractNumId w:val="4"/>
  </w:num>
  <w:num w:numId="8">
    <w:abstractNumId w:val="0"/>
  </w:num>
  <w:num w:numId="9">
    <w:abstractNumId w:val="12"/>
  </w:num>
  <w:num w:numId="10">
    <w:abstractNumId w:val="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C2B27"/>
    <w:rsid w:val="000C3750"/>
    <w:rsid w:val="000E2493"/>
    <w:rsid w:val="000F2761"/>
    <w:rsid w:val="000F6809"/>
    <w:rsid w:val="00104DC3"/>
    <w:rsid w:val="00130A9F"/>
    <w:rsid w:val="001B2FA8"/>
    <w:rsid w:val="002173FD"/>
    <w:rsid w:val="002220E1"/>
    <w:rsid w:val="0025618B"/>
    <w:rsid w:val="00296B49"/>
    <w:rsid w:val="00301EBE"/>
    <w:rsid w:val="00337778"/>
    <w:rsid w:val="00350EAD"/>
    <w:rsid w:val="00351664"/>
    <w:rsid w:val="003667B9"/>
    <w:rsid w:val="003A2E33"/>
    <w:rsid w:val="003D0B4E"/>
    <w:rsid w:val="003D5203"/>
    <w:rsid w:val="003F1339"/>
    <w:rsid w:val="003F7C46"/>
    <w:rsid w:val="0040569B"/>
    <w:rsid w:val="00424A35"/>
    <w:rsid w:val="00437370"/>
    <w:rsid w:val="004373DC"/>
    <w:rsid w:val="004448CC"/>
    <w:rsid w:val="00453231"/>
    <w:rsid w:val="00480515"/>
    <w:rsid w:val="00483FF8"/>
    <w:rsid w:val="004A1A93"/>
    <w:rsid w:val="00525E84"/>
    <w:rsid w:val="00537CDB"/>
    <w:rsid w:val="005B1DAD"/>
    <w:rsid w:val="005D1030"/>
    <w:rsid w:val="005D76E8"/>
    <w:rsid w:val="006069C9"/>
    <w:rsid w:val="00624734"/>
    <w:rsid w:val="006651B3"/>
    <w:rsid w:val="006C456B"/>
    <w:rsid w:val="006D1162"/>
    <w:rsid w:val="006F10F0"/>
    <w:rsid w:val="007B7895"/>
    <w:rsid w:val="007C30C1"/>
    <w:rsid w:val="007D08E6"/>
    <w:rsid w:val="007D58C2"/>
    <w:rsid w:val="0083286E"/>
    <w:rsid w:val="008B551E"/>
    <w:rsid w:val="008C10E9"/>
    <w:rsid w:val="008C7A4D"/>
    <w:rsid w:val="008D7F7C"/>
    <w:rsid w:val="008E448D"/>
    <w:rsid w:val="00951DE1"/>
    <w:rsid w:val="009811DC"/>
    <w:rsid w:val="00984646"/>
    <w:rsid w:val="00997D83"/>
    <w:rsid w:val="009C4013"/>
    <w:rsid w:val="009E123E"/>
    <w:rsid w:val="00A01980"/>
    <w:rsid w:val="00A45C09"/>
    <w:rsid w:val="00A9085C"/>
    <w:rsid w:val="00AA0F68"/>
    <w:rsid w:val="00AC63C5"/>
    <w:rsid w:val="00B12CE8"/>
    <w:rsid w:val="00B16773"/>
    <w:rsid w:val="00B23773"/>
    <w:rsid w:val="00B3269D"/>
    <w:rsid w:val="00B533D7"/>
    <w:rsid w:val="00B64A3C"/>
    <w:rsid w:val="00BA1139"/>
    <w:rsid w:val="00BB2972"/>
    <w:rsid w:val="00BF7F50"/>
    <w:rsid w:val="00C6792B"/>
    <w:rsid w:val="00CB0F2F"/>
    <w:rsid w:val="00CD026A"/>
    <w:rsid w:val="00CD7090"/>
    <w:rsid w:val="00CD73E0"/>
    <w:rsid w:val="00D14C75"/>
    <w:rsid w:val="00D64C76"/>
    <w:rsid w:val="00D869E4"/>
    <w:rsid w:val="00DA2669"/>
    <w:rsid w:val="00DA50F4"/>
    <w:rsid w:val="00DB3B90"/>
    <w:rsid w:val="00DC37EC"/>
    <w:rsid w:val="00DC5833"/>
    <w:rsid w:val="00DC5CDF"/>
    <w:rsid w:val="00DD10FC"/>
    <w:rsid w:val="00DF175B"/>
    <w:rsid w:val="00E1107D"/>
    <w:rsid w:val="00E37239"/>
    <w:rsid w:val="00E52A8A"/>
    <w:rsid w:val="00EB193D"/>
    <w:rsid w:val="00F367F9"/>
    <w:rsid w:val="00FB22EC"/>
    <w:rsid w:val="00FC0A1C"/>
    <w:rsid w:val="00FF0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 w:type="paragraph" w:styleId="Header">
    <w:name w:val="header"/>
    <w:basedOn w:val="Normal"/>
    <w:link w:val="HeaderChar"/>
    <w:uiPriority w:val="99"/>
    <w:unhideWhenUsed/>
    <w:rsid w:val="007D5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C2"/>
  </w:style>
  <w:style w:type="paragraph" w:styleId="Footer">
    <w:name w:val="footer"/>
    <w:basedOn w:val="Normal"/>
    <w:link w:val="FooterChar"/>
    <w:uiPriority w:val="99"/>
    <w:unhideWhenUsed/>
    <w:rsid w:val="007D5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7568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idelombok.id/berita-utama/ntb-alokasikan-rp80-miliar-untuk-warga-miskin-atasi-dampa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6125-17DA-4B84-B2E0-D143822A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andre setyarso</cp:lastModifiedBy>
  <cp:revision>13</cp:revision>
  <dcterms:created xsi:type="dcterms:W3CDTF">2020-04-11T23:56:00Z</dcterms:created>
  <dcterms:modified xsi:type="dcterms:W3CDTF">2020-05-04T13:48:00Z</dcterms:modified>
</cp:coreProperties>
</file>