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D5" w:rsidRDefault="00345636" w:rsidP="00A951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OPERASI PEKAT RIBUAN LITER MIRAS DISITA POLISI</w:t>
      </w:r>
    </w:p>
    <w:p w:rsidR="00B063A0" w:rsidRDefault="005C120D" w:rsidP="00521994">
      <w:pPr>
        <w:spacing w:after="0" w:line="360" w:lineRule="auto"/>
        <w:jc w:val="center"/>
        <w:outlineLvl w:val="0"/>
        <w:rPr>
          <w:i/>
        </w:rPr>
      </w:pPr>
      <w:r>
        <w:rPr>
          <w:i/>
          <w:noProof/>
        </w:rPr>
        <w:drawing>
          <wp:inline distT="0" distB="0" distL="0" distR="0">
            <wp:extent cx="5252085" cy="368236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289" w:rsidRDefault="005C120D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Kabid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Humas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Polda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NTB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Kombes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Pol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Artanto</w:t>
      </w:r>
      <w:proofErr w:type="spellEnd"/>
    </w:p>
    <w:p w:rsidR="005C120D" w:rsidRDefault="005C120D" w:rsidP="005C120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5636" w:rsidRP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Praya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NTB) –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1.040 liter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miras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Lombok Tengah (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Loteng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gelaran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5636" w:rsidRP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Miras-miras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diamankan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14 orang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ilegal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5636" w:rsidRP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wartawan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Kapolres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Loteng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AKBP Budi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Santosa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SIK., M.H.,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8 April 2020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Pekat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digelar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kriminalitas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pereda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prostitusi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5636" w:rsidRP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6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miras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pemicu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kriminalitas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atensi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terangnya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>.</w:t>
      </w:r>
    </w:p>
    <w:p w:rsidR="00345636" w:rsidRP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5636" w:rsidRP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5636">
        <w:rPr>
          <w:rFonts w:ascii="Times New Roman" w:hAnsi="Times New Roman" w:cs="Times New Roman"/>
          <w:sz w:val="24"/>
          <w:szCs w:val="24"/>
        </w:rPr>
        <w:lastRenderedPageBreak/>
        <w:t>Miras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diamankan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miras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miras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5636" w:rsidRP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636">
        <w:rPr>
          <w:rFonts w:ascii="Times New Roman" w:hAnsi="Times New Roman" w:cs="Times New Roman"/>
          <w:sz w:val="24"/>
          <w:szCs w:val="24"/>
        </w:rPr>
        <w:t xml:space="preserve">“Yang paling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miras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tuak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686 l</w:t>
      </w:r>
      <w:r>
        <w:rPr>
          <w:rFonts w:ascii="Times New Roman" w:hAnsi="Times New Roman" w:cs="Times New Roman"/>
          <w:sz w:val="24"/>
          <w:szCs w:val="24"/>
        </w:rPr>
        <w:t xml:space="preserve">iter,”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Budi.</w:t>
      </w:r>
    </w:p>
    <w:p w:rsidR="00345636" w:rsidRP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miras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Loteng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perjudian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judi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24 orang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iamankan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5636" w:rsidRP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636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mengamankan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Termas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Rp6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5636" w:rsidRP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6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prostitusi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ungkap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diamankan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mucikari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prostitusi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penginapan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Loteng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5636" w:rsidRP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636">
        <w:rPr>
          <w:rFonts w:ascii="Times New Roman" w:hAnsi="Times New Roman" w:cs="Times New Roman"/>
          <w:sz w:val="24"/>
          <w:szCs w:val="24"/>
        </w:rPr>
        <w:t xml:space="preserve">Budi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miras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judi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prostitusi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pihaknya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63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menggelar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5636" w:rsidRP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5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kriminalitas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>.</w:t>
      </w:r>
    </w:p>
    <w:p w:rsid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563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miras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judi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prostitusi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pemicu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kriminalitas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kriminalitas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345636">
        <w:rPr>
          <w:rFonts w:ascii="Times New Roman" w:hAnsi="Times New Roman" w:cs="Times New Roman"/>
          <w:sz w:val="24"/>
          <w:szCs w:val="24"/>
        </w:rPr>
        <w:t>imbuhnya</w:t>
      </w:r>
      <w:proofErr w:type="spellEnd"/>
      <w:r w:rsidRPr="00345636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345636">
        <w:rPr>
          <w:rFonts w:ascii="Times New Roman" w:hAnsi="Times New Roman" w:cs="Times New Roman"/>
          <w:sz w:val="24"/>
          <w:szCs w:val="24"/>
        </w:rPr>
        <w:t>kir</w:t>
      </w:r>
      <w:proofErr w:type="spellEnd"/>
      <w:proofErr w:type="gramEnd"/>
      <w:r w:rsidRPr="00345636">
        <w:rPr>
          <w:rFonts w:ascii="Times New Roman" w:hAnsi="Times New Roman" w:cs="Times New Roman"/>
          <w:sz w:val="24"/>
          <w:szCs w:val="24"/>
        </w:rPr>
        <w:t>)</w:t>
      </w:r>
    </w:p>
    <w:p w:rsidR="00345636" w:rsidRDefault="00345636" w:rsidP="003456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C55BF" w:rsidRPr="00FD1D95" w:rsidRDefault="003C55BF" w:rsidP="004A1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</w:p>
    <w:p w:rsidR="005C120D" w:rsidRDefault="00877E47" w:rsidP="00C41516">
      <w:pPr>
        <w:spacing w:after="0" w:line="360" w:lineRule="auto"/>
      </w:pPr>
      <w:r w:rsidRPr="00FD1D95">
        <w:rPr>
          <w:rFonts w:ascii="Times New Roman" w:hAnsi="Times New Roman" w:cs="Times New Roman"/>
          <w:sz w:val="24"/>
          <w:szCs w:val="24"/>
        </w:rPr>
        <w:t>1.</w:t>
      </w:r>
      <w:r w:rsidR="005C120D" w:rsidRPr="005C120D">
        <w:t xml:space="preserve"> </w:t>
      </w:r>
      <w:hyperlink r:id="rId9" w:history="1">
        <w:r w:rsidR="005C120D" w:rsidRPr="00831081">
          <w:rPr>
            <w:rStyle w:val="Hyperlink"/>
          </w:rPr>
          <w:t>https://lombokpost.jawapos.com/kriminal/08/04/2020/10-hari-operasi-polisi-ungkap227-kasus-judi-miras-ilegal-hingga-prostitusi-di-ntb/</w:t>
        </w:r>
      </w:hyperlink>
      <w:r w:rsidR="005C120D">
        <w:t xml:space="preserve"> (Lombok Post 8 April 2020)</w:t>
      </w:r>
    </w:p>
    <w:p w:rsidR="009C6D69" w:rsidRDefault="00A53289" w:rsidP="004F2A50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0" w:history="1">
        <w:r w:rsidR="005C120D">
          <w:rPr>
            <w:rStyle w:val="Hyperlink"/>
          </w:rPr>
          <w:t>https://news.detik.com/berita/d-4961824/main-judi-di-tengah-wabah-corona-5-warga-dompu-ntb-diciduk-polisi?_ga=2.224595866.1483411383.1586590914-1859884040.1586590914</w:t>
        </w:r>
      </w:hyperlink>
      <w:r w:rsidR="005C120D">
        <w:t xml:space="preserve"> (</w:t>
      </w:r>
      <w:proofErr w:type="spellStart"/>
      <w:r w:rsidR="005C120D">
        <w:t>Detik</w:t>
      </w:r>
      <w:proofErr w:type="spellEnd"/>
      <w:r w:rsidR="005C120D">
        <w:t xml:space="preserve"> News 1 April 2020)</w:t>
      </w:r>
    </w:p>
    <w:p w:rsidR="005C120D" w:rsidRDefault="003D0E3E" w:rsidP="004F2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t>3.</w:t>
      </w:r>
      <w:proofErr w:type="gramEnd"/>
      <w:r w:rsidR="004F7274">
        <w:fldChar w:fldCharType="begin"/>
      </w:r>
      <w:r w:rsidR="004F7274">
        <w:instrText xml:space="preserve"> HYPERLINK "https://www.suarantb.com/hukum.dan.kriminal/2020</w:instrText>
      </w:r>
      <w:r w:rsidR="004F7274">
        <w:instrText xml:space="preserve">/293337/Operasi.Pekat,Ribuan.Liter.Miras.Disita.Polisi/" </w:instrText>
      </w:r>
      <w:r w:rsidR="004F7274">
        <w:fldChar w:fldCharType="separate"/>
      </w:r>
      <w:r>
        <w:rPr>
          <w:rStyle w:val="Hyperlink"/>
        </w:rPr>
        <w:t>https://www.suarantb.com/hukum.dan.kriminal/2020/293337/Operasi.Pekat,Ribuan.Liter.Miras.Disita.Polisi/</w:t>
      </w:r>
      <w:r w:rsidR="004F7274">
        <w:rPr>
          <w:rStyle w:val="Hyperlink"/>
        </w:rPr>
        <w:fldChar w:fldCharType="end"/>
      </w:r>
      <w:r>
        <w:t xml:space="preserve"> (</w:t>
      </w:r>
      <w:proofErr w:type="spellStart"/>
      <w:r>
        <w:t>Suara</w:t>
      </w:r>
      <w:proofErr w:type="spellEnd"/>
      <w:r>
        <w:t xml:space="preserve"> NTB 9 April 2020)</w:t>
      </w:r>
    </w:p>
    <w:p w:rsidR="003C411B" w:rsidRDefault="004F2A50" w:rsidP="003C2E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lastRenderedPageBreak/>
        <w:t>Catatan</w:t>
      </w:r>
      <w:proofErr w:type="spellEnd"/>
    </w:p>
    <w:p w:rsidR="003C2E06" w:rsidRDefault="003C2E06" w:rsidP="003C2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etil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(C2H5OH) yang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destilasi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permentasi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C2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06">
        <w:rPr>
          <w:rFonts w:ascii="Times New Roman" w:hAnsi="Times New Roman" w:cs="Times New Roman"/>
          <w:sz w:val="24"/>
          <w:szCs w:val="24"/>
        </w:rPr>
        <w:t>destilasi</w:t>
      </w:r>
      <w:proofErr w:type="spellEnd"/>
    </w:p>
    <w:p w:rsidR="003C2E06" w:rsidRDefault="003C2E06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DA" w:rsidRPr="005836DA">
        <w:rPr>
          <w:rFonts w:ascii="Times New Roman" w:hAnsi="Times New Roman" w:cs="Times New Roman"/>
          <w:sz w:val="24"/>
          <w:szCs w:val="24"/>
        </w:rPr>
        <w:t xml:space="preserve">IT-MB </w:t>
      </w:r>
      <w:proofErr w:type="spellStart"/>
      <w:r w:rsidR="005836DA" w:rsidRPr="005836D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5836DA"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 w:rsidRPr="005836DA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="005836DA"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 w:rsidRPr="005836DA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5836DA"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 w:rsidRPr="005836DA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5836DA"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 w:rsidRPr="005836DA">
        <w:rPr>
          <w:rFonts w:ascii="Times New Roman" w:hAnsi="Times New Roman" w:cs="Times New Roman"/>
          <w:sz w:val="24"/>
          <w:szCs w:val="24"/>
        </w:rPr>
        <w:t>Minu</w:t>
      </w:r>
      <w:r w:rsidR="005836DA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 w:rsidRPr="005836DA"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 w:rsidR="005836DA"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 w:rsidRPr="005836DA">
        <w:rPr>
          <w:rFonts w:ascii="Times New Roman" w:hAnsi="Times New Roman" w:cs="Times New Roman"/>
          <w:sz w:val="24"/>
          <w:szCs w:val="24"/>
        </w:rPr>
        <w:t>seti</w:t>
      </w:r>
      <w:r w:rsidR="005836DA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 w:rsidRPr="005836DA">
        <w:rPr>
          <w:rFonts w:ascii="Times New Roman" w:hAnsi="Times New Roman" w:cs="Times New Roman"/>
          <w:sz w:val="24"/>
          <w:szCs w:val="24"/>
        </w:rPr>
        <w:t>Dagl</w:t>
      </w:r>
      <w:r w:rsidR="005836D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PDN, 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PKTN. </w:t>
      </w:r>
      <w:proofErr w:type="spellStart"/>
      <w:r w:rsidR="005836DA" w:rsidRPr="005836D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5836DA"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 w:rsidRPr="005836DA">
        <w:rPr>
          <w:rFonts w:ascii="Times New Roman" w:hAnsi="Times New Roman" w:cs="Times New Roman"/>
          <w:sz w:val="24"/>
          <w:szCs w:val="24"/>
        </w:rPr>
        <w:t>rea</w:t>
      </w:r>
      <w:r w:rsidR="005836DA">
        <w:rPr>
          <w:rFonts w:ascii="Times New Roman" w:hAnsi="Times New Roman" w:cs="Times New Roman"/>
          <w:sz w:val="24"/>
          <w:szCs w:val="24"/>
        </w:rPr>
        <w:t>lisasi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</w:t>
      </w:r>
      <w:r w:rsidR="005836DA" w:rsidRPr="005836DA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="005836DA" w:rsidRPr="005836DA">
        <w:rPr>
          <w:rFonts w:ascii="Times New Roman" w:hAnsi="Times New Roman" w:cs="Times New Roman"/>
          <w:sz w:val="24"/>
          <w:szCs w:val="24"/>
        </w:rPr>
        <w:t>lamb</w:t>
      </w:r>
      <w:r w:rsidR="005836D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15 (</w:t>
      </w:r>
      <w:proofErr w:type="gramStart"/>
      <w:r w:rsidR="005836DA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836D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 w:rsidRPr="005836DA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="005836DA"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DA" w:rsidRPr="005836DA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5836DA" w:rsidRPr="005836DA">
        <w:rPr>
          <w:rFonts w:ascii="Times New Roman" w:hAnsi="Times New Roman" w:cs="Times New Roman"/>
          <w:sz w:val="24"/>
          <w:szCs w:val="24"/>
        </w:rPr>
        <w:t>.</w:t>
      </w:r>
      <w:r w:rsidR="005836D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6DA">
        <w:rPr>
          <w:rFonts w:ascii="Times New Roman" w:hAnsi="Times New Roman" w:cs="Times New Roman"/>
          <w:sz w:val="24"/>
          <w:szCs w:val="24"/>
        </w:rPr>
        <w:t>T-MB, Distribut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Distributor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pere</w:t>
      </w:r>
      <w:r>
        <w:rPr>
          <w:rFonts w:ascii="Times New Roman" w:hAnsi="Times New Roman" w:cs="Times New Roman"/>
          <w:sz w:val="24"/>
          <w:szCs w:val="24"/>
        </w:rPr>
        <w:t>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PDN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melal</w:t>
      </w:r>
      <w:r>
        <w:rPr>
          <w:rFonts w:ascii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>:</w:t>
      </w:r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83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KTN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>;</w:t>
      </w:r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D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83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DA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proofErr w:type="gram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>.</w:t>
      </w:r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TBB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kepad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>:</w:t>
      </w:r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83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PDN;</w:t>
      </w:r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D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83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PKTN;</w:t>
      </w:r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DA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proofErr w:type="gram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>.</w:t>
      </w:r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lapor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kalender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>:</w:t>
      </w:r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83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>;</w:t>
      </w:r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D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83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>;</w:t>
      </w:r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D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83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r w:rsidRPr="005836DA">
        <w:rPr>
          <w:rFonts w:ascii="Times New Roman" w:hAnsi="Times New Roman" w:cs="Times New Roman"/>
          <w:sz w:val="24"/>
          <w:szCs w:val="24"/>
        </w:rPr>
        <w:t xml:space="preserve">September;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6D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836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>.</w:t>
      </w:r>
    </w:p>
    <w:p w:rsid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6DA">
        <w:rPr>
          <w:rFonts w:ascii="Times New Roman" w:hAnsi="Times New Roman" w:cs="Times New Roman"/>
          <w:sz w:val="24"/>
          <w:szCs w:val="24"/>
        </w:rPr>
        <w:lastRenderedPageBreak/>
        <w:t>Pengec</w:t>
      </w:r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Beral</w:t>
      </w:r>
      <w:r>
        <w:rPr>
          <w:rFonts w:ascii="Times New Roman" w:hAnsi="Times New Roman" w:cs="Times New Roman"/>
          <w:sz w:val="24"/>
          <w:szCs w:val="24"/>
        </w:rPr>
        <w:t>kohol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proofErr w:type="gram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DA" w:rsidRPr="005836DA" w:rsidRDefault="005836DA" w:rsidP="00583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Dae</w:t>
      </w:r>
      <w:r>
        <w:rPr>
          <w:rFonts w:ascii="Times New Roman" w:hAnsi="Times New Roman" w:cs="Times New Roman"/>
          <w:sz w:val="24"/>
          <w:szCs w:val="24"/>
        </w:rPr>
        <w:t xml:space="preserve">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Dae</w:t>
      </w:r>
      <w:r>
        <w:rPr>
          <w:rFonts w:ascii="Times New Roman" w:hAnsi="Times New Roman" w:cs="Times New Roman"/>
          <w:sz w:val="24"/>
          <w:szCs w:val="24"/>
        </w:rPr>
        <w:t xml:space="preserve">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Provin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Bupati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6E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="005E0F6E">
        <w:rPr>
          <w:rFonts w:ascii="Times New Roman" w:hAnsi="Times New Roman" w:cs="Times New Roman"/>
          <w:sz w:val="24"/>
          <w:szCs w:val="24"/>
        </w:rPr>
        <w:t>.</w:t>
      </w:r>
      <w:r w:rsidR="005E0F6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5E0F6E">
        <w:rPr>
          <w:rFonts w:ascii="Times New Roman" w:hAnsi="Times New Roman" w:cs="Times New Roman"/>
          <w:sz w:val="24"/>
          <w:szCs w:val="24"/>
        </w:rPr>
        <w:tab/>
      </w:r>
    </w:p>
    <w:p w:rsidR="005836DA" w:rsidRPr="003C2E06" w:rsidRDefault="005836DA" w:rsidP="005E0F6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6DA">
        <w:rPr>
          <w:rFonts w:ascii="Times New Roman" w:hAnsi="Times New Roman" w:cs="Times New Roman"/>
          <w:sz w:val="24"/>
          <w:szCs w:val="24"/>
        </w:rPr>
        <w:t xml:space="preserve">IT-MB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at</w:t>
      </w:r>
      <w:r w:rsidR="005E0F6E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="005E0F6E">
        <w:rPr>
          <w:rFonts w:ascii="Times New Roman" w:hAnsi="Times New Roman" w:cs="Times New Roman"/>
          <w:sz w:val="24"/>
          <w:szCs w:val="24"/>
        </w:rPr>
        <w:t xml:space="preserve"> BUMN yang </w:t>
      </w:r>
      <w:proofErr w:type="spellStart"/>
      <w:r w:rsidR="005E0F6E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5E0F6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E0F6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E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6E">
        <w:rPr>
          <w:rFonts w:ascii="Times New Roman" w:hAnsi="Times New Roman" w:cs="Times New Roman"/>
          <w:sz w:val="24"/>
          <w:szCs w:val="24"/>
        </w:rPr>
        <w:t>dikenai</w:t>
      </w:r>
      <w:proofErr w:type="spellEnd"/>
      <w:r w:rsidR="005E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6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5E0F6E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pencab</w:t>
      </w:r>
      <w:r w:rsidR="005E0F6E">
        <w:rPr>
          <w:rFonts w:ascii="Times New Roman" w:hAnsi="Times New Roman" w:cs="Times New Roman"/>
          <w:sz w:val="24"/>
          <w:szCs w:val="24"/>
        </w:rPr>
        <w:t>utan</w:t>
      </w:r>
      <w:proofErr w:type="spellEnd"/>
      <w:r w:rsidR="005E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6E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5E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6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E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F6E">
        <w:rPr>
          <w:rFonts w:ascii="Times New Roman" w:hAnsi="Times New Roman" w:cs="Times New Roman"/>
          <w:sz w:val="24"/>
          <w:szCs w:val="24"/>
        </w:rPr>
        <w:t>importir</w:t>
      </w:r>
      <w:proofErr w:type="spellEnd"/>
      <w:r w:rsidR="005E0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beralkohol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6DA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836DA">
        <w:rPr>
          <w:rFonts w:ascii="Times New Roman" w:hAnsi="Times New Roman" w:cs="Times New Roman"/>
          <w:sz w:val="24"/>
          <w:szCs w:val="24"/>
        </w:rPr>
        <w:t>.</w:t>
      </w:r>
      <w:r w:rsidR="005E0F6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sectPr w:rsidR="005836DA" w:rsidRPr="003C2E06" w:rsidSect="00B968A0">
      <w:footerReference w:type="defaul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74" w:rsidRDefault="004F7274" w:rsidP="004F2A50">
      <w:pPr>
        <w:spacing w:after="0" w:line="240" w:lineRule="auto"/>
      </w:pPr>
      <w:r>
        <w:separator/>
      </w:r>
    </w:p>
  </w:endnote>
  <w:endnote w:type="continuationSeparator" w:id="0">
    <w:p w:rsidR="004F7274" w:rsidRDefault="004F7274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E0F6E" w:rsidRPr="005E0F6E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74" w:rsidRDefault="004F7274" w:rsidP="004F2A50">
      <w:pPr>
        <w:spacing w:after="0" w:line="240" w:lineRule="auto"/>
      </w:pPr>
      <w:r>
        <w:separator/>
      </w:r>
    </w:p>
  </w:footnote>
  <w:footnote w:type="continuationSeparator" w:id="0">
    <w:p w:rsidR="004F7274" w:rsidRDefault="004F7274" w:rsidP="004F2A50">
      <w:pPr>
        <w:spacing w:after="0" w:line="240" w:lineRule="auto"/>
      </w:pPr>
      <w:r>
        <w:continuationSeparator/>
      </w:r>
    </w:p>
  </w:footnote>
  <w:footnote w:id="1">
    <w:p w:rsidR="005836DA" w:rsidRDefault="005836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Permendag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25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Pasal</w:t>
      </w:r>
      <w:proofErr w:type="spellEnd"/>
      <w:r>
        <w:t xml:space="preserve"> 36</w:t>
      </w:r>
    </w:p>
  </w:footnote>
  <w:footnote w:id="2">
    <w:p w:rsidR="005E0F6E" w:rsidRDefault="005E0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Permendag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25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Pasal</w:t>
      </w:r>
      <w:proofErr w:type="spellEnd"/>
      <w:r>
        <w:t xml:space="preserve"> 37</w:t>
      </w:r>
    </w:p>
  </w:footnote>
  <w:footnote w:id="3">
    <w:p w:rsidR="005E0F6E" w:rsidRDefault="005E0F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Permendag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25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Pasal</w:t>
      </w:r>
      <w:proofErr w:type="spellEnd"/>
      <w:r>
        <w:t xml:space="preserve"> 39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75B0"/>
    <w:rsid w:val="000A7AF3"/>
    <w:rsid w:val="000B349F"/>
    <w:rsid w:val="000C2BB8"/>
    <w:rsid w:val="000D20D2"/>
    <w:rsid w:val="00107BCC"/>
    <w:rsid w:val="00174D51"/>
    <w:rsid w:val="00176DF6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229AF"/>
    <w:rsid w:val="00325F36"/>
    <w:rsid w:val="00333D92"/>
    <w:rsid w:val="00335AFA"/>
    <w:rsid w:val="00345636"/>
    <w:rsid w:val="003741AC"/>
    <w:rsid w:val="003C2E06"/>
    <w:rsid w:val="003C411B"/>
    <w:rsid w:val="003C55BF"/>
    <w:rsid w:val="003D0E3E"/>
    <w:rsid w:val="003E3567"/>
    <w:rsid w:val="004361D0"/>
    <w:rsid w:val="00446655"/>
    <w:rsid w:val="004830B8"/>
    <w:rsid w:val="00486E92"/>
    <w:rsid w:val="004A1896"/>
    <w:rsid w:val="004C1A41"/>
    <w:rsid w:val="004C388B"/>
    <w:rsid w:val="004C6E83"/>
    <w:rsid w:val="004F2A50"/>
    <w:rsid w:val="004F7274"/>
    <w:rsid w:val="00521994"/>
    <w:rsid w:val="005436ED"/>
    <w:rsid w:val="005458C1"/>
    <w:rsid w:val="00560492"/>
    <w:rsid w:val="005709D8"/>
    <w:rsid w:val="005819CB"/>
    <w:rsid w:val="005836DA"/>
    <w:rsid w:val="005A143B"/>
    <w:rsid w:val="005A2769"/>
    <w:rsid w:val="005B4AF9"/>
    <w:rsid w:val="005C120D"/>
    <w:rsid w:val="005D37CE"/>
    <w:rsid w:val="005E0F6E"/>
    <w:rsid w:val="005E24FF"/>
    <w:rsid w:val="00613104"/>
    <w:rsid w:val="0061351C"/>
    <w:rsid w:val="0063503B"/>
    <w:rsid w:val="00641D4C"/>
    <w:rsid w:val="006646B8"/>
    <w:rsid w:val="00681B9A"/>
    <w:rsid w:val="00690DA4"/>
    <w:rsid w:val="006E2C03"/>
    <w:rsid w:val="00700A81"/>
    <w:rsid w:val="00710CD2"/>
    <w:rsid w:val="00711A1B"/>
    <w:rsid w:val="007243C0"/>
    <w:rsid w:val="0073352D"/>
    <w:rsid w:val="007757E5"/>
    <w:rsid w:val="007B44A8"/>
    <w:rsid w:val="007B7744"/>
    <w:rsid w:val="007D5C89"/>
    <w:rsid w:val="007E030A"/>
    <w:rsid w:val="00824FE0"/>
    <w:rsid w:val="008409A8"/>
    <w:rsid w:val="0085396F"/>
    <w:rsid w:val="00860E79"/>
    <w:rsid w:val="00863ED0"/>
    <w:rsid w:val="008679A3"/>
    <w:rsid w:val="00877E47"/>
    <w:rsid w:val="008F6A4C"/>
    <w:rsid w:val="009160C7"/>
    <w:rsid w:val="00923A77"/>
    <w:rsid w:val="0093211E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75CD5"/>
    <w:rsid w:val="00A8030B"/>
    <w:rsid w:val="00A951F8"/>
    <w:rsid w:val="00AB2BB7"/>
    <w:rsid w:val="00AC116E"/>
    <w:rsid w:val="00AC1DFE"/>
    <w:rsid w:val="00AD35CE"/>
    <w:rsid w:val="00B063A0"/>
    <w:rsid w:val="00B92546"/>
    <w:rsid w:val="00B968A0"/>
    <w:rsid w:val="00BF6DA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F3B02"/>
    <w:rsid w:val="00D05350"/>
    <w:rsid w:val="00D31E7E"/>
    <w:rsid w:val="00D34129"/>
    <w:rsid w:val="00D35BB5"/>
    <w:rsid w:val="00D40B4C"/>
    <w:rsid w:val="00D66207"/>
    <w:rsid w:val="00DA2A3A"/>
    <w:rsid w:val="00DB3795"/>
    <w:rsid w:val="00DD18DE"/>
    <w:rsid w:val="00DD75D6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2873"/>
    <w:rsid w:val="00EF2337"/>
    <w:rsid w:val="00F100DC"/>
    <w:rsid w:val="00F91AC7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756920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ews.detik.com/berita/d-4961824/main-judi-di-tengah-wabah-corona-5-warga-dompu-ntb-diciduk-polisi?_ga=2.224595866.1483411383.1586590914-1859884040.1586590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mbokpost.jawapos.com/kriminal/08/04/2020/10-hari-operasi-polisi-ungkap227-kasus-judi-miras-ilegal-hingga-prostitusi-di-nt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4BFD-5D5A-481A-B7B1-3A555D83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67</cp:revision>
  <dcterms:created xsi:type="dcterms:W3CDTF">2019-12-30T01:41:00Z</dcterms:created>
  <dcterms:modified xsi:type="dcterms:W3CDTF">2020-04-11T12:43:00Z</dcterms:modified>
</cp:coreProperties>
</file>