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209D" w14:textId="77777777" w:rsidR="00A23413" w:rsidRPr="00A23413" w:rsidRDefault="00A23413" w:rsidP="00A2341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A23413">
        <w:rPr>
          <w:b/>
          <w:bCs/>
        </w:rPr>
        <w:t xml:space="preserve">DAK FISIK DIHENTIKAN, </w:t>
      </w:r>
    </w:p>
    <w:p w14:paraId="5EA90E49" w14:textId="77777777" w:rsidR="00A23413" w:rsidRPr="00A23413" w:rsidRDefault="00A23413" w:rsidP="00A2341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A23413">
        <w:rPr>
          <w:b/>
          <w:bCs/>
        </w:rPr>
        <w:t>OPD PEMPROV GENJOT EKSEKUSI PROYEK PL</w:t>
      </w:r>
    </w:p>
    <w:p w14:paraId="1695EBE6" w14:textId="77777777" w:rsidR="00A23413" w:rsidRPr="00AC59C5" w:rsidRDefault="00A23413" w:rsidP="00A23413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AC59C5">
        <w:rPr>
          <w:noProof/>
        </w:rPr>
        <w:drawing>
          <wp:inline distT="0" distB="0" distL="0" distR="0" wp14:anchorId="05099545" wp14:editId="5BB02C5D">
            <wp:extent cx="4128244" cy="2292350"/>
            <wp:effectExtent l="0" t="0" r="5715" b="0"/>
            <wp:docPr id="1" name="Picture 1" descr="Ini Juknis Dana Alokasi Khusus Fisik Tahun Anggaran 2020 - Niaga.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 Juknis Dana Alokasi Khusus Fisik Tahun Anggaran 2020 - Niaga.A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17" cy="23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A72E" w14:textId="77777777" w:rsidR="00A23413" w:rsidRDefault="00A23413" w:rsidP="00A23413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>
        <w:t>Sumber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: </w:t>
      </w:r>
      <w:hyperlink r:id="rId8" w:history="1">
        <w:r w:rsidRPr="00C03727">
          <w:rPr>
            <w:rStyle w:val="Hyperlink"/>
          </w:rPr>
          <w:t>www.niaga.asia</w:t>
        </w:r>
      </w:hyperlink>
    </w:p>
    <w:p w14:paraId="3F255445" w14:textId="77777777" w:rsidR="00A23413" w:rsidRDefault="00A23413" w:rsidP="00A234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lang w:eastAsia="en-ID"/>
        </w:rPr>
      </w:pPr>
      <w:hyperlink r:id="rId9" w:history="1">
        <w:r w:rsidRPr="00AC59C5">
          <w:rPr>
            <w:color w:val="4DB2EC"/>
          </w:rPr>
          <w:br/>
        </w:r>
      </w:hyperlink>
      <w:r>
        <w:rPr>
          <w:color w:val="4DB2EC"/>
        </w:rPr>
        <w:tab/>
      </w:r>
      <w:proofErr w:type="spellStart"/>
      <w:r w:rsidRPr="00AC59C5">
        <w:rPr>
          <w:color w:val="222222"/>
        </w:rPr>
        <w:t>Mataram</w:t>
      </w:r>
      <w:proofErr w:type="spellEnd"/>
      <w:r w:rsidRPr="00AC59C5">
        <w:rPr>
          <w:color w:val="222222"/>
        </w:rPr>
        <w:t xml:space="preserve"> (</w:t>
      </w:r>
      <w:proofErr w:type="spellStart"/>
      <w:r w:rsidRPr="00AC59C5">
        <w:rPr>
          <w:color w:val="222222"/>
        </w:rPr>
        <w:t>Suara</w:t>
      </w:r>
      <w:proofErr w:type="spellEnd"/>
      <w:r w:rsidRPr="00AC59C5">
        <w:rPr>
          <w:color w:val="222222"/>
        </w:rPr>
        <w:t xml:space="preserve"> NTB) – </w:t>
      </w:r>
      <w:proofErr w:type="spellStart"/>
      <w:r w:rsidRPr="00AC59C5">
        <w:rPr>
          <w:color w:val="222222"/>
        </w:rPr>
        <w:t>Pemerintah</w:t>
      </w:r>
      <w:proofErr w:type="spellEnd"/>
      <w:r w:rsidRPr="00AC59C5">
        <w:rPr>
          <w:color w:val="222222"/>
        </w:rPr>
        <w:t xml:space="preserve"> Pusat </w:t>
      </w:r>
      <w:proofErr w:type="spellStart"/>
      <w:r w:rsidRPr="00AC59C5">
        <w:rPr>
          <w:color w:val="222222"/>
        </w:rPr>
        <w:t>menghentikan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penyaluran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anggaran</w:t>
      </w:r>
      <w:proofErr w:type="spellEnd"/>
      <w:r w:rsidRPr="00AC59C5">
        <w:rPr>
          <w:color w:val="222222"/>
        </w:rPr>
        <w:t xml:space="preserve"> </w:t>
      </w:r>
      <w:proofErr w:type="spellStart"/>
      <w:proofErr w:type="gramStart"/>
      <w:r w:rsidRPr="00AC59C5">
        <w:rPr>
          <w:color w:val="222222"/>
        </w:rPr>
        <w:t>untuk</w:t>
      </w:r>
      <w:proofErr w:type="spellEnd"/>
      <w:r w:rsidRPr="00AC59C5">
        <w:rPr>
          <w:color w:val="222222"/>
        </w:rPr>
        <w:t xml:space="preserve">  </w:t>
      </w:r>
      <w:proofErr w:type="spellStart"/>
      <w:r w:rsidRPr="00AC59C5">
        <w:rPr>
          <w:color w:val="222222"/>
        </w:rPr>
        <w:t>kegiatan</w:t>
      </w:r>
      <w:proofErr w:type="spellEnd"/>
      <w:proofErr w:type="gramEnd"/>
      <w:r w:rsidRPr="00AC59C5">
        <w:rPr>
          <w:color w:val="222222"/>
        </w:rPr>
        <w:t xml:space="preserve"> Dana </w:t>
      </w:r>
      <w:proofErr w:type="spellStart"/>
      <w:r w:rsidRPr="00AC59C5">
        <w:rPr>
          <w:color w:val="222222"/>
        </w:rPr>
        <w:t>Alokasi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Khusus</w:t>
      </w:r>
      <w:proofErr w:type="spellEnd"/>
      <w:r w:rsidRPr="00AC59C5">
        <w:rPr>
          <w:color w:val="222222"/>
        </w:rPr>
        <w:t xml:space="preserve"> (DAK) </w:t>
      </w:r>
      <w:proofErr w:type="spellStart"/>
      <w:r w:rsidRPr="00AC59C5">
        <w:rPr>
          <w:color w:val="222222"/>
        </w:rPr>
        <w:t>Fisik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bagi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Pemprov</w:t>
      </w:r>
      <w:proofErr w:type="spellEnd"/>
      <w:r w:rsidRPr="00AC59C5">
        <w:rPr>
          <w:color w:val="222222"/>
        </w:rPr>
        <w:t xml:space="preserve"> dan 10 </w:t>
      </w:r>
      <w:proofErr w:type="spellStart"/>
      <w:r w:rsidRPr="00AC59C5">
        <w:rPr>
          <w:color w:val="222222"/>
        </w:rPr>
        <w:t>Pemda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Kabupaten</w:t>
      </w:r>
      <w:proofErr w:type="spellEnd"/>
      <w:r w:rsidRPr="00AC59C5">
        <w:rPr>
          <w:color w:val="222222"/>
        </w:rPr>
        <w:t xml:space="preserve">/Kota </w:t>
      </w:r>
      <w:proofErr w:type="spellStart"/>
      <w:r w:rsidRPr="00AC59C5">
        <w:rPr>
          <w:color w:val="222222"/>
        </w:rPr>
        <w:t>sebesar</w:t>
      </w:r>
      <w:proofErr w:type="spellEnd"/>
      <w:r w:rsidRPr="00AC59C5">
        <w:rPr>
          <w:color w:val="222222"/>
        </w:rPr>
        <w:t xml:space="preserve"> Rp687,86 </w:t>
      </w:r>
      <w:proofErr w:type="spellStart"/>
      <w:r w:rsidRPr="00AC59C5">
        <w:rPr>
          <w:color w:val="222222"/>
        </w:rPr>
        <w:t>miliar</w:t>
      </w:r>
      <w:proofErr w:type="spellEnd"/>
      <w:r w:rsidRPr="00AC59C5">
        <w:rPr>
          <w:color w:val="222222"/>
        </w:rPr>
        <w:t xml:space="preserve">. </w:t>
      </w:r>
      <w:proofErr w:type="spellStart"/>
      <w:r w:rsidRPr="00AC59C5">
        <w:rPr>
          <w:color w:val="222222"/>
        </w:rPr>
        <w:t>Khusus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untuk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Pemprov</w:t>
      </w:r>
      <w:proofErr w:type="spellEnd"/>
      <w:r w:rsidRPr="00AC59C5">
        <w:rPr>
          <w:color w:val="222222"/>
        </w:rPr>
        <w:t xml:space="preserve"> NTB, </w:t>
      </w:r>
      <w:proofErr w:type="spellStart"/>
      <w:r w:rsidRPr="00AC59C5">
        <w:rPr>
          <w:color w:val="222222"/>
        </w:rPr>
        <w:t>kegiatan</w:t>
      </w:r>
      <w:proofErr w:type="spellEnd"/>
      <w:r w:rsidRPr="00AC59C5">
        <w:rPr>
          <w:color w:val="222222"/>
        </w:rPr>
        <w:t xml:space="preserve"> DAK </w:t>
      </w:r>
      <w:proofErr w:type="spellStart"/>
      <w:r w:rsidRPr="00AC59C5">
        <w:rPr>
          <w:color w:val="222222"/>
        </w:rPr>
        <w:t>Fisik</w:t>
      </w:r>
      <w:proofErr w:type="spellEnd"/>
      <w:r w:rsidRPr="00AC59C5">
        <w:rPr>
          <w:color w:val="222222"/>
        </w:rPr>
        <w:t xml:space="preserve"> yang </w:t>
      </w:r>
      <w:proofErr w:type="spellStart"/>
      <w:r w:rsidRPr="00AC59C5">
        <w:rPr>
          <w:color w:val="222222"/>
        </w:rPr>
        <w:t>dihentikan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sebesar</w:t>
      </w:r>
      <w:proofErr w:type="spellEnd"/>
      <w:r w:rsidRPr="00AC59C5">
        <w:rPr>
          <w:color w:val="222222"/>
        </w:rPr>
        <w:t xml:space="preserve"> Rp55,54 </w:t>
      </w:r>
      <w:proofErr w:type="spellStart"/>
      <w:r w:rsidRPr="00AC59C5">
        <w:rPr>
          <w:color w:val="222222"/>
        </w:rPr>
        <w:t>miliar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dari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pagu</w:t>
      </w:r>
      <w:proofErr w:type="spellEnd"/>
      <w:r w:rsidRPr="00AC59C5">
        <w:rPr>
          <w:color w:val="222222"/>
        </w:rPr>
        <w:t xml:space="preserve"> </w:t>
      </w:r>
      <w:proofErr w:type="spellStart"/>
      <w:r w:rsidRPr="00AC59C5">
        <w:rPr>
          <w:color w:val="222222"/>
        </w:rPr>
        <w:t>sebesar</w:t>
      </w:r>
      <w:proofErr w:type="spellEnd"/>
      <w:r w:rsidRPr="00AC59C5">
        <w:rPr>
          <w:color w:val="222222"/>
        </w:rPr>
        <w:t xml:space="preserve"> Rp416,72 </w:t>
      </w:r>
      <w:proofErr w:type="spellStart"/>
      <w:r w:rsidRPr="00AC59C5">
        <w:rPr>
          <w:color w:val="222222"/>
        </w:rPr>
        <w:t>miliar</w:t>
      </w:r>
      <w:proofErr w:type="spellEnd"/>
      <w:r w:rsidRPr="00AC59C5">
        <w:rPr>
          <w:color w:val="222222"/>
        </w:rPr>
        <w:t>.</w:t>
      </w:r>
      <w:r>
        <w:rPr>
          <w:color w:val="222222"/>
        </w:rPr>
        <w:t xml:space="preserve"> </w:t>
      </w:r>
      <w:proofErr w:type="spellStart"/>
      <w:r w:rsidRPr="00AC59C5">
        <w:rPr>
          <w:color w:val="222222"/>
          <w:lang w:eastAsia="en-ID"/>
        </w:rPr>
        <w:t>Untuk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menekan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dampak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ekonomi</w:t>
      </w:r>
      <w:proofErr w:type="spellEnd"/>
      <w:r w:rsidRPr="00AC59C5">
        <w:rPr>
          <w:color w:val="222222"/>
          <w:lang w:eastAsia="en-ID"/>
        </w:rPr>
        <w:t xml:space="preserve"> dan </w:t>
      </w:r>
      <w:proofErr w:type="spellStart"/>
      <w:r w:rsidRPr="00AC59C5">
        <w:rPr>
          <w:color w:val="222222"/>
          <w:lang w:eastAsia="en-ID"/>
        </w:rPr>
        <w:t>menjaga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pertumbuhan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ekonomi</w:t>
      </w:r>
      <w:proofErr w:type="spellEnd"/>
      <w:r w:rsidRPr="00AC59C5">
        <w:rPr>
          <w:color w:val="222222"/>
          <w:lang w:eastAsia="en-ID"/>
        </w:rPr>
        <w:t xml:space="preserve"> NTB, </w:t>
      </w:r>
      <w:proofErr w:type="spellStart"/>
      <w:r w:rsidRPr="00AC59C5">
        <w:rPr>
          <w:color w:val="222222"/>
          <w:lang w:eastAsia="en-ID"/>
        </w:rPr>
        <w:t>Pemprov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mengambil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kebijakan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mempercepat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eksekusi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proyek-proyek</w:t>
      </w:r>
      <w:proofErr w:type="spellEnd"/>
      <w:r w:rsidRPr="00AC59C5">
        <w:rPr>
          <w:color w:val="222222"/>
          <w:lang w:eastAsia="en-ID"/>
        </w:rPr>
        <w:t xml:space="preserve"> non tender </w:t>
      </w:r>
      <w:proofErr w:type="spellStart"/>
      <w:r w:rsidRPr="00AC59C5">
        <w:rPr>
          <w:color w:val="222222"/>
          <w:lang w:eastAsia="en-ID"/>
        </w:rPr>
        <w:t>atau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proyek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penunjukan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langsung</w:t>
      </w:r>
      <w:proofErr w:type="spellEnd"/>
      <w:r w:rsidRPr="00AC59C5">
        <w:rPr>
          <w:color w:val="222222"/>
          <w:lang w:eastAsia="en-ID"/>
        </w:rPr>
        <w:t xml:space="preserve"> (PL).</w:t>
      </w:r>
      <w:r>
        <w:rPr>
          <w:color w:val="222222"/>
          <w:lang w:eastAsia="en-ID"/>
        </w:rPr>
        <w:t xml:space="preserve"> </w:t>
      </w:r>
      <w:r w:rsidRPr="00AC59C5">
        <w:rPr>
          <w:color w:val="222222"/>
          <w:lang w:eastAsia="en-ID"/>
        </w:rPr>
        <w:t>‘’</w:t>
      </w:r>
      <w:proofErr w:type="spellStart"/>
      <w:r w:rsidRPr="00AC59C5">
        <w:rPr>
          <w:color w:val="222222"/>
          <w:lang w:eastAsia="en-ID"/>
        </w:rPr>
        <w:t>Supaya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sektor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riil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jalan</w:t>
      </w:r>
      <w:proofErr w:type="spellEnd"/>
      <w:r w:rsidRPr="00AC59C5">
        <w:rPr>
          <w:color w:val="222222"/>
          <w:lang w:eastAsia="en-ID"/>
        </w:rPr>
        <w:t xml:space="preserve">. </w:t>
      </w:r>
      <w:proofErr w:type="spellStart"/>
      <w:r w:rsidRPr="00AC59C5">
        <w:rPr>
          <w:color w:val="222222"/>
          <w:lang w:eastAsia="en-ID"/>
        </w:rPr>
        <w:t>Tercipta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lapangan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kerja</w:t>
      </w:r>
      <w:proofErr w:type="spellEnd"/>
      <w:r w:rsidRPr="00AC59C5">
        <w:rPr>
          <w:color w:val="222222"/>
          <w:lang w:eastAsia="en-ID"/>
        </w:rPr>
        <w:t xml:space="preserve">, </w:t>
      </w:r>
      <w:proofErr w:type="spellStart"/>
      <w:r w:rsidRPr="00AC59C5">
        <w:rPr>
          <w:color w:val="222222"/>
          <w:lang w:eastAsia="en-ID"/>
        </w:rPr>
        <w:t>ekonomi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daerah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tumbuh</w:t>
      </w:r>
      <w:proofErr w:type="spellEnd"/>
      <w:r w:rsidRPr="00AC59C5">
        <w:rPr>
          <w:color w:val="222222"/>
          <w:lang w:eastAsia="en-ID"/>
        </w:rPr>
        <w:t xml:space="preserve"> di </w:t>
      </w:r>
      <w:proofErr w:type="spellStart"/>
      <w:r w:rsidRPr="00AC59C5">
        <w:rPr>
          <w:color w:val="222222"/>
          <w:lang w:eastAsia="en-ID"/>
        </w:rPr>
        <w:t>tengah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kondisi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pandemi</w:t>
      </w:r>
      <w:proofErr w:type="spellEnd"/>
      <w:r w:rsidRPr="00AC59C5">
        <w:rPr>
          <w:color w:val="222222"/>
          <w:lang w:eastAsia="en-ID"/>
        </w:rPr>
        <w:t xml:space="preserve"> Covid-19 </w:t>
      </w:r>
      <w:proofErr w:type="spellStart"/>
      <w:r w:rsidRPr="00AC59C5">
        <w:rPr>
          <w:color w:val="222222"/>
          <w:lang w:eastAsia="en-ID"/>
        </w:rPr>
        <w:t>saat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ini</w:t>
      </w:r>
      <w:proofErr w:type="spellEnd"/>
      <w:r w:rsidRPr="00AC59C5">
        <w:rPr>
          <w:color w:val="222222"/>
          <w:lang w:eastAsia="en-ID"/>
        </w:rPr>
        <w:t xml:space="preserve">,’’ kata </w:t>
      </w:r>
      <w:proofErr w:type="spellStart"/>
      <w:r w:rsidRPr="00AC59C5">
        <w:rPr>
          <w:color w:val="222222"/>
          <w:lang w:eastAsia="en-ID"/>
        </w:rPr>
        <w:t>Kepala</w:t>
      </w:r>
      <w:proofErr w:type="spellEnd"/>
      <w:r w:rsidRPr="00AC59C5">
        <w:rPr>
          <w:color w:val="222222"/>
          <w:lang w:eastAsia="en-ID"/>
        </w:rPr>
        <w:t xml:space="preserve"> Biro Bina </w:t>
      </w:r>
      <w:proofErr w:type="spellStart"/>
      <w:r w:rsidRPr="00AC59C5">
        <w:rPr>
          <w:color w:val="222222"/>
          <w:lang w:eastAsia="en-ID"/>
        </w:rPr>
        <w:t>Administrasi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Pengendalian</w:t>
      </w:r>
      <w:proofErr w:type="spellEnd"/>
      <w:r w:rsidRPr="00AC59C5">
        <w:rPr>
          <w:color w:val="222222"/>
          <w:lang w:eastAsia="en-ID"/>
        </w:rPr>
        <w:t xml:space="preserve"> Pembangunan dan </w:t>
      </w:r>
      <w:proofErr w:type="spellStart"/>
      <w:r w:rsidRPr="00AC59C5">
        <w:rPr>
          <w:color w:val="222222"/>
          <w:lang w:eastAsia="en-ID"/>
        </w:rPr>
        <w:t>Layanan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Pengadaan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Barang</w:t>
      </w:r>
      <w:proofErr w:type="spellEnd"/>
      <w:r w:rsidRPr="00AC59C5">
        <w:rPr>
          <w:color w:val="222222"/>
          <w:lang w:eastAsia="en-ID"/>
        </w:rPr>
        <w:t xml:space="preserve"> Jasa </w:t>
      </w:r>
      <w:proofErr w:type="spellStart"/>
      <w:r w:rsidRPr="00AC59C5">
        <w:rPr>
          <w:color w:val="222222"/>
          <w:lang w:eastAsia="en-ID"/>
        </w:rPr>
        <w:t>Pemerintah</w:t>
      </w:r>
      <w:proofErr w:type="spellEnd"/>
      <w:r w:rsidRPr="00AC59C5">
        <w:rPr>
          <w:color w:val="222222"/>
          <w:lang w:eastAsia="en-ID"/>
        </w:rPr>
        <w:t xml:space="preserve"> (BAPP dan LPBJP) </w:t>
      </w:r>
      <w:proofErr w:type="spellStart"/>
      <w:r w:rsidRPr="00AC59C5">
        <w:rPr>
          <w:color w:val="222222"/>
          <w:lang w:eastAsia="en-ID"/>
        </w:rPr>
        <w:t>Setda</w:t>
      </w:r>
      <w:proofErr w:type="spellEnd"/>
      <w:r w:rsidRPr="00AC59C5">
        <w:rPr>
          <w:color w:val="222222"/>
          <w:lang w:eastAsia="en-ID"/>
        </w:rPr>
        <w:t xml:space="preserve"> NTB, </w:t>
      </w:r>
      <w:proofErr w:type="spellStart"/>
      <w:r w:rsidRPr="00AC59C5">
        <w:rPr>
          <w:color w:val="222222"/>
          <w:lang w:eastAsia="en-ID"/>
        </w:rPr>
        <w:t>Sadimin</w:t>
      </w:r>
      <w:proofErr w:type="spellEnd"/>
      <w:r w:rsidRPr="00AC59C5">
        <w:rPr>
          <w:color w:val="222222"/>
          <w:lang w:eastAsia="en-ID"/>
        </w:rPr>
        <w:t xml:space="preserve">, ST, MT </w:t>
      </w:r>
      <w:proofErr w:type="spellStart"/>
      <w:r w:rsidRPr="00AC59C5">
        <w:rPr>
          <w:color w:val="222222"/>
          <w:lang w:eastAsia="en-ID"/>
        </w:rPr>
        <w:t>dikonfirmasi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Suara</w:t>
      </w:r>
      <w:proofErr w:type="spellEnd"/>
      <w:r w:rsidRPr="00AC59C5">
        <w:rPr>
          <w:color w:val="222222"/>
          <w:lang w:eastAsia="en-ID"/>
        </w:rPr>
        <w:t xml:space="preserve"> NTB, Rabu, 8 April 2020.</w:t>
      </w:r>
    </w:p>
    <w:p w14:paraId="161EBCA0" w14:textId="77777777" w:rsidR="00A23413" w:rsidRPr="00AC59C5" w:rsidRDefault="00A23413" w:rsidP="00A2341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proofErr w:type="spellStart"/>
      <w:r w:rsidRPr="00AC59C5">
        <w:rPr>
          <w:color w:val="222222"/>
          <w:lang w:eastAsia="en-ID"/>
        </w:rPr>
        <w:t>Percepatan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eksekusi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proyek</w:t>
      </w:r>
      <w:proofErr w:type="spellEnd"/>
      <w:r w:rsidRPr="00AC59C5">
        <w:rPr>
          <w:color w:val="222222"/>
          <w:lang w:eastAsia="en-ID"/>
        </w:rPr>
        <w:t xml:space="preserve"> PL </w:t>
      </w:r>
      <w:proofErr w:type="spellStart"/>
      <w:r w:rsidRPr="00AC59C5">
        <w:rPr>
          <w:color w:val="222222"/>
          <w:lang w:eastAsia="en-ID"/>
        </w:rPr>
        <w:t>maupun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proyek</w:t>
      </w:r>
      <w:proofErr w:type="spellEnd"/>
      <w:r w:rsidRPr="00AC59C5">
        <w:rPr>
          <w:color w:val="222222"/>
          <w:lang w:eastAsia="en-ID"/>
        </w:rPr>
        <w:t xml:space="preserve"> yang </w:t>
      </w:r>
      <w:proofErr w:type="spellStart"/>
      <w:r w:rsidRPr="00AC59C5">
        <w:rPr>
          <w:color w:val="222222"/>
          <w:lang w:eastAsia="en-ID"/>
        </w:rPr>
        <w:t>ditender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lewat</w:t>
      </w:r>
      <w:proofErr w:type="spellEnd"/>
      <w:r w:rsidRPr="00AC59C5">
        <w:rPr>
          <w:color w:val="222222"/>
          <w:lang w:eastAsia="en-ID"/>
        </w:rPr>
        <w:t xml:space="preserve"> Unit </w:t>
      </w:r>
      <w:proofErr w:type="spellStart"/>
      <w:r w:rsidRPr="00AC59C5">
        <w:rPr>
          <w:color w:val="222222"/>
          <w:lang w:eastAsia="en-ID"/>
        </w:rPr>
        <w:t>Layanan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Pengadaan</w:t>
      </w:r>
      <w:proofErr w:type="spellEnd"/>
      <w:r w:rsidRPr="00AC59C5">
        <w:rPr>
          <w:color w:val="222222"/>
          <w:lang w:eastAsia="en-ID"/>
        </w:rPr>
        <w:t xml:space="preserve"> (ULP) NTB, </w:t>
      </w:r>
      <w:proofErr w:type="spellStart"/>
      <w:r w:rsidRPr="00AC59C5">
        <w:rPr>
          <w:color w:val="222222"/>
          <w:lang w:eastAsia="en-ID"/>
        </w:rPr>
        <w:t>tujuannya</w:t>
      </w:r>
      <w:proofErr w:type="spellEnd"/>
      <w:r w:rsidRPr="00AC59C5">
        <w:rPr>
          <w:color w:val="222222"/>
          <w:lang w:eastAsia="en-ID"/>
        </w:rPr>
        <w:t xml:space="preserve"> agar </w:t>
      </w:r>
      <w:proofErr w:type="spellStart"/>
      <w:proofErr w:type="gramStart"/>
      <w:r w:rsidRPr="00AC59C5">
        <w:rPr>
          <w:color w:val="222222"/>
          <w:lang w:eastAsia="en-ID"/>
        </w:rPr>
        <w:t>perputaran</w:t>
      </w:r>
      <w:proofErr w:type="spellEnd"/>
      <w:r w:rsidRPr="00AC59C5">
        <w:rPr>
          <w:color w:val="222222"/>
          <w:lang w:eastAsia="en-ID"/>
        </w:rPr>
        <w:t xml:space="preserve">  </w:t>
      </w:r>
      <w:proofErr w:type="spellStart"/>
      <w:r w:rsidRPr="00AC59C5">
        <w:rPr>
          <w:color w:val="222222"/>
          <w:lang w:eastAsia="en-ID"/>
        </w:rPr>
        <w:t>ekonomi</w:t>
      </w:r>
      <w:proofErr w:type="spellEnd"/>
      <w:proofErr w:type="gramEnd"/>
      <w:r w:rsidRPr="00AC59C5">
        <w:rPr>
          <w:color w:val="222222"/>
          <w:lang w:eastAsia="en-ID"/>
        </w:rPr>
        <w:t xml:space="preserve"> di </w:t>
      </w:r>
      <w:proofErr w:type="spellStart"/>
      <w:r w:rsidRPr="00AC59C5">
        <w:rPr>
          <w:color w:val="222222"/>
          <w:lang w:eastAsia="en-ID"/>
        </w:rPr>
        <w:t>daerah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tetap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bergerak</w:t>
      </w:r>
      <w:proofErr w:type="spellEnd"/>
      <w:r w:rsidRPr="00AC59C5">
        <w:rPr>
          <w:color w:val="222222"/>
          <w:lang w:eastAsia="en-ID"/>
        </w:rPr>
        <w:t xml:space="preserve">. </w:t>
      </w:r>
      <w:proofErr w:type="spellStart"/>
      <w:r w:rsidRPr="00AC59C5">
        <w:rPr>
          <w:color w:val="222222"/>
          <w:lang w:eastAsia="en-ID"/>
        </w:rPr>
        <w:t>Apabila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proyek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atau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kegiatan</w:t>
      </w:r>
      <w:proofErr w:type="spellEnd"/>
      <w:r w:rsidRPr="00AC59C5">
        <w:rPr>
          <w:color w:val="222222"/>
          <w:lang w:eastAsia="en-ID"/>
        </w:rPr>
        <w:t xml:space="preserve"> OPD </w:t>
      </w:r>
      <w:proofErr w:type="spellStart"/>
      <w:r w:rsidRPr="00AC59C5">
        <w:rPr>
          <w:color w:val="222222"/>
          <w:lang w:eastAsia="en-ID"/>
        </w:rPr>
        <w:t>digenjot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atau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dipercepat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pelaksanaannya</w:t>
      </w:r>
      <w:proofErr w:type="spellEnd"/>
      <w:r w:rsidRPr="00AC59C5">
        <w:rPr>
          <w:color w:val="222222"/>
          <w:lang w:eastAsia="en-ID"/>
        </w:rPr>
        <w:t xml:space="preserve">, </w:t>
      </w:r>
      <w:proofErr w:type="spellStart"/>
      <w:r w:rsidRPr="00AC59C5">
        <w:rPr>
          <w:color w:val="222222"/>
          <w:lang w:eastAsia="en-ID"/>
        </w:rPr>
        <w:t>maka</w:t>
      </w:r>
      <w:proofErr w:type="spellEnd"/>
      <w:r w:rsidRPr="00AC59C5">
        <w:rPr>
          <w:color w:val="222222"/>
          <w:lang w:eastAsia="en-ID"/>
        </w:rPr>
        <w:t xml:space="preserve"> kata </w:t>
      </w:r>
      <w:proofErr w:type="spellStart"/>
      <w:r w:rsidRPr="00AC59C5">
        <w:rPr>
          <w:color w:val="222222"/>
          <w:lang w:eastAsia="en-ID"/>
        </w:rPr>
        <w:t>Sadimin</w:t>
      </w:r>
      <w:proofErr w:type="spellEnd"/>
      <w:r w:rsidRPr="00AC59C5">
        <w:rPr>
          <w:color w:val="222222"/>
          <w:lang w:eastAsia="en-ID"/>
        </w:rPr>
        <w:t xml:space="preserve">, </w:t>
      </w:r>
      <w:proofErr w:type="spellStart"/>
      <w:r w:rsidRPr="00AC59C5">
        <w:rPr>
          <w:color w:val="222222"/>
          <w:lang w:eastAsia="en-ID"/>
        </w:rPr>
        <w:t>ekonomi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akan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bisa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tetap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tumbuh</w:t>
      </w:r>
      <w:proofErr w:type="spellEnd"/>
      <w:r w:rsidRPr="00AC59C5">
        <w:rPr>
          <w:color w:val="222222"/>
          <w:lang w:eastAsia="en-ID"/>
        </w:rPr>
        <w:t>.</w:t>
      </w:r>
      <w:r>
        <w:rPr>
          <w:color w:val="222222"/>
          <w:lang w:eastAsia="en-ID"/>
        </w:rPr>
        <w:t xml:space="preserve"> </w:t>
      </w:r>
      <w:r w:rsidRPr="00AC59C5">
        <w:rPr>
          <w:color w:val="222222"/>
          <w:lang w:eastAsia="en-ID"/>
        </w:rPr>
        <w:t>‘’</w:t>
      </w:r>
      <w:proofErr w:type="spellStart"/>
      <w:r w:rsidRPr="00AC59C5">
        <w:rPr>
          <w:color w:val="222222"/>
          <w:lang w:eastAsia="en-ID"/>
        </w:rPr>
        <w:t>Kalau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ekonomi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tumbuh</w:t>
      </w:r>
      <w:proofErr w:type="spellEnd"/>
      <w:r w:rsidRPr="00AC59C5">
        <w:rPr>
          <w:color w:val="222222"/>
          <w:lang w:eastAsia="en-ID"/>
        </w:rPr>
        <w:t xml:space="preserve">, </w:t>
      </w:r>
      <w:proofErr w:type="spellStart"/>
      <w:r w:rsidRPr="00AC59C5">
        <w:rPr>
          <w:color w:val="222222"/>
          <w:lang w:eastAsia="en-ID"/>
        </w:rPr>
        <w:t>toko-toko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buka</w:t>
      </w:r>
      <w:proofErr w:type="spellEnd"/>
      <w:r w:rsidRPr="00AC59C5">
        <w:rPr>
          <w:color w:val="222222"/>
          <w:lang w:eastAsia="en-ID"/>
        </w:rPr>
        <w:t xml:space="preserve">, orang </w:t>
      </w:r>
      <w:proofErr w:type="spellStart"/>
      <w:r w:rsidRPr="00AC59C5">
        <w:rPr>
          <w:color w:val="222222"/>
          <w:lang w:eastAsia="en-ID"/>
        </w:rPr>
        <w:t>mulai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bekerja</w:t>
      </w:r>
      <w:proofErr w:type="spellEnd"/>
      <w:r w:rsidRPr="00AC59C5">
        <w:rPr>
          <w:color w:val="222222"/>
          <w:lang w:eastAsia="en-ID"/>
        </w:rPr>
        <w:t xml:space="preserve">. </w:t>
      </w:r>
      <w:proofErr w:type="spellStart"/>
      <w:r w:rsidRPr="00AC59C5">
        <w:rPr>
          <w:color w:val="222222"/>
          <w:lang w:eastAsia="en-ID"/>
        </w:rPr>
        <w:t>Sekarang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semua</w:t>
      </w:r>
      <w:proofErr w:type="spellEnd"/>
      <w:r w:rsidRPr="00AC59C5">
        <w:rPr>
          <w:color w:val="222222"/>
          <w:lang w:eastAsia="en-ID"/>
        </w:rPr>
        <w:t xml:space="preserve"> OPD </w:t>
      </w:r>
      <w:proofErr w:type="spellStart"/>
      <w:r w:rsidRPr="00AC59C5">
        <w:rPr>
          <w:color w:val="222222"/>
          <w:lang w:eastAsia="en-ID"/>
        </w:rPr>
        <w:t>mulai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bergerak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untuk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mempercepat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pelaksanaan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proyek</w:t>
      </w:r>
      <w:proofErr w:type="spellEnd"/>
      <w:r w:rsidRPr="00AC59C5">
        <w:rPr>
          <w:color w:val="222222"/>
          <w:lang w:eastAsia="en-ID"/>
        </w:rPr>
        <w:t xml:space="preserve"> non </w:t>
      </w:r>
      <w:proofErr w:type="spellStart"/>
      <w:r w:rsidRPr="00AC59C5">
        <w:rPr>
          <w:color w:val="222222"/>
          <w:lang w:eastAsia="en-ID"/>
        </w:rPr>
        <w:t>lelang</w:t>
      </w:r>
      <w:proofErr w:type="spellEnd"/>
      <w:r w:rsidRPr="00AC59C5">
        <w:rPr>
          <w:color w:val="222222"/>
          <w:lang w:eastAsia="en-ID"/>
        </w:rPr>
        <w:t xml:space="preserve">,’’ </w:t>
      </w:r>
      <w:proofErr w:type="spellStart"/>
      <w:r w:rsidRPr="00AC59C5">
        <w:rPr>
          <w:color w:val="222222"/>
          <w:lang w:eastAsia="en-ID"/>
        </w:rPr>
        <w:t>ujarnya</w:t>
      </w:r>
      <w:proofErr w:type="spellEnd"/>
      <w:r w:rsidRPr="00AC59C5">
        <w:rPr>
          <w:color w:val="222222"/>
          <w:lang w:eastAsia="en-ID"/>
        </w:rPr>
        <w:t>.</w:t>
      </w:r>
      <w:r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Sadimin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mengakui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bahwa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memang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pelaksanaan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kegiatan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agak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terlambat</w:t>
      </w:r>
      <w:proofErr w:type="spellEnd"/>
      <w:r w:rsidRPr="00AC59C5">
        <w:rPr>
          <w:color w:val="222222"/>
          <w:lang w:eastAsia="en-ID"/>
        </w:rPr>
        <w:t xml:space="preserve">. Karena OPD </w:t>
      </w:r>
      <w:proofErr w:type="spellStart"/>
      <w:r w:rsidRPr="00AC59C5">
        <w:rPr>
          <w:color w:val="222222"/>
          <w:lang w:eastAsia="en-ID"/>
        </w:rPr>
        <w:t>ragu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melakukan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eksekusi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lastRenderedPageBreak/>
        <w:t>lantaran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adanya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kegiatan</w:t>
      </w:r>
      <w:proofErr w:type="spellEnd"/>
      <w:r w:rsidRPr="00AC59C5">
        <w:rPr>
          <w:color w:val="222222"/>
          <w:lang w:eastAsia="en-ID"/>
        </w:rPr>
        <w:t xml:space="preserve"> yang </w:t>
      </w:r>
      <w:proofErr w:type="spellStart"/>
      <w:r w:rsidRPr="00AC59C5">
        <w:rPr>
          <w:color w:val="222222"/>
          <w:lang w:eastAsia="en-ID"/>
        </w:rPr>
        <w:t>dihentikan</w:t>
      </w:r>
      <w:proofErr w:type="spellEnd"/>
      <w:r w:rsidRPr="00AC59C5">
        <w:rPr>
          <w:color w:val="222222"/>
          <w:lang w:eastAsia="en-ID"/>
        </w:rPr>
        <w:t xml:space="preserve"> proses </w:t>
      </w:r>
      <w:proofErr w:type="spellStart"/>
      <w:r w:rsidRPr="00AC59C5">
        <w:rPr>
          <w:color w:val="222222"/>
          <w:lang w:eastAsia="en-ID"/>
        </w:rPr>
        <w:t>pengadaan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barang</w:t>
      </w:r>
      <w:proofErr w:type="spellEnd"/>
      <w:r w:rsidRPr="00AC59C5">
        <w:rPr>
          <w:color w:val="222222"/>
          <w:lang w:eastAsia="en-ID"/>
        </w:rPr>
        <w:t xml:space="preserve"> dan </w:t>
      </w:r>
      <w:proofErr w:type="spellStart"/>
      <w:r w:rsidRPr="00AC59C5">
        <w:rPr>
          <w:color w:val="222222"/>
          <w:lang w:eastAsia="en-ID"/>
        </w:rPr>
        <w:t>jasanya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untuk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dialihkan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menangani</w:t>
      </w:r>
      <w:proofErr w:type="spellEnd"/>
      <w:r w:rsidRPr="00AC59C5">
        <w:rPr>
          <w:color w:val="222222"/>
          <w:lang w:eastAsia="en-ID"/>
        </w:rPr>
        <w:t xml:space="preserve"> Covid-19. </w:t>
      </w:r>
      <w:proofErr w:type="spellStart"/>
      <w:r w:rsidRPr="00AC59C5">
        <w:rPr>
          <w:color w:val="222222"/>
          <w:lang w:eastAsia="en-ID"/>
        </w:rPr>
        <w:t>Sekarang</w:t>
      </w:r>
      <w:proofErr w:type="spellEnd"/>
      <w:r w:rsidRPr="00AC59C5">
        <w:rPr>
          <w:color w:val="222222"/>
          <w:lang w:eastAsia="en-ID"/>
        </w:rPr>
        <w:t xml:space="preserve">, </w:t>
      </w:r>
      <w:proofErr w:type="spellStart"/>
      <w:r w:rsidRPr="00AC59C5">
        <w:rPr>
          <w:color w:val="222222"/>
          <w:lang w:eastAsia="en-ID"/>
        </w:rPr>
        <w:t>rasionalisasi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anggaran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sudah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selesai</w:t>
      </w:r>
      <w:proofErr w:type="spellEnd"/>
      <w:r w:rsidRPr="00AC59C5">
        <w:rPr>
          <w:color w:val="222222"/>
          <w:lang w:eastAsia="en-ID"/>
        </w:rPr>
        <w:t>.</w:t>
      </w:r>
      <w:r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Sehingga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tak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ada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lagi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keraguan</w:t>
      </w:r>
      <w:proofErr w:type="spellEnd"/>
      <w:r w:rsidRPr="00AC59C5">
        <w:rPr>
          <w:color w:val="222222"/>
          <w:lang w:eastAsia="en-ID"/>
        </w:rPr>
        <w:t xml:space="preserve"> OPD </w:t>
      </w:r>
      <w:proofErr w:type="spellStart"/>
      <w:r w:rsidRPr="00AC59C5">
        <w:rPr>
          <w:color w:val="222222"/>
          <w:lang w:eastAsia="en-ID"/>
        </w:rPr>
        <w:t>untuk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mengeksekusi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anggaran</w:t>
      </w:r>
      <w:proofErr w:type="spellEnd"/>
      <w:r w:rsidRPr="00AC59C5">
        <w:rPr>
          <w:color w:val="222222"/>
          <w:lang w:eastAsia="en-ID"/>
        </w:rPr>
        <w:t>. ‘’</w:t>
      </w:r>
      <w:proofErr w:type="spellStart"/>
      <w:r w:rsidRPr="00AC59C5">
        <w:rPr>
          <w:color w:val="222222"/>
          <w:lang w:eastAsia="en-ID"/>
        </w:rPr>
        <w:t>Sehingga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mereka</w:t>
      </w:r>
      <w:proofErr w:type="spellEnd"/>
      <w:r w:rsidRPr="00AC59C5">
        <w:rPr>
          <w:color w:val="222222"/>
          <w:lang w:eastAsia="en-ID"/>
        </w:rPr>
        <w:t xml:space="preserve"> (OPD) </w:t>
      </w:r>
      <w:proofErr w:type="spellStart"/>
      <w:r w:rsidRPr="00AC59C5">
        <w:rPr>
          <w:color w:val="222222"/>
          <w:lang w:eastAsia="en-ID"/>
        </w:rPr>
        <w:t>mulai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menggenjot</w:t>
      </w:r>
      <w:proofErr w:type="spellEnd"/>
      <w:r w:rsidRPr="00AC59C5">
        <w:rPr>
          <w:color w:val="222222"/>
          <w:lang w:eastAsia="en-ID"/>
        </w:rPr>
        <w:t xml:space="preserve">, </w:t>
      </w:r>
      <w:proofErr w:type="spellStart"/>
      <w:r w:rsidRPr="00AC59C5">
        <w:rPr>
          <w:color w:val="222222"/>
          <w:lang w:eastAsia="en-ID"/>
        </w:rPr>
        <w:t>mengeksekusi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semua</w:t>
      </w:r>
      <w:proofErr w:type="spellEnd"/>
      <w:r w:rsidRPr="00AC59C5">
        <w:rPr>
          <w:color w:val="222222"/>
          <w:lang w:eastAsia="en-ID"/>
        </w:rPr>
        <w:t xml:space="preserve"> </w:t>
      </w:r>
      <w:proofErr w:type="spellStart"/>
      <w:r w:rsidRPr="00AC59C5">
        <w:rPr>
          <w:color w:val="222222"/>
          <w:lang w:eastAsia="en-ID"/>
        </w:rPr>
        <w:t>kegiatannya</w:t>
      </w:r>
      <w:proofErr w:type="spellEnd"/>
      <w:r w:rsidRPr="00AC59C5">
        <w:rPr>
          <w:color w:val="222222"/>
          <w:lang w:eastAsia="en-ID"/>
        </w:rPr>
        <w:t xml:space="preserve">,’’ kata </w:t>
      </w:r>
      <w:proofErr w:type="spellStart"/>
      <w:r w:rsidRPr="00AC59C5">
        <w:rPr>
          <w:color w:val="222222"/>
          <w:lang w:eastAsia="en-ID"/>
        </w:rPr>
        <w:t>Sadimin</w:t>
      </w:r>
      <w:proofErr w:type="spellEnd"/>
      <w:r w:rsidRPr="00AC59C5">
        <w:rPr>
          <w:color w:val="222222"/>
          <w:lang w:eastAsia="en-ID"/>
        </w:rPr>
        <w:t>.</w:t>
      </w:r>
    </w:p>
    <w:p w14:paraId="34370CA2" w14:textId="77777777" w:rsidR="00A23413" w:rsidRPr="00AC59C5" w:rsidRDefault="00A23413" w:rsidP="00A234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Data Biro BAPP dan LPBJP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Setda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 April,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progres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Rencana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(RUP)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diumumkan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83,88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Rp1,93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pegawai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APBD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 2,3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Sadimin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memaparkan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 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progres</w:t>
      </w:r>
      <w:proofErr w:type="spellEnd"/>
      <w:proofErr w:type="gram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aktivitas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tender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diproses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Unit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/Jasa (UKPBJ)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Provinsi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 April 2020.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Jumlah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ditender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236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Rp456,8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tender 209 </w:t>
      </w:r>
      <w:proofErr w:type="spellStart"/>
      <w:proofErr w:type="gram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proofErr w:type="gram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Rp378,5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88,5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Satu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verifikasi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dokumen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Rp1,2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0,42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tender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Rp6,1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2,54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proofErr w:type="gram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proofErr w:type="gram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tender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Rp70,8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16,18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PL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non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jumlahnya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 2.151</w:t>
      </w:r>
      <w:proofErr w:type="gram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 220,9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PL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1.693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Rp195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78,71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Rp21,9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13,53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291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SPK / SPB Rp3,9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7,76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167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3EEC79C5" w14:textId="77777777" w:rsidR="00A23413" w:rsidRPr="00AC59C5" w:rsidRDefault="00A23413" w:rsidP="00A234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Sadimin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 April 2020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terserap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Rp. 494.741.926.245 8,65.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Serapan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proofErr w:type="gram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kecil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bila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dibandingkan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periode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Hal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disebabkan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faktor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Antara lain,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musibah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wabah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Covid-19. 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gubernur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mengeluarkan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kebijakan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jam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  Dimana, ASN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berumur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bekerja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rumah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tanggal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17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31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diperpanjang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21 April 2020. Hal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menyebabkan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kurang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optimalnya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penyerapan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11084905" w14:textId="77777777" w:rsidR="00A23413" w:rsidRPr="00AC59C5" w:rsidRDefault="00A23413" w:rsidP="00A234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</w:t>
      </w:r>
      <w:proofErr w:type="spellStart"/>
      <w:proofErr w:type="gram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Sadimin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  Surat</w:t>
      </w:r>
      <w:proofErr w:type="gram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Gubernur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900/582/BPKAD/2020,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tangal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26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perihal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Penghentian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Program dan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Perangkat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perjalanan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modal dan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kegiatan-kegiatan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pertemuan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/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pelatihan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dialihkan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peruntukan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percepatan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wabah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 di NTB. Hal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berpengaruh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sangat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modal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teralokasi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triwulan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I.</w:t>
      </w:r>
    </w:p>
    <w:p w14:paraId="05E5FF1D" w14:textId="77777777" w:rsidR="00A23413" w:rsidRPr="00AC59C5" w:rsidRDefault="00A23413" w:rsidP="00A234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Selain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kebijakan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Pusat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penghentian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bersumber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Alokasi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(DAK)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Surat Menteri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S-247/MK.07/2020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perihal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Penghentian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/Jasa DAK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 Di mana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seluruh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dihentikan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ditender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diswakelola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kecuali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sub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kecuali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sub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Kesehatan dan Pendidikan.</w:t>
      </w:r>
    </w:p>
    <w:p w14:paraId="6378BB26" w14:textId="77777777" w:rsidR="00A23413" w:rsidRPr="00AC59C5" w:rsidRDefault="00A23413" w:rsidP="00A234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Berdasarkan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poin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kecuali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sub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Kesehatan dan Pendidikan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NTB  yang</w:t>
      </w:r>
      <w:proofErr w:type="gram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tender dan data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diinput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aplikasi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OMSPAN DJPK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adalah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Rp53,36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menunggu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persetujuan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Kementerian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memulai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Alokasi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Rp416,72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rincian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Pendidikan (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Reguler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&amp;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Penugasan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Rp129,62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 DAK Kesehatan (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Reguler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&amp;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Penugasan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Rp165,99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total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jumlah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pendidikan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kesehatan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Rp296,60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selain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Pendidikan &amp; Kesehatan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Rp120,12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Data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diinput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OMSPAN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Rp53,36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pagu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berpotensi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ditunda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Rp66,76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29B082D0" w14:textId="77777777" w:rsidR="00A23413" w:rsidRDefault="00A23413" w:rsidP="00A2341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mempercepat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penyerapan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guna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menciptakan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mendorong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pertumbuhan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ekonomi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mendorong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sektor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riil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Sadimin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tender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Perangkat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dilaksanakan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tindak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lanjut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Surat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Gubernur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900/582/BPKAD/2020, agar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Perangkat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melaksanakan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tender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Pokir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setelah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mendapat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persetujuan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revisi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elektronik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metode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pencatatan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non tender dan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swakelola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demikian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mendorong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akuntabilitas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mengurangi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kontak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penyedia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mendorong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perangkat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sistem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elektronik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(SPSE),’’ 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tandasnya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AC5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</w:t>
      </w:r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(</w:t>
      </w:r>
      <w:proofErr w:type="spellStart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</w:t>
      </w:r>
      <w:proofErr w:type="spellEnd"/>
      <w:r w:rsidRPr="00AC59C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</w:t>
      </w:r>
    </w:p>
    <w:p w14:paraId="73972F84" w14:textId="77777777" w:rsidR="00A23413" w:rsidRDefault="00A23413" w:rsidP="00A23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</w:p>
    <w:p w14:paraId="0A06BF83" w14:textId="77777777" w:rsidR="00A23413" w:rsidRPr="00AC59C5" w:rsidRDefault="00A23413" w:rsidP="00A23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AC5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 w:rsidRPr="00AC5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 w:rsidRPr="00AC5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 w:rsidRPr="00AC5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</w:p>
    <w:p w14:paraId="3FEDAF13" w14:textId="77777777" w:rsidR="00A23413" w:rsidRDefault="00A23413" w:rsidP="00A23413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Pr="00AC59C5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https://www.suarantb.com/ntb/2020/293295/DAK.Fisik.Dihentikan,OPD.Pemprov.Genjot.Eksekusi.Proyek.PL/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4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A234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A234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</w:t>
      </w:r>
      <w:proofErr w:type="spellEnd"/>
      <w:r w:rsidRPr="00A2341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10 April 2020</w:t>
      </w:r>
    </w:p>
    <w:p w14:paraId="1C62455F" w14:textId="77777777" w:rsidR="00A23413" w:rsidRPr="00A23413" w:rsidRDefault="00A23413" w:rsidP="00A23413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0BFC59" w14:textId="77777777" w:rsidR="00A23413" w:rsidRPr="00A23413" w:rsidRDefault="00A23413" w:rsidP="00A2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341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Catatan</w:t>
      </w:r>
      <w:proofErr w:type="spellEnd"/>
      <w:r w:rsidRPr="00A2341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A2341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Berita</w:t>
      </w:r>
      <w:proofErr w:type="spellEnd"/>
      <w:r w:rsidRPr="00A2341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</w:p>
    <w:p w14:paraId="43DC839A" w14:textId="77777777" w:rsidR="00A23413" w:rsidRPr="00AC59C5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2004, Dana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APBN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mendanai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. Dana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modal.</w:t>
      </w:r>
    </w:p>
    <w:p w14:paraId="7DB1774C" w14:textId="77777777" w:rsidR="00A23413" w:rsidRPr="00AC59C5" w:rsidRDefault="00A23413" w:rsidP="00A23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A8770" w14:textId="77777777" w:rsidR="00A23413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 Jasa oleh Kementerian/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oleh APBN/ APBD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basil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.</w:t>
      </w:r>
    </w:p>
    <w:p w14:paraId="0C6A8BAA" w14:textId="77777777" w:rsidR="00A23413" w:rsidRPr="000F744B" w:rsidRDefault="00A23413" w:rsidP="00A234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7CA02B" w14:textId="77777777" w:rsidR="00A23413" w:rsidRPr="000F744B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19804A" w14:textId="77777777" w:rsidR="00A23413" w:rsidRPr="00AC59C5" w:rsidRDefault="00A23413" w:rsidP="00A23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;</w:t>
      </w:r>
    </w:p>
    <w:p w14:paraId="735B7BA9" w14:textId="77777777" w:rsidR="00A23413" w:rsidRPr="00AC59C5" w:rsidRDefault="00A23413" w:rsidP="00A23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;</w:t>
      </w:r>
    </w:p>
    <w:p w14:paraId="17A3E800" w14:textId="77777777" w:rsidR="00A23413" w:rsidRPr="00AC59C5" w:rsidRDefault="00A23413" w:rsidP="00A23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 xml:space="preserve">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Konsultansi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; dan </w:t>
      </w:r>
    </w:p>
    <w:p w14:paraId="0608072B" w14:textId="77777777" w:rsidR="00A23413" w:rsidRPr="00AC59C5" w:rsidRDefault="00A23413" w:rsidP="00A23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lastRenderedPageBreak/>
        <w:t xml:space="preserve">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.</w:t>
      </w:r>
    </w:p>
    <w:p w14:paraId="7D07B4D0" w14:textId="77777777" w:rsidR="00A23413" w:rsidRPr="00AC59C5" w:rsidRDefault="00A23413" w:rsidP="00A23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0989C" w14:textId="77777777" w:rsidR="00A23413" w:rsidRPr="00AC59C5" w:rsidRDefault="00A23413" w:rsidP="00A23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DB54B1" w14:textId="77777777" w:rsidR="00A23413" w:rsidRPr="00AC59C5" w:rsidRDefault="00A23413" w:rsidP="00A234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Swakelola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; dan/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CD0BB" w14:textId="77777777" w:rsidR="00A23413" w:rsidRPr="00AC59C5" w:rsidRDefault="00A23413" w:rsidP="00A234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.</w:t>
      </w:r>
    </w:p>
    <w:p w14:paraId="42F08C3F" w14:textId="77777777" w:rsidR="00A23413" w:rsidRPr="00AC59C5" w:rsidRDefault="00A23413" w:rsidP="00A234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11F76" w14:textId="77777777" w:rsidR="00A23413" w:rsidRPr="000F744B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proofErr w:type="gramStart"/>
      <w:r w:rsidRPr="00AC59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Pasal</w:t>
      </w:r>
      <w:proofErr w:type="spellEnd"/>
      <w:proofErr w:type="gramEnd"/>
      <w:r w:rsidRPr="000F744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60ABC9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 Jasa; </w:t>
      </w:r>
    </w:p>
    <w:p w14:paraId="49AB2785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 Jasa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17E991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 Jasa; </w:t>
      </w:r>
    </w:p>
    <w:p w14:paraId="1E6827C2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E-marketplace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/Jasa; </w:t>
      </w:r>
    </w:p>
    <w:p w14:paraId="1CCA0D47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6C216E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negeri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Nasional Indonesia (SNI); </w:t>
      </w:r>
    </w:p>
    <w:p w14:paraId="654B3B1F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kesempatail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, Usaha Kecil, dan Usaha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;</w:t>
      </w:r>
    </w:p>
    <w:p w14:paraId="1227FD04" w14:textId="77777777" w:rsidR="00A23413" w:rsidRPr="00AC59C5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; dan </w:t>
      </w:r>
    </w:p>
    <w:p w14:paraId="23223362" w14:textId="77777777" w:rsidR="00A23413" w:rsidRDefault="00A23413" w:rsidP="00A234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.</w:t>
      </w:r>
    </w:p>
    <w:p w14:paraId="721A0187" w14:textId="77777777" w:rsidR="00A23413" w:rsidRDefault="00A23413" w:rsidP="00A234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8A75" w14:textId="77777777" w:rsidR="00A23413" w:rsidRPr="000F744B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 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:</w:t>
      </w:r>
    </w:p>
    <w:p w14:paraId="6B01926D" w14:textId="77777777" w:rsidR="00A23413" w:rsidRPr="00AC59C5" w:rsidRDefault="00A23413" w:rsidP="00A2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>a. E-purchasing;</w:t>
      </w:r>
    </w:p>
    <w:p w14:paraId="365B5D54" w14:textId="77777777" w:rsidR="00A23413" w:rsidRPr="00AC59C5" w:rsidRDefault="00A23413" w:rsidP="00A2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;</w:t>
      </w:r>
    </w:p>
    <w:p w14:paraId="6A18318F" w14:textId="77777777" w:rsidR="00A23413" w:rsidRPr="00AC59C5" w:rsidRDefault="00A23413" w:rsidP="00A2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;</w:t>
      </w:r>
    </w:p>
    <w:p w14:paraId="3D32372E" w14:textId="77777777" w:rsidR="00A23413" w:rsidRPr="00AC59C5" w:rsidRDefault="00A23413" w:rsidP="00A2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lastRenderedPageBreak/>
        <w:t xml:space="preserve">d. Tender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; dan</w:t>
      </w:r>
    </w:p>
    <w:p w14:paraId="4A7BBFB2" w14:textId="77777777" w:rsidR="00A23413" w:rsidRDefault="00A23413" w:rsidP="00A23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 xml:space="preserve">e. Tender. </w:t>
      </w:r>
    </w:p>
    <w:p w14:paraId="0875DD4B" w14:textId="77777777" w:rsidR="00A23413" w:rsidRDefault="00A23413" w:rsidP="00A23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7409E" w14:textId="77777777" w:rsidR="00A23413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Konsultansi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6B3FC" w14:textId="77777777" w:rsidR="00A23413" w:rsidRDefault="00A23413" w:rsidP="00A234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38213" w14:textId="77777777" w:rsidR="00A23413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C59C5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4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.</w:t>
      </w:r>
    </w:p>
    <w:p w14:paraId="49C1B6DE" w14:textId="77777777" w:rsidR="00A23413" w:rsidRPr="000F744B" w:rsidRDefault="00A23413" w:rsidP="00A234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9143AF" w14:textId="77777777" w:rsidR="00A23413" w:rsidRPr="000F744B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C59C5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:</w:t>
      </w:r>
    </w:p>
    <w:p w14:paraId="0ADE4CAC" w14:textId="77777777" w:rsidR="00A23413" w:rsidRPr="000F744B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mendadak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/Wakil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;</w:t>
      </w:r>
    </w:p>
    <w:p w14:paraId="0D300987" w14:textId="77777777" w:rsidR="00A23413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intelijen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Wakil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setingkat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4B">
        <w:rPr>
          <w:rFonts w:ascii="Times New Roman" w:hAnsi="Times New Roman" w:cs="Times New Roman"/>
          <w:sz w:val="24"/>
          <w:szCs w:val="24"/>
        </w:rPr>
        <w:t>negara/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;</w:t>
      </w:r>
    </w:p>
    <w:p w14:paraId="06EA2583" w14:textId="77777777" w:rsidR="00A23413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;</w:t>
      </w:r>
    </w:p>
    <w:p w14:paraId="5FADBF2C" w14:textId="77777777" w:rsidR="00A23413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oleh 1 (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Usaha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;</w:t>
      </w:r>
    </w:p>
    <w:p w14:paraId="278BD7BF" w14:textId="77777777" w:rsidR="00A23413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lastRenderedPageBreak/>
        <w:t>pengadaan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Urea, NPK, dan ZA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;</w:t>
      </w:r>
    </w:p>
    <w:p w14:paraId="3AE08F48" w14:textId="77777777" w:rsidR="00A23413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Berpenghasilan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;</w:t>
      </w:r>
    </w:p>
    <w:p w14:paraId="53E58F47" w14:textId="77777777" w:rsidR="00A23413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paten,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paten,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28B673A2" w14:textId="77777777" w:rsidR="00A23413" w:rsidRPr="000F744B" w:rsidRDefault="00A23413" w:rsidP="00A23413">
      <w:pPr>
        <w:pStyle w:val="ListParagraph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/Jasa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.</w:t>
      </w:r>
    </w:p>
    <w:p w14:paraId="7A7EC359" w14:textId="77777777" w:rsidR="00A23413" w:rsidRDefault="00A23413" w:rsidP="00A23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1921B1" w14:textId="77777777" w:rsidR="00A23413" w:rsidRPr="000F744B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44B">
        <w:rPr>
          <w:rFonts w:ascii="Times New Roman" w:hAnsi="Times New Roman" w:cs="Times New Roman"/>
          <w:sz w:val="24"/>
          <w:szCs w:val="24"/>
          <w:lang w:val="en-US"/>
        </w:rPr>
        <w:t xml:space="preserve">PMK </w:t>
      </w:r>
      <w:proofErr w:type="spellStart"/>
      <w:r w:rsidRPr="000F744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0F744B">
        <w:rPr>
          <w:rFonts w:ascii="Times New Roman" w:hAnsi="Times New Roman" w:cs="Times New Roman"/>
          <w:sz w:val="24"/>
          <w:szCs w:val="24"/>
          <w:lang w:val="en-US"/>
        </w:rPr>
        <w:t xml:space="preserve"> 48/PMK.07/2019, </w:t>
      </w:r>
      <w:proofErr w:type="spellStart"/>
      <w:r w:rsidRPr="000F744B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0F744B">
        <w:rPr>
          <w:rFonts w:ascii="Times New Roman" w:hAnsi="Times New Roman" w:cs="Times New Roman"/>
          <w:sz w:val="24"/>
          <w:szCs w:val="24"/>
          <w:lang w:val="en-US"/>
        </w:rPr>
        <w:t xml:space="preserve"> 2 Angka 2</w:t>
      </w:r>
      <w:r w:rsidRPr="000F744B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afirmasi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2E86F4" w14:textId="77777777" w:rsidR="00A23413" w:rsidRPr="000F744B" w:rsidRDefault="00A23413" w:rsidP="00A234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FBF7A9" w14:textId="77777777" w:rsidR="00A23413" w:rsidRPr="000F744B" w:rsidRDefault="00A23413" w:rsidP="00A234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(DAK)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Surat Menteri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S-247/MK.07/2020. Surat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ditujukkan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 xml:space="preserve"> se-Indonesia yang </w:t>
      </w:r>
      <w:proofErr w:type="spellStart"/>
      <w:r w:rsidRPr="000F744B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0F744B">
        <w:rPr>
          <w:rFonts w:ascii="Times New Roman" w:hAnsi="Times New Roman" w:cs="Times New Roman"/>
          <w:sz w:val="24"/>
          <w:szCs w:val="24"/>
        </w:rPr>
        <w:t>:</w:t>
      </w:r>
    </w:p>
    <w:p w14:paraId="7758F0FF" w14:textId="77777777" w:rsidR="00A23413" w:rsidRPr="00AC59C5" w:rsidRDefault="00A23413" w:rsidP="00A234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59C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mewabahnya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Corona Virus Disease (COVID-19) di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wilayah di Indonesia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Corona Virus Disease (COVID-19),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bidang.subbidang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(DAK)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Kesehatan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prosenya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Gedung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Raga (GOR) dan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Daerah pada DAK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lastRenderedPageBreak/>
        <w:t>pengadaan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59C5">
        <w:rPr>
          <w:rFonts w:ascii="Times New Roman" w:hAnsi="Times New Roman" w:cs="Times New Roman"/>
          <w:sz w:val="24"/>
          <w:szCs w:val="24"/>
        </w:rPr>
        <w:t>.”</w:t>
      </w:r>
    </w:p>
    <w:p w14:paraId="2A226857" w14:textId="77777777" w:rsidR="00A23413" w:rsidRPr="00AC59C5" w:rsidRDefault="00A23413" w:rsidP="00A2341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Default="00A36662"/>
    <w:sectPr w:rsidR="00A36662" w:rsidSect="00A23413">
      <w:footerReference w:type="default" r:id="rId11"/>
      <w:pgSz w:w="11906" w:h="16838"/>
      <w:pgMar w:top="2268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EB2F" w14:textId="77777777" w:rsidR="004A4770" w:rsidRDefault="004A4770" w:rsidP="008B709A">
      <w:pPr>
        <w:spacing w:after="0" w:line="240" w:lineRule="auto"/>
      </w:pPr>
      <w:r>
        <w:separator/>
      </w:r>
    </w:p>
  </w:endnote>
  <w:endnote w:type="continuationSeparator" w:id="0">
    <w:p w14:paraId="36ABF01C" w14:textId="77777777" w:rsidR="004A4770" w:rsidRDefault="004A4770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5D4E" w14:textId="77777777" w:rsidR="004A4770" w:rsidRDefault="004A4770" w:rsidP="008B709A">
      <w:pPr>
        <w:spacing w:after="0" w:line="240" w:lineRule="auto"/>
      </w:pPr>
      <w:r>
        <w:separator/>
      </w:r>
    </w:p>
  </w:footnote>
  <w:footnote w:type="continuationSeparator" w:id="0">
    <w:p w14:paraId="30FAF21B" w14:textId="77777777" w:rsidR="004A4770" w:rsidRDefault="004A4770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68C"/>
    <w:multiLevelType w:val="hybridMultilevel"/>
    <w:tmpl w:val="059EBB5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6238"/>
    <w:multiLevelType w:val="hybridMultilevel"/>
    <w:tmpl w:val="A904849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6DF7"/>
    <w:multiLevelType w:val="hybridMultilevel"/>
    <w:tmpl w:val="D530407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2053"/>
    <w:multiLevelType w:val="hybridMultilevel"/>
    <w:tmpl w:val="8F5654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7F65"/>
    <w:multiLevelType w:val="hybridMultilevel"/>
    <w:tmpl w:val="7E16B7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4453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4A4770"/>
    <w:rsid w:val="004F347C"/>
    <w:rsid w:val="008B709A"/>
    <w:rsid w:val="00A10FB2"/>
    <w:rsid w:val="00A23413"/>
    <w:rsid w:val="00A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paragraph" w:styleId="NormalWeb">
    <w:name w:val="Normal (Web)"/>
    <w:basedOn w:val="Normal"/>
    <w:uiPriority w:val="99"/>
    <w:unhideWhenUsed/>
    <w:rsid w:val="00A2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4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234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2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ga.a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arantb.com/ntb/2020/293295/DAK.Fisik.Dihentikan,OPD.Pemprov.Genjot.Eksekusi.Proye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arantb.com/wp-content/uploads/2020/04/foto-11-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2</cp:revision>
  <dcterms:created xsi:type="dcterms:W3CDTF">2020-04-12T15:28:00Z</dcterms:created>
  <dcterms:modified xsi:type="dcterms:W3CDTF">2020-04-12T15:28:00Z</dcterms:modified>
</cp:coreProperties>
</file>