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278075FA" w:rsidR="00451B31" w:rsidRPr="00524E72" w:rsidRDefault="006861B6" w:rsidP="00834B65">
      <w:pPr>
        <w:spacing w:after="0"/>
        <w:jc w:val="center"/>
        <w:outlineLvl w:val="0"/>
        <w:rPr>
          <w:rFonts w:ascii="Times New Roman" w:eastAsia="Times New Roman" w:hAnsi="Times New Roman" w:cs="Times New Roman"/>
          <w:b/>
          <w:bCs/>
          <w:kern w:val="36"/>
          <w:lang w:val="en-US" w:eastAsia="id-ID"/>
        </w:rPr>
      </w:pPr>
      <w:bookmarkStart w:id="0" w:name="_Hlk23490053"/>
      <w:r w:rsidRPr="00524E72">
        <w:rPr>
          <w:rFonts w:ascii="Times New Roman" w:eastAsia="Times New Roman" w:hAnsi="Times New Roman" w:cs="Times New Roman"/>
          <w:b/>
          <w:bCs/>
          <w:kern w:val="36"/>
          <w:lang w:val="en-US" w:eastAsia="id-ID"/>
        </w:rPr>
        <w:t>WAGUB: E</w:t>
      </w:r>
      <w:r>
        <w:rPr>
          <w:rFonts w:ascii="Times New Roman" w:eastAsia="Times New Roman" w:hAnsi="Times New Roman" w:cs="Times New Roman"/>
          <w:b/>
          <w:bCs/>
          <w:kern w:val="36"/>
          <w:lang w:val="en-US" w:eastAsia="id-ID"/>
        </w:rPr>
        <w:t>D</w:t>
      </w:r>
      <w:r w:rsidRPr="00524E72">
        <w:rPr>
          <w:rFonts w:ascii="Times New Roman" w:eastAsia="Times New Roman" w:hAnsi="Times New Roman" w:cs="Times New Roman"/>
          <w:b/>
          <w:bCs/>
          <w:kern w:val="36"/>
          <w:lang w:val="en-US" w:eastAsia="id-ID"/>
        </w:rPr>
        <w:t>UKASI MITIGASI BENCANA HAL YANG TIDAK BISA DITUNDA-TUNDA</w:t>
      </w:r>
    </w:p>
    <w:bookmarkEnd w:id="0"/>
    <w:p w14:paraId="64CBB9DD" w14:textId="1305952E" w:rsidR="000537EF" w:rsidRPr="000537EF" w:rsidRDefault="000537EF" w:rsidP="000537EF">
      <w:pPr>
        <w:spacing w:after="0" w:line="240" w:lineRule="auto"/>
        <w:jc w:val="center"/>
        <w:rPr>
          <w:rFonts w:ascii="Times New Roman" w:eastAsia="Times New Roman" w:hAnsi="Times New Roman" w:cs="Times New Roman"/>
          <w:sz w:val="24"/>
          <w:szCs w:val="24"/>
          <w:lang w:val="en-ID"/>
        </w:rPr>
      </w:pPr>
      <w:r w:rsidRPr="000537EF">
        <w:rPr>
          <w:rFonts w:ascii="Times New Roman" w:eastAsia="Times New Roman" w:hAnsi="Times New Roman" w:cs="Times New Roman"/>
          <w:sz w:val="24"/>
          <w:szCs w:val="24"/>
          <w:lang w:val="en-ID"/>
        </w:rPr>
        <w:fldChar w:fldCharType="begin"/>
      </w:r>
      <w:r w:rsidRPr="000537EF">
        <w:rPr>
          <w:rFonts w:ascii="Times New Roman" w:eastAsia="Times New Roman" w:hAnsi="Times New Roman" w:cs="Times New Roman"/>
          <w:sz w:val="24"/>
          <w:szCs w:val="24"/>
          <w:lang w:val="en-ID"/>
        </w:rPr>
        <w:instrText xml:space="preserve"> INCLUDEPICTURE "https://www.goodnewsfromindonesia.id/uploads/post/large-ilus-8d77bdd70df9a615ef2782a3a88804a5.jpg" \* MERGEFORMATINET </w:instrText>
      </w:r>
      <w:r w:rsidRPr="000537EF">
        <w:rPr>
          <w:rFonts w:ascii="Times New Roman" w:eastAsia="Times New Roman" w:hAnsi="Times New Roman" w:cs="Times New Roman"/>
          <w:sz w:val="24"/>
          <w:szCs w:val="24"/>
          <w:lang w:val="en-ID"/>
        </w:rPr>
        <w:fldChar w:fldCharType="separate"/>
      </w:r>
      <w:r w:rsidRPr="000537EF">
        <w:rPr>
          <w:rFonts w:ascii="Times New Roman" w:eastAsia="Times New Roman" w:hAnsi="Times New Roman" w:cs="Times New Roman"/>
          <w:noProof/>
          <w:sz w:val="24"/>
          <w:szCs w:val="24"/>
          <w:lang w:eastAsia="id-ID"/>
        </w:rPr>
        <w:drawing>
          <wp:inline distT="0" distB="0" distL="0" distR="0" wp14:anchorId="1E740AB6" wp14:editId="2F48BF4E">
            <wp:extent cx="4168140" cy="2345804"/>
            <wp:effectExtent l="12700" t="12700" r="1016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3130" cy="2348612"/>
                    </a:xfrm>
                    <a:prstGeom prst="rect">
                      <a:avLst/>
                    </a:prstGeom>
                    <a:noFill/>
                    <a:ln>
                      <a:solidFill>
                        <a:schemeClr val="tx1"/>
                      </a:solidFill>
                    </a:ln>
                  </pic:spPr>
                </pic:pic>
              </a:graphicData>
            </a:graphic>
          </wp:inline>
        </w:drawing>
      </w:r>
      <w:r w:rsidRPr="000537EF">
        <w:rPr>
          <w:rFonts w:ascii="Times New Roman" w:eastAsia="Times New Roman" w:hAnsi="Times New Roman" w:cs="Times New Roman"/>
          <w:sz w:val="24"/>
          <w:szCs w:val="24"/>
          <w:lang w:val="en-ID"/>
        </w:rPr>
        <w:fldChar w:fldCharType="end"/>
      </w:r>
    </w:p>
    <w:p w14:paraId="39261DCD" w14:textId="77DC8A1F" w:rsidR="00D60249" w:rsidRPr="00F979E9" w:rsidRDefault="00D60249" w:rsidP="00D60249">
      <w:pPr>
        <w:spacing w:after="0" w:line="240" w:lineRule="auto"/>
        <w:jc w:val="center"/>
        <w:rPr>
          <w:rFonts w:ascii="Times New Roman" w:eastAsia="Times New Roman" w:hAnsi="Times New Roman" w:cs="Times New Roman"/>
          <w:color w:val="FF0000"/>
          <w:sz w:val="24"/>
          <w:szCs w:val="24"/>
          <w:lang w:val="en-ID"/>
        </w:rPr>
      </w:pPr>
    </w:p>
    <w:p w14:paraId="152B27EC" w14:textId="0C31FC0B" w:rsidR="00181738" w:rsidRPr="000537EF" w:rsidRDefault="000537EF" w:rsidP="00A05D75">
      <w:pPr>
        <w:spacing w:after="0"/>
        <w:jc w:val="center"/>
        <w:outlineLvl w:val="0"/>
        <w:rPr>
          <w:rFonts w:ascii="Times New Roman" w:eastAsia="Times New Roman" w:hAnsi="Times New Roman" w:cs="Times New Roman"/>
          <w:bCs/>
          <w:i/>
          <w:iCs/>
          <w:kern w:val="36"/>
          <w:sz w:val="20"/>
          <w:szCs w:val="20"/>
          <w:lang w:eastAsia="id-ID"/>
        </w:rPr>
      </w:pPr>
      <w:r w:rsidRPr="000537EF">
        <w:rPr>
          <w:rFonts w:ascii="Times New Roman" w:hAnsi="Times New Roman" w:cs="Times New Roman"/>
          <w:i/>
          <w:iCs/>
          <w:sz w:val="20"/>
          <w:szCs w:val="20"/>
        </w:rPr>
        <w:t>https://www.goodnewsfromindonesia.id/</w:t>
      </w:r>
    </w:p>
    <w:p w14:paraId="3327B9D2" w14:textId="77777777" w:rsidR="003E17AD" w:rsidRPr="00F979E9" w:rsidRDefault="003E17AD" w:rsidP="00396686">
      <w:pPr>
        <w:spacing w:after="0" w:line="312" w:lineRule="auto"/>
        <w:ind w:firstLine="284"/>
        <w:jc w:val="both"/>
        <w:rPr>
          <w:rFonts w:ascii="Times New Roman" w:eastAsia="Times New Roman" w:hAnsi="Times New Roman" w:cs="Times New Roman"/>
          <w:color w:val="FF0000"/>
          <w:lang w:val="en-ID"/>
        </w:rPr>
      </w:pPr>
    </w:p>
    <w:p w14:paraId="54E05708"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b/>
          <w:bCs/>
          <w:lang w:val="en-ID"/>
        </w:rPr>
        <w:t>MATARAM</w:t>
      </w:r>
      <w:r w:rsidRPr="00524E72">
        <w:rPr>
          <w:rFonts w:ascii="Times New Roman" w:eastAsia="Times New Roman" w:hAnsi="Times New Roman" w:cs="Times New Roman"/>
          <w:lang w:val="en-ID"/>
        </w:rPr>
        <w:t xml:space="preserve"> – Wakil Gubernur NTB, </w:t>
      </w:r>
      <w:proofErr w:type="spellStart"/>
      <w:r w:rsidRPr="00524E72">
        <w:rPr>
          <w:rFonts w:ascii="Times New Roman" w:eastAsia="Times New Roman" w:hAnsi="Times New Roman" w:cs="Times New Roman"/>
          <w:lang w:val="en-ID"/>
        </w:rPr>
        <w:t>Dr.</w:t>
      </w:r>
      <w:proofErr w:type="spellEnd"/>
      <w:r w:rsidRPr="00524E72">
        <w:rPr>
          <w:rFonts w:ascii="Times New Roman" w:eastAsia="Times New Roman" w:hAnsi="Times New Roman" w:cs="Times New Roman"/>
          <w:lang w:val="en-ID"/>
        </w:rPr>
        <w:t xml:space="preserve"> </w:t>
      </w:r>
      <w:proofErr w:type="spellStart"/>
      <w:r w:rsidRPr="00524E72">
        <w:rPr>
          <w:rFonts w:ascii="Times New Roman" w:eastAsia="Times New Roman" w:hAnsi="Times New Roman" w:cs="Times New Roman"/>
          <w:lang w:val="en-ID"/>
        </w:rPr>
        <w:t>Hj</w:t>
      </w:r>
      <w:proofErr w:type="spellEnd"/>
      <w:r w:rsidRPr="00524E72">
        <w:rPr>
          <w:rFonts w:ascii="Times New Roman" w:eastAsia="Times New Roman" w:hAnsi="Times New Roman" w:cs="Times New Roman"/>
          <w:lang w:val="en-ID"/>
        </w:rPr>
        <w:t xml:space="preserve">. </w:t>
      </w:r>
      <w:proofErr w:type="spellStart"/>
      <w:r w:rsidRPr="00524E72">
        <w:rPr>
          <w:rFonts w:ascii="Times New Roman" w:eastAsia="Times New Roman" w:hAnsi="Times New Roman" w:cs="Times New Roman"/>
          <w:lang w:val="en-ID"/>
        </w:rPr>
        <w:t>Sitti</w:t>
      </w:r>
      <w:proofErr w:type="spellEnd"/>
      <w:r w:rsidRPr="00524E72">
        <w:rPr>
          <w:rFonts w:ascii="Times New Roman" w:eastAsia="Times New Roman" w:hAnsi="Times New Roman" w:cs="Times New Roman"/>
          <w:lang w:val="en-ID"/>
        </w:rPr>
        <w:t xml:space="preserve"> </w:t>
      </w:r>
      <w:proofErr w:type="spellStart"/>
      <w:r w:rsidRPr="00524E72">
        <w:rPr>
          <w:rFonts w:ascii="Times New Roman" w:eastAsia="Times New Roman" w:hAnsi="Times New Roman" w:cs="Times New Roman"/>
          <w:lang w:val="en-ID"/>
        </w:rPr>
        <w:t>Rohmi</w:t>
      </w:r>
      <w:proofErr w:type="spellEnd"/>
      <w:r w:rsidRPr="00524E72">
        <w:rPr>
          <w:rFonts w:ascii="Times New Roman" w:eastAsia="Times New Roman" w:hAnsi="Times New Roman" w:cs="Times New Roman"/>
          <w:lang w:val="en-ID"/>
        </w:rPr>
        <w:t xml:space="preserve"> </w:t>
      </w:r>
      <w:proofErr w:type="spellStart"/>
      <w:r w:rsidRPr="00524E72">
        <w:rPr>
          <w:rFonts w:ascii="Times New Roman" w:eastAsia="Times New Roman" w:hAnsi="Times New Roman" w:cs="Times New Roman"/>
          <w:lang w:val="en-ID"/>
        </w:rPr>
        <w:t>Djalilah</w:t>
      </w:r>
      <w:proofErr w:type="spellEnd"/>
      <w:r w:rsidRPr="00524E72">
        <w:rPr>
          <w:rFonts w:ascii="Times New Roman" w:eastAsia="Times New Roman" w:hAnsi="Times New Roman" w:cs="Times New Roman"/>
          <w:lang w:val="en-ID"/>
        </w:rPr>
        <w:t xml:space="preserve"> menegaskan, program edukasi mitigasi bencana merupakan suatu hal yang tidak bisa ditunda-tunda. </w:t>
      </w:r>
    </w:p>
    <w:p w14:paraId="3D77B4EF"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Bencana gempa bumi yang terjadi Juli-Agustus 2018 di NTB telah memberi pelajaran yang luar biasa berharga. Dari peristiwa tersebut, semua pihak mulai belajar betapa pentingnya mengenali potensi bencana serta memiliki sistem mitigasi yang baik terhadap bencana.</w:t>
      </w:r>
    </w:p>
    <w:p w14:paraId="3465054C"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Sehingga pada saat bencana itu datang, pemerintah dan masyarakat tentu bisa mengetahui apa yang harus dilakukan.</w:t>
      </w:r>
    </w:p>
    <w:p w14:paraId="22891199"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“Kalau itu bencana alam yang diakibatkan oleh manusia kita bisa tahu apa yang harus kita lakukan secara </w:t>
      </w:r>
      <w:proofErr w:type="spellStart"/>
      <w:r w:rsidRPr="00524E72">
        <w:rPr>
          <w:rFonts w:ascii="Times New Roman" w:eastAsia="Times New Roman" w:hAnsi="Times New Roman" w:cs="Times New Roman"/>
          <w:lang w:val="en-ID"/>
        </w:rPr>
        <w:t>promotif</w:t>
      </w:r>
      <w:proofErr w:type="spellEnd"/>
      <w:r w:rsidRPr="00524E72">
        <w:rPr>
          <w:rFonts w:ascii="Times New Roman" w:eastAsia="Times New Roman" w:hAnsi="Times New Roman" w:cs="Times New Roman"/>
          <w:lang w:val="en-ID"/>
        </w:rPr>
        <w:t xml:space="preserve"> dan preventif,” ujar </w:t>
      </w:r>
      <w:proofErr w:type="spellStart"/>
      <w:r w:rsidRPr="00524E72">
        <w:rPr>
          <w:rFonts w:ascii="Times New Roman" w:eastAsia="Times New Roman" w:hAnsi="Times New Roman" w:cs="Times New Roman"/>
          <w:lang w:val="en-ID"/>
        </w:rPr>
        <w:t>Wagub</w:t>
      </w:r>
      <w:proofErr w:type="spellEnd"/>
      <w:r w:rsidRPr="00524E72">
        <w:rPr>
          <w:rFonts w:ascii="Times New Roman" w:eastAsia="Times New Roman" w:hAnsi="Times New Roman" w:cs="Times New Roman"/>
          <w:lang w:val="en-ID"/>
        </w:rPr>
        <w:t xml:space="preserve"> saat menjadi Narasumber dalam dialog program “Kentongan” di RRI Mataram, Selasa (11/2/2020).</w:t>
      </w:r>
    </w:p>
    <w:p w14:paraId="7F74DE04"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Untuk itu, persoalan edukasi menjadi hal yang tidak bisa ditunda-tunda lagi. Masyarakat NTB harus segera </w:t>
      </w:r>
      <w:proofErr w:type="spellStart"/>
      <w:r w:rsidRPr="00524E72">
        <w:rPr>
          <w:rFonts w:ascii="Times New Roman" w:eastAsia="Times New Roman" w:hAnsi="Times New Roman" w:cs="Times New Roman"/>
          <w:lang w:val="en-ID"/>
        </w:rPr>
        <w:t>diedukasi</w:t>
      </w:r>
      <w:proofErr w:type="spellEnd"/>
      <w:r w:rsidRPr="00524E72">
        <w:rPr>
          <w:rFonts w:ascii="Times New Roman" w:eastAsia="Times New Roman" w:hAnsi="Times New Roman" w:cs="Times New Roman"/>
          <w:lang w:val="en-ID"/>
        </w:rPr>
        <w:t xml:space="preserve">, agar memahami betul apa potensi-potensi bencana yang ada di daerahnya. Bahkan tidak lagi dalam </w:t>
      </w:r>
      <w:proofErr w:type="spellStart"/>
      <w:r w:rsidRPr="00524E72">
        <w:rPr>
          <w:rFonts w:ascii="Times New Roman" w:eastAsia="Times New Roman" w:hAnsi="Times New Roman" w:cs="Times New Roman"/>
          <w:lang w:val="en-ID"/>
        </w:rPr>
        <w:t>skup</w:t>
      </w:r>
      <w:proofErr w:type="spellEnd"/>
      <w:r w:rsidRPr="00524E72">
        <w:rPr>
          <w:rFonts w:ascii="Times New Roman" w:eastAsia="Times New Roman" w:hAnsi="Times New Roman" w:cs="Times New Roman"/>
          <w:lang w:val="en-ID"/>
        </w:rPr>
        <w:t xml:space="preserve"> daerah, namun sampai di tingkat desa bahkan dusun, terkait potensi bencana apa yang bisa terjadi di desa/dusun tersebut.</w:t>
      </w:r>
    </w:p>
    <w:p w14:paraId="41762B93"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“Kita harapkan dengan hal ini kita bisa tahu potensi bencana apa yang ada, kita tahu keterampilan apa yang harus kita miliki dan kita tahu apa yang harus kita lakukan jika terjadi bencana,” ujarnya.</w:t>
      </w:r>
    </w:p>
    <w:p w14:paraId="6D72846F"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Diungkapkan </w:t>
      </w:r>
      <w:proofErr w:type="spellStart"/>
      <w:r w:rsidRPr="00524E72">
        <w:rPr>
          <w:rFonts w:ascii="Times New Roman" w:eastAsia="Times New Roman" w:hAnsi="Times New Roman" w:cs="Times New Roman"/>
          <w:lang w:val="en-ID"/>
        </w:rPr>
        <w:t>Wagub</w:t>
      </w:r>
      <w:proofErr w:type="spellEnd"/>
      <w:r w:rsidRPr="00524E72">
        <w:rPr>
          <w:rFonts w:ascii="Times New Roman" w:eastAsia="Times New Roman" w:hAnsi="Times New Roman" w:cs="Times New Roman"/>
          <w:lang w:val="en-ID"/>
        </w:rPr>
        <w:t xml:space="preserve">, hal inilah yang saat ini sedang dipersiapkan oleh Pemerintah Provinsi NTB yaitu sistem mitigasi bencana yang lengkap. Saat ini </w:t>
      </w:r>
      <w:proofErr w:type="spellStart"/>
      <w:r w:rsidRPr="00524E72">
        <w:rPr>
          <w:rFonts w:ascii="Times New Roman" w:eastAsia="Times New Roman" w:hAnsi="Times New Roman" w:cs="Times New Roman"/>
          <w:lang w:val="en-ID"/>
        </w:rPr>
        <w:t>Pemprov</w:t>
      </w:r>
      <w:proofErr w:type="spellEnd"/>
      <w:r w:rsidRPr="00524E72">
        <w:rPr>
          <w:rFonts w:ascii="Times New Roman" w:eastAsia="Times New Roman" w:hAnsi="Times New Roman" w:cs="Times New Roman"/>
          <w:lang w:val="en-ID"/>
        </w:rPr>
        <w:t xml:space="preserve"> NTB sedang mempersiapkan aplikasi bencana dengan nama “</w:t>
      </w:r>
      <w:proofErr w:type="spellStart"/>
      <w:r w:rsidRPr="00524E72">
        <w:rPr>
          <w:rFonts w:ascii="Times New Roman" w:eastAsia="Times New Roman" w:hAnsi="Times New Roman" w:cs="Times New Roman"/>
          <w:lang w:val="en-ID"/>
        </w:rPr>
        <w:t>SiagaNTB</w:t>
      </w:r>
      <w:proofErr w:type="spellEnd"/>
      <w:r w:rsidRPr="00524E72">
        <w:rPr>
          <w:rFonts w:ascii="Times New Roman" w:eastAsia="Times New Roman" w:hAnsi="Times New Roman" w:cs="Times New Roman"/>
          <w:lang w:val="en-ID"/>
        </w:rPr>
        <w:t xml:space="preserve">” yang berisi semua potensi bencana yang ada di NTB ini, dan semua pengetahuan tentang </w:t>
      </w:r>
      <w:proofErr w:type="spellStart"/>
      <w:r w:rsidRPr="00524E72">
        <w:rPr>
          <w:rFonts w:ascii="Times New Roman" w:eastAsia="Times New Roman" w:hAnsi="Times New Roman" w:cs="Times New Roman"/>
          <w:lang w:val="en-ID"/>
        </w:rPr>
        <w:t>kebencanaan</w:t>
      </w:r>
      <w:proofErr w:type="spellEnd"/>
      <w:r w:rsidRPr="00524E72">
        <w:rPr>
          <w:rFonts w:ascii="Times New Roman" w:eastAsia="Times New Roman" w:hAnsi="Times New Roman" w:cs="Times New Roman"/>
          <w:lang w:val="en-ID"/>
        </w:rPr>
        <w:t xml:space="preserve">, serta memuat apa saja yang bisa dilakukan dan siapa yang bisa dihubungi jika terjadi bencana. “Aplikasi ini bisa </w:t>
      </w:r>
      <w:proofErr w:type="spellStart"/>
      <w:r w:rsidRPr="00524E72">
        <w:rPr>
          <w:rFonts w:ascii="Times New Roman" w:eastAsia="Times New Roman" w:hAnsi="Times New Roman" w:cs="Times New Roman"/>
          <w:lang w:val="en-ID"/>
        </w:rPr>
        <w:t>didownload</w:t>
      </w:r>
      <w:proofErr w:type="spellEnd"/>
      <w:r w:rsidRPr="00524E72">
        <w:rPr>
          <w:rFonts w:ascii="Times New Roman" w:eastAsia="Times New Roman" w:hAnsi="Times New Roman" w:cs="Times New Roman"/>
          <w:lang w:val="en-ID"/>
        </w:rPr>
        <w:t xml:space="preserve"> oleh seluruh masyarakat NTB,” ungkapnya.</w:t>
      </w:r>
    </w:p>
    <w:p w14:paraId="5D4F94F4"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Menurutnya, kemajuan  teknologi saat ini harus dimanfaatkan dengan baik sebagai sarana edukasi. Ba</w:t>
      </w:r>
      <w:bookmarkStart w:id="1" w:name="_GoBack"/>
      <w:bookmarkEnd w:id="1"/>
      <w:r w:rsidRPr="00524E72">
        <w:rPr>
          <w:rFonts w:ascii="Times New Roman" w:eastAsia="Times New Roman" w:hAnsi="Times New Roman" w:cs="Times New Roman"/>
          <w:lang w:val="en-ID"/>
        </w:rPr>
        <w:t xml:space="preserve">hkan ke depan ia berharap,  semua hotel memanfaatkan teknologi untuk menyajikan </w:t>
      </w:r>
      <w:r w:rsidRPr="00524E72">
        <w:rPr>
          <w:rFonts w:ascii="Times New Roman" w:eastAsia="Times New Roman" w:hAnsi="Times New Roman" w:cs="Times New Roman"/>
          <w:lang w:val="en-ID"/>
        </w:rPr>
        <w:lastRenderedPageBreak/>
        <w:t>program “</w:t>
      </w:r>
      <w:proofErr w:type="spellStart"/>
      <w:r w:rsidRPr="00524E72">
        <w:rPr>
          <w:rFonts w:ascii="Times New Roman" w:eastAsia="Times New Roman" w:hAnsi="Times New Roman" w:cs="Times New Roman"/>
          <w:lang w:val="en-ID"/>
        </w:rPr>
        <w:t>SiagaNTB</w:t>
      </w:r>
      <w:proofErr w:type="spellEnd"/>
      <w:r w:rsidRPr="00524E72">
        <w:rPr>
          <w:rFonts w:ascii="Times New Roman" w:eastAsia="Times New Roman" w:hAnsi="Times New Roman" w:cs="Times New Roman"/>
          <w:lang w:val="en-ID"/>
        </w:rPr>
        <w:t xml:space="preserve">” untuk informasi terkait kondisi alam dan cuaca di NTB, sehingga orang akan mengetahui segala potensi yang akan terjadi. “Kita harapkan </w:t>
      </w:r>
      <w:proofErr w:type="spellStart"/>
      <w:r w:rsidRPr="00524E72">
        <w:rPr>
          <w:rFonts w:ascii="Times New Roman" w:eastAsia="Times New Roman" w:hAnsi="Times New Roman" w:cs="Times New Roman"/>
          <w:lang w:val="en-ID"/>
        </w:rPr>
        <w:t>kedepan</w:t>
      </w:r>
      <w:proofErr w:type="spellEnd"/>
      <w:r w:rsidRPr="00524E72">
        <w:rPr>
          <w:rFonts w:ascii="Times New Roman" w:eastAsia="Times New Roman" w:hAnsi="Times New Roman" w:cs="Times New Roman"/>
          <w:lang w:val="en-ID"/>
        </w:rPr>
        <w:t xml:space="preserve"> hotel-hotel menyediakan TV dengan </w:t>
      </w:r>
      <w:proofErr w:type="spellStart"/>
      <w:r w:rsidRPr="00524E72">
        <w:rPr>
          <w:rFonts w:ascii="Times New Roman" w:eastAsia="Times New Roman" w:hAnsi="Times New Roman" w:cs="Times New Roman"/>
          <w:lang w:val="en-ID"/>
        </w:rPr>
        <w:t>chanel</w:t>
      </w:r>
      <w:proofErr w:type="spellEnd"/>
      <w:r w:rsidRPr="00524E72">
        <w:rPr>
          <w:rFonts w:ascii="Times New Roman" w:eastAsia="Times New Roman" w:hAnsi="Times New Roman" w:cs="Times New Roman"/>
          <w:lang w:val="en-ID"/>
        </w:rPr>
        <w:t xml:space="preserve"> khusus untuk siaga NTB itu,” harapnya.</w:t>
      </w:r>
    </w:p>
    <w:p w14:paraId="51122D94"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Selain itu, pemerintah provinsi dan kabupaten/kota  akan terus bersinergi dalam memberikan edukasi melalui dunia pendidikan. Saat ini pemerintah Provinsi NTB melalui pendidikan SMA yang sesuai dengan kewenangannya telah memberikan edukasi terkait mitigasi bencana. Sedangkan untuk usia dini seperti PAUD, TK, SD dan SMP, </w:t>
      </w:r>
      <w:proofErr w:type="spellStart"/>
      <w:r w:rsidRPr="00524E72">
        <w:rPr>
          <w:rFonts w:ascii="Times New Roman" w:eastAsia="Times New Roman" w:hAnsi="Times New Roman" w:cs="Times New Roman"/>
          <w:lang w:val="en-ID"/>
        </w:rPr>
        <w:t>pemprov</w:t>
      </w:r>
      <w:proofErr w:type="spellEnd"/>
      <w:r w:rsidRPr="00524E72">
        <w:rPr>
          <w:rFonts w:ascii="Times New Roman" w:eastAsia="Times New Roman" w:hAnsi="Times New Roman" w:cs="Times New Roman"/>
          <w:lang w:val="en-ID"/>
        </w:rPr>
        <w:t xml:space="preserve"> akan bersinergi melalui MoU dengan Kabupaten/Kota terkait edukasi mitigasi </w:t>
      </w:r>
      <w:proofErr w:type="spellStart"/>
      <w:r w:rsidRPr="00524E72">
        <w:rPr>
          <w:rFonts w:ascii="Times New Roman" w:eastAsia="Times New Roman" w:hAnsi="Times New Roman" w:cs="Times New Roman"/>
          <w:lang w:val="en-ID"/>
        </w:rPr>
        <w:t>bencna</w:t>
      </w:r>
      <w:proofErr w:type="spellEnd"/>
      <w:r w:rsidRPr="00524E72">
        <w:rPr>
          <w:rFonts w:ascii="Times New Roman" w:eastAsia="Times New Roman" w:hAnsi="Times New Roman" w:cs="Times New Roman"/>
          <w:lang w:val="en-ID"/>
        </w:rPr>
        <w:t>.</w:t>
      </w:r>
    </w:p>
    <w:p w14:paraId="416B77E8"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“Intinya kami menyadari, baik </w:t>
      </w:r>
      <w:proofErr w:type="spellStart"/>
      <w:r w:rsidRPr="00524E72">
        <w:rPr>
          <w:rFonts w:ascii="Times New Roman" w:eastAsia="Times New Roman" w:hAnsi="Times New Roman" w:cs="Times New Roman"/>
          <w:lang w:val="en-ID"/>
        </w:rPr>
        <w:t>pemprov</w:t>
      </w:r>
      <w:proofErr w:type="spellEnd"/>
      <w:r w:rsidRPr="00524E72">
        <w:rPr>
          <w:rFonts w:ascii="Times New Roman" w:eastAsia="Times New Roman" w:hAnsi="Times New Roman" w:cs="Times New Roman"/>
          <w:lang w:val="en-ID"/>
        </w:rPr>
        <w:t xml:space="preserve"> dan kabupaten/kota bahwa edukasi mitigasi bencana sejak usia dini </w:t>
      </w:r>
      <w:proofErr w:type="spellStart"/>
      <w:r w:rsidRPr="00524E72">
        <w:rPr>
          <w:rFonts w:ascii="Times New Roman" w:eastAsia="Times New Roman" w:hAnsi="Times New Roman" w:cs="Times New Roman"/>
          <w:lang w:val="en-ID"/>
        </w:rPr>
        <w:t>dangat</w:t>
      </w:r>
      <w:proofErr w:type="spellEnd"/>
      <w:r w:rsidRPr="00524E72">
        <w:rPr>
          <w:rFonts w:ascii="Times New Roman" w:eastAsia="Times New Roman" w:hAnsi="Times New Roman" w:cs="Times New Roman"/>
          <w:lang w:val="en-ID"/>
        </w:rPr>
        <w:t xml:space="preserve"> penting,” ujarnya.</w:t>
      </w:r>
    </w:p>
    <w:p w14:paraId="52E3E3C2"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proofErr w:type="spellStart"/>
      <w:r w:rsidRPr="00524E72">
        <w:rPr>
          <w:rFonts w:ascii="Times New Roman" w:eastAsia="Times New Roman" w:hAnsi="Times New Roman" w:cs="Times New Roman"/>
          <w:lang w:val="en-ID"/>
        </w:rPr>
        <w:t>Wagub</w:t>
      </w:r>
      <w:proofErr w:type="spellEnd"/>
      <w:r w:rsidRPr="00524E72">
        <w:rPr>
          <w:rFonts w:ascii="Times New Roman" w:eastAsia="Times New Roman" w:hAnsi="Times New Roman" w:cs="Times New Roman"/>
          <w:lang w:val="en-ID"/>
        </w:rPr>
        <w:t xml:space="preserve"> berharap, melalui edukasi mitigasi bencana mulai dari usia dini hingga perguruan tinggi, masyarakat akan sadar bahwa dalam membangun agar lebih memperhatikan kekuatan struktur bangunan. Tidak lagi hanya mementingkan segi estetikanya saja.</w:t>
      </w:r>
    </w:p>
    <w:p w14:paraId="0BA57993"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r w:rsidRPr="00524E72">
        <w:rPr>
          <w:rFonts w:ascii="Times New Roman" w:eastAsia="Times New Roman" w:hAnsi="Times New Roman" w:cs="Times New Roman"/>
          <w:lang w:val="en-ID"/>
        </w:rPr>
        <w:t xml:space="preserve">“Pada peristiwa gempa kemarin kita bisa lihat, ada bangunan  yang tidak begitu bagus, </w:t>
      </w:r>
      <w:proofErr w:type="spellStart"/>
      <w:r w:rsidRPr="00524E72">
        <w:rPr>
          <w:rFonts w:ascii="Times New Roman" w:eastAsia="Times New Roman" w:hAnsi="Times New Roman" w:cs="Times New Roman"/>
          <w:lang w:val="en-ID"/>
        </w:rPr>
        <w:t>tapi</w:t>
      </w:r>
      <w:proofErr w:type="spellEnd"/>
      <w:r w:rsidRPr="00524E72">
        <w:rPr>
          <w:rFonts w:ascii="Times New Roman" w:eastAsia="Times New Roman" w:hAnsi="Times New Roman" w:cs="Times New Roman"/>
          <w:lang w:val="en-ID"/>
        </w:rPr>
        <w:t xml:space="preserve"> strukturnya kuat, dia tidak rusak, hanya retak saja. Artinya dalam </w:t>
      </w:r>
      <w:proofErr w:type="spellStart"/>
      <w:r w:rsidRPr="00524E72">
        <w:rPr>
          <w:rFonts w:ascii="Times New Roman" w:eastAsia="Times New Roman" w:hAnsi="Times New Roman" w:cs="Times New Roman"/>
          <w:lang w:val="en-ID"/>
        </w:rPr>
        <w:t>membangu</w:t>
      </w:r>
      <w:proofErr w:type="spellEnd"/>
      <w:r w:rsidRPr="00524E72">
        <w:rPr>
          <w:rFonts w:ascii="Times New Roman" w:eastAsia="Times New Roman" w:hAnsi="Times New Roman" w:cs="Times New Roman"/>
          <w:lang w:val="en-ID"/>
        </w:rPr>
        <w:t xml:space="preserve"> struktur harus lebih penting dari finishing,” tuturnya.</w:t>
      </w:r>
    </w:p>
    <w:p w14:paraId="6635A5B0" w14:textId="77777777" w:rsidR="00524E72" w:rsidRPr="00524E72" w:rsidRDefault="00524E72" w:rsidP="00524E72">
      <w:pPr>
        <w:spacing w:after="0" w:line="312" w:lineRule="auto"/>
        <w:ind w:firstLine="284"/>
        <w:jc w:val="both"/>
        <w:rPr>
          <w:rFonts w:ascii="Times New Roman" w:eastAsia="Times New Roman" w:hAnsi="Times New Roman" w:cs="Times New Roman"/>
          <w:lang w:val="en-ID"/>
        </w:rPr>
      </w:pPr>
      <w:proofErr w:type="spellStart"/>
      <w:r w:rsidRPr="00524E72">
        <w:rPr>
          <w:rFonts w:ascii="Times New Roman" w:eastAsia="Times New Roman" w:hAnsi="Times New Roman" w:cs="Times New Roman"/>
          <w:lang w:val="en-ID"/>
        </w:rPr>
        <w:t>Wagub</w:t>
      </w:r>
      <w:proofErr w:type="spellEnd"/>
      <w:r w:rsidRPr="00524E72">
        <w:rPr>
          <w:rFonts w:ascii="Times New Roman" w:eastAsia="Times New Roman" w:hAnsi="Times New Roman" w:cs="Times New Roman"/>
          <w:lang w:val="en-ID"/>
        </w:rPr>
        <w:t xml:space="preserve"> sangat mengapresiasi program “Kentongan” RRI Mataram. Pemerintah berharap program ini akan terus berjalan dan konsisten sebagai sarana untuk memberikan informasi dan edukasi terkait bencana kepada masyarakat. “Kita sangat butuh program yang konsisten untuk </w:t>
      </w:r>
      <w:proofErr w:type="spellStart"/>
      <w:r w:rsidRPr="00524E72">
        <w:rPr>
          <w:rFonts w:ascii="Times New Roman" w:eastAsia="Times New Roman" w:hAnsi="Times New Roman" w:cs="Times New Roman"/>
          <w:lang w:val="en-ID"/>
        </w:rPr>
        <w:t>mengedukasi</w:t>
      </w:r>
      <w:proofErr w:type="spellEnd"/>
      <w:r w:rsidRPr="00524E72">
        <w:rPr>
          <w:rFonts w:ascii="Times New Roman" w:eastAsia="Times New Roman" w:hAnsi="Times New Roman" w:cs="Times New Roman"/>
          <w:lang w:val="en-ID"/>
        </w:rPr>
        <w:t xml:space="preserve"> masyarakat,” tutupnya. (</w:t>
      </w:r>
      <w:proofErr w:type="spellStart"/>
      <w:r w:rsidRPr="00524E72">
        <w:rPr>
          <w:rFonts w:ascii="Times New Roman" w:eastAsia="Times New Roman" w:hAnsi="Times New Roman" w:cs="Times New Roman"/>
          <w:lang w:val="en-ID"/>
        </w:rPr>
        <w:t>hms</w:t>
      </w:r>
      <w:proofErr w:type="spellEnd"/>
      <w:r w:rsidRPr="00524E72">
        <w:rPr>
          <w:rFonts w:ascii="Times New Roman" w:eastAsia="Times New Roman" w:hAnsi="Times New Roman" w:cs="Times New Roman"/>
          <w:lang w:val="en-ID"/>
        </w:rPr>
        <w:t>/sal)</w:t>
      </w:r>
    </w:p>
    <w:p w14:paraId="4FF8E463" w14:textId="77777777" w:rsidR="003E17AD" w:rsidRPr="00926566" w:rsidRDefault="003E17AD" w:rsidP="008A0042">
      <w:pPr>
        <w:spacing w:after="0" w:line="312" w:lineRule="auto"/>
        <w:ind w:firstLine="284"/>
        <w:jc w:val="both"/>
        <w:rPr>
          <w:rFonts w:ascii="Times New Roman" w:eastAsia="Times New Roman" w:hAnsi="Times New Roman" w:cs="Times New Roman"/>
          <w:lang w:val="en-ID"/>
        </w:rPr>
      </w:pPr>
    </w:p>
    <w:p w14:paraId="4B55494D" w14:textId="77777777" w:rsidR="00451B31" w:rsidRPr="00926566" w:rsidRDefault="00451B31" w:rsidP="00FB2211">
      <w:pPr>
        <w:spacing w:after="0" w:line="312" w:lineRule="auto"/>
        <w:jc w:val="both"/>
        <w:outlineLvl w:val="0"/>
        <w:rPr>
          <w:rFonts w:ascii="Times New Roman" w:hAnsi="Times New Roman" w:cs="Times New Roman"/>
          <w:b/>
        </w:rPr>
      </w:pPr>
      <w:r w:rsidRPr="00926566">
        <w:rPr>
          <w:rFonts w:ascii="Times New Roman" w:hAnsi="Times New Roman" w:cs="Times New Roman"/>
          <w:b/>
        </w:rPr>
        <w:t>Sumber Berita:</w:t>
      </w:r>
    </w:p>
    <w:p w14:paraId="7A8D7FB5" w14:textId="3084A00B" w:rsidR="00A81E46" w:rsidRPr="00926566" w:rsidRDefault="00705583" w:rsidP="002E53C8">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9" w:history="1">
        <w:r w:rsidR="002E53C8" w:rsidRPr="00926566">
          <w:rPr>
            <w:rStyle w:val="Hyperlink"/>
            <w:rFonts w:ascii="Times New Roman" w:hAnsi="Times New Roman" w:cs="Times New Roman"/>
            <w:color w:val="auto"/>
          </w:rPr>
          <w:t>https://radarlombok.co.id/wagub-edukasi-mitigasi-bencana-hal-yang-tidak-bisa-ditunda-tunda.html</w:t>
        </w:r>
      </w:hyperlink>
    </w:p>
    <w:p w14:paraId="08611871" w14:textId="582A109B" w:rsidR="002E53C8" w:rsidRPr="00926566" w:rsidRDefault="00705583" w:rsidP="002E53C8">
      <w:pPr>
        <w:pStyle w:val="ListParagraph"/>
        <w:numPr>
          <w:ilvl w:val="0"/>
          <w:numId w:val="1"/>
        </w:numPr>
        <w:spacing w:after="0" w:line="312" w:lineRule="auto"/>
        <w:ind w:left="357"/>
        <w:contextualSpacing w:val="0"/>
        <w:jc w:val="both"/>
        <w:rPr>
          <w:rStyle w:val="Hyperlink"/>
          <w:rFonts w:ascii="Times New Roman" w:hAnsi="Times New Roman" w:cs="Times New Roman"/>
          <w:color w:val="auto"/>
        </w:rPr>
      </w:pPr>
      <w:hyperlink r:id="rId10" w:history="1">
        <w:r w:rsidR="002E53C8" w:rsidRPr="00926566">
          <w:rPr>
            <w:rStyle w:val="Hyperlink"/>
            <w:rFonts w:ascii="Times New Roman" w:hAnsi="Times New Roman" w:cs="Times New Roman"/>
            <w:color w:val="auto"/>
          </w:rPr>
          <w:t>https://www.suarantb.com/ntb/2020/287745/Wagub.Edukasi.Mitigasi.Bencana.Tidak.Bisa.Ditunda.tunda/</w:t>
        </w:r>
      </w:hyperlink>
    </w:p>
    <w:p w14:paraId="5E74991E" w14:textId="77777777" w:rsidR="002E53C8" w:rsidRPr="00B82B9E" w:rsidRDefault="002E53C8" w:rsidP="004E4641">
      <w:pPr>
        <w:pStyle w:val="ListParagraph"/>
        <w:spacing w:after="0" w:line="312" w:lineRule="auto"/>
        <w:ind w:left="357"/>
        <w:contextualSpacing w:val="0"/>
        <w:jc w:val="both"/>
        <w:rPr>
          <w:rStyle w:val="Hyperlink"/>
          <w:rFonts w:ascii="Times New Roman" w:hAnsi="Times New Roman" w:cs="Times New Roman"/>
          <w:color w:val="auto"/>
        </w:rPr>
      </w:pPr>
    </w:p>
    <w:p w14:paraId="094DA559" w14:textId="72259B05" w:rsidR="00B45FCC" w:rsidRPr="00B82B9E" w:rsidRDefault="00B45FCC" w:rsidP="00DE55F8">
      <w:pPr>
        <w:spacing w:after="0"/>
        <w:rPr>
          <w:rFonts w:ascii="Times New Roman" w:hAnsi="Times New Roman" w:cs="Times New Roman"/>
          <w:b/>
          <w:lang w:val="en-US"/>
        </w:rPr>
      </w:pPr>
      <w:r w:rsidRPr="00B82B9E">
        <w:rPr>
          <w:rFonts w:ascii="Times New Roman" w:hAnsi="Times New Roman" w:cs="Times New Roman"/>
          <w:b/>
          <w:lang w:val="en-US"/>
        </w:rPr>
        <w:t>Catatan:</w:t>
      </w:r>
    </w:p>
    <w:p w14:paraId="4C648E7C" w14:textId="0EA17E57" w:rsidR="00B82B9E" w:rsidRPr="008423CE" w:rsidRDefault="00B82B9E" w:rsidP="001829ED">
      <w:pPr>
        <w:spacing w:after="0" w:line="312" w:lineRule="auto"/>
        <w:ind w:firstLine="284"/>
        <w:jc w:val="both"/>
        <w:rPr>
          <w:rFonts w:ascii="Times New Roman" w:eastAsia="Times New Roman" w:hAnsi="Times New Roman" w:cs="Times New Roman"/>
          <w:lang w:val="en-ID"/>
        </w:rPr>
      </w:pPr>
      <w:r w:rsidRPr="008423CE">
        <w:rPr>
          <w:rFonts w:ascii="Times New Roman" w:eastAsia="Times New Roman" w:hAnsi="Times New Roman" w:cs="Times New Roman"/>
          <w:lang w:val="en-ID"/>
        </w:rPr>
        <w:t>Mitigasi adalah serangkaian upaya untuk mengurangi risiko bencana, baik melalui pembangunan fisik maupun penyadaran dan peningkatan kemampuan menghadapi ancaman bencana</w:t>
      </w:r>
      <w:r w:rsidR="001829ED" w:rsidRPr="008423CE">
        <w:rPr>
          <w:rFonts w:ascii="Times New Roman" w:eastAsia="Times New Roman" w:hAnsi="Times New Roman" w:cs="Times New Roman"/>
          <w:lang w:val="en-ID"/>
        </w:rPr>
        <w:t>.</w:t>
      </w:r>
      <w:r w:rsidRPr="008423CE">
        <w:rPr>
          <w:rStyle w:val="FootnoteReference"/>
          <w:rFonts w:ascii="Times New Roman" w:eastAsia="Times New Roman" w:hAnsi="Times New Roman" w:cs="Times New Roman"/>
          <w:lang w:val="en-ID"/>
        </w:rPr>
        <w:footnoteReference w:id="1"/>
      </w:r>
      <w:r w:rsidR="001829ED" w:rsidRPr="008423CE">
        <w:rPr>
          <w:rFonts w:ascii="Times New Roman" w:eastAsia="Times New Roman" w:hAnsi="Times New Roman" w:cs="Times New Roman"/>
          <w:lang w:val="en-ID"/>
        </w:rPr>
        <w:t xml:space="preserve"> </w:t>
      </w:r>
      <w:r w:rsidRPr="008423CE">
        <w:rPr>
          <w:rFonts w:ascii="Times New Roman" w:eastAsia="Times New Roman" w:hAnsi="Times New Roman" w:cs="Times New Roman"/>
          <w:lang w:val="en-ID"/>
        </w:rPr>
        <w:t>Mitigasi bencana dilakukan untuk mengurangi risiko dan dampak yang diakibatkan oleh bencana terhadap masyarakat yang berada pada kawasan rawan bencana.</w:t>
      </w:r>
      <w:r w:rsidRPr="008423CE">
        <w:rPr>
          <w:rStyle w:val="FootnoteReference"/>
          <w:rFonts w:ascii="Times New Roman" w:eastAsia="Times New Roman" w:hAnsi="Times New Roman" w:cs="Times New Roman"/>
          <w:lang w:val="en-ID"/>
        </w:rPr>
        <w:footnoteReference w:id="2"/>
      </w:r>
    </w:p>
    <w:p w14:paraId="3591A607" w14:textId="4F60119F" w:rsidR="00B82B9E" w:rsidRPr="008423CE" w:rsidRDefault="00BE6783" w:rsidP="001829ED">
      <w:pPr>
        <w:spacing w:after="0" w:line="312" w:lineRule="auto"/>
        <w:ind w:firstLine="284"/>
        <w:jc w:val="both"/>
        <w:rPr>
          <w:rFonts w:ascii="Times New Roman" w:eastAsia="Times New Roman" w:hAnsi="Times New Roman" w:cs="Times New Roman"/>
          <w:lang w:val="en-ID"/>
        </w:rPr>
      </w:pPr>
      <w:r w:rsidRPr="008423CE">
        <w:rPr>
          <w:rFonts w:ascii="Times New Roman" w:eastAsia="Times New Roman" w:hAnsi="Times New Roman" w:cs="Times New Roman"/>
          <w:lang w:val="en-ID"/>
        </w:rPr>
        <w:t xml:space="preserve">Penyelenggaraan penanggulangan bencana dalam situasi tidak terjadi bencana </w:t>
      </w:r>
      <w:r w:rsidR="001829ED" w:rsidRPr="008423CE">
        <w:rPr>
          <w:rFonts w:ascii="Times New Roman" w:eastAsia="Times New Roman" w:hAnsi="Times New Roman" w:cs="Times New Roman"/>
          <w:lang w:val="en-ID"/>
        </w:rPr>
        <w:t xml:space="preserve">huruf salah satunya adalah </w:t>
      </w:r>
      <w:r w:rsidRPr="008423CE">
        <w:rPr>
          <w:rFonts w:ascii="Times New Roman" w:eastAsia="Times New Roman" w:hAnsi="Times New Roman" w:cs="Times New Roman"/>
          <w:lang w:val="en-ID"/>
        </w:rPr>
        <w:t>pendidikan dan pelatihan</w:t>
      </w:r>
      <w:r w:rsidR="001829ED" w:rsidRPr="008423CE">
        <w:rPr>
          <w:rFonts w:ascii="Times New Roman" w:eastAsia="Times New Roman" w:hAnsi="Times New Roman" w:cs="Times New Roman"/>
          <w:lang w:val="en-ID"/>
        </w:rPr>
        <w:t>.</w:t>
      </w:r>
      <w:r w:rsidRPr="008423CE">
        <w:rPr>
          <w:rStyle w:val="FootnoteReference"/>
          <w:rFonts w:ascii="Times New Roman" w:eastAsia="Times New Roman" w:hAnsi="Times New Roman" w:cs="Times New Roman"/>
          <w:lang w:val="en-ID"/>
        </w:rPr>
        <w:footnoteReference w:id="3"/>
      </w:r>
    </w:p>
    <w:p w14:paraId="64DD099F" w14:textId="576821F4" w:rsidR="00BE6783" w:rsidRPr="008423CE" w:rsidRDefault="00BE6783" w:rsidP="001829ED">
      <w:pPr>
        <w:spacing w:after="0" w:line="312" w:lineRule="auto"/>
        <w:ind w:firstLine="284"/>
        <w:jc w:val="both"/>
        <w:rPr>
          <w:rFonts w:ascii="Times New Roman" w:eastAsia="Times New Roman" w:hAnsi="Times New Roman" w:cs="Times New Roman"/>
          <w:lang w:val="en-ID"/>
        </w:rPr>
      </w:pPr>
      <w:r w:rsidRPr="008423CE">
        <w:rPr>
          <w:rFonts w:ascii="Times New Roman" w:eastAsia="Times New Roman" w:hAnsi="Times New Roman" w:cs="Times New Roman"/>
          <w:lang w:val="en-ID"/>
        </w:rPr>
        <w:lastRenderedPageBreak/>
        <w:t>Pendidikan dan pelatihan ditujukan untuk meningkatkan kesadaran, kepedulian, kemampuan, dan kesiapsiagaan masyarakat dalam menghadapi bencana.</w:t>
      </w:r>
      <w:r w:rsidRPr="008423CE">
        <w:rPr>
          <w:rStyle w:val="FootnoteReference"/>
          <w:rFonts w:ascii="Times New Roman" w:eastAsia="Times New Roman" w:hAnsi="Times New Roman" w:cs="Times New Roman"/>
          <w:lang w:val="en-ID"/>
        </w:rPr>
        <w:footnoteReference w:id="4"/>
      </w:r>
      <w:r w:rsidR="001829ED" w:rsidRPr="008423CE">
        <w:rPr>
          <w:rFonts w:ascii="Times New Roman" w:eastAsia="Times New Roman" w:hAnsi="Times New Roman" w:cs="Times New Roman"/>
          <w:lang w:val="en-ID"/>
        </w:rPr>
        <w:t xml:space="preserve"> </w:t>
      </w:r>
      <w:r w:rsidRPr="008423CE">
        <w:rPr>
          <w:rFonts w:ascii="Times New Roman" w:eastAsia="Times New Roman" w:hAnsi="Times New Roman" w:cs="Times New Roman"/>
          <w:lang w:val="en-ID"/>
        </w:rPr>
        <w:t xml:space="preserve">Pendidikan dan pelatihan diselenggarakan oleh Pemerintah dan pemerintah daerah dalam bentuk pendidikan formal, nonformal, dan informal yang berupa pelatihan dasar, lanjutan, teknis, simulasi, dan </w:t>
      </w:r>
      <w:proofErr w:type="spellStart"/>
      <w:r w:rsidRPr="008423CE">
        <w:rPr>
          <w:rFonts w:ascii="Times New Roman" w:eastAsia="Times New Roman" w:hAnsi="Times New Roman" w:cs="Times New Roman"/>
          <w:lang w:val="en-ID"/>
        </w:rPr>
        <w:t>gladi</w:t>
      </w:r>
      <w:proofErr w:type="spellEnd"/>
      <w:r w:rsidRPr="008423CE">
        <w:rPr>
          <w:rFonts w:ascii="Times New Roman" w:eastAsia="Times New Roman" w:hAnsi="Times New Roman" w:cs="Times New Roman"/>
          <w:lang w:val="en-ID"/>
        </w:rPr>
        <w:t>.</w:t>
      </w:r>
      <w:r w:rsidRPr="008423CE">
        <w:rPr>
          <w:rStyle w:val="FootnoteReference"/>
          <w:rFonts w:ascii="Times New Roman" w:eastAsia="Times New Roman" w:hAnsi="Times New Roman" w:cs="Times New Roman"/>
          <w:lang w:val="en-ID"/>
        </w:rPr>
        <w:footnoteReference w:id="5"/>
      </w:r>
      <w:r w:rsidR="001829ED" w:rsidRPr="008423CE">
        <w:rPr>
          <w:rFonts w:ascii="Times New Roman" w:eastAsia="Times New Roman" w:hAnsi="Times New Roman" w:cs="Times New Roman"/>
          <w:lang w:val="en-ID"/>
        </w:rPr>
        <w:t xml:space="preserve"> </w:t>
      </w:r>
      <w:r w:rsidRPr="008423CE">
        <w:rPr>
          <w:rFonts w:ascii="Times New Roman" w:eastAsia="Times New Roman" w:hAnsi="Times New Roman" w:cs="Times New Roman"/>
          <w:lang w:val="en-ID"/>
        </w:rPr>
        <w:t>Instansi/lembaga/organisasi yang terkait dengan penanggulangan bencana dapat menyelenggarakan pendidikan dan pelatihan penanggulangan bencana sesuai dengan mandat dan kewenangannya, berdasarkan pedoman yang ditetapkan oleh Kepala BNPB.</w:t>
      </w:r>
      <w:r w:rsidRPr="008423CE">
        <w:rPr>
          <w:rStyle w:val="FootnoteReference"/>
          <w:rFonts w:ascii="Times New Roman" w:eastAsia="Times New Roman" w:hAnsi="Times New Roman" w:cs="Times New Roman"/>
          <w:lang w:val="en-ID"/>
        </w:rPr>
        <w:footnoteReference w:id="6"/>
      </w:r>
    </w:p>
    <w:p w14:paraId="039C782A" w14:textId="74B094FB" w:rsidR="00401423" w:rsidRPr="008423CE" w:rsidRDefault="00401423" w:rsidP="00401423">
      <w:pPr>
        <w:tabs>
          <w:tab w:val="left" w:pos="284"/>
        </w:tabs>
        <w:spacing w:after="120" w:line="312" w:lineRule="auto"/>
        <w:ind w:left="284" w:hanging="284"/>
        <w:jc w:val="both"/>
        <w:rPr>
          <w:rFonts w:ascii="Times New Roman" w:eastAsia="Times New Roman" w:hAnsi="Times New Roman" w:cs="Times New Roman"/>
          <w:lang w:val="en-ID"/>
        </w:rPr>
      </w:pPr>
    </w:p>
    <w:sectPr w:rsidR="00401423" w:rsidRPr="008423CE" w:rsidSect="00A05D75">
      <w:footerReference w:type="default" r:id="rId11"/>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DFD68" w14:textId="77777777" w:rsidR="00705583" w:rsidRDefault="00705583" w:rsidP="00065270">
      <w:pPr>
        <w:spacing w:after="0" w:line="240" w:lineRule="auto"/>
      </w:pPr>
      <w:r>
        <w:separator/>
      </w:r>
    </w:p>
  </w:endnote>
  <w:endnote w:type="continuationSeparator" w:id="0">
    <w:p w14:paraId="51D89631" w14:textId="77777777" w:rsidR="00705583" w:rsidRDefault="00705583"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6952" w14:textId="77777777" w:rsidR="00BF1230" w:rsidRDefault="00BF1230" w:rsidP="00BF12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BF1230">
      <w:rPr>
        <w:rFonts w:eastAsiaTheme="minorEastAsia"/>
        <w:noProof/>
      </w:rPr>
      <w:t>2</w:t>
    </w:r>
    <w:r>
      <w:rPr>
        <w:rFonts w:asciiTheme="majorHAnsi" w:eastAsiaTheme="majorEastAsia" w:hAnsiTheme="majorHAnsi" w:cstheme="majorBidi"/>
        <w:noProof/>
      </w:rPr>
      <w:fldChar w:fldCharType="end"/>
    </w:r>
  </w:p>
  <w:p w14:paraId="7AD26339" w14:textId="77777777" w:rsidR="00BF1230" w:rsidRDefault="00BF1230" w:rsidP="00BF1230">
    <w:pPr>
      <w:pStyle w:val="Footer"/>
    </w:pPr>
  </w:p>
  <w:p w14:paraId="1DA8AF5C" w14:textId="77777777" w:rsidR="00BF1230" w:rsidRDefault="00BF1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37E6" w14:textId="77777777" w:rsidR="00705583" w:rsidRDefault="00705583" w:rsidP="00065270">
      <w:pPr>
        <w:spacing w:after="0" w:line="240" w:lineRule="auto"/>
      </w:pPr>
      <w:r>
        <w:separator/>
      </w:r>
    </w:p>
  </w:footnote>
  <w:footnote w:type="continuationSeparator" w:id="0">
    <w:p w14:paraId="234128BC" w14:textId="77777777" w:rsidR="00705583" w:rsidRDefault="00705583" w:rsidP="00065270">
      <w:pPr>
        <w:spacing w:after="0" w:line="240" w:lineRule="auto"/>
      </w:pPr>
      <w:r>
        <w:continuationSeparator/>
      </w:r>
    </w:p>
  </w:footnote>
  <w:footnote w:id="1">
    <w:p w14:paraId="386969A2" w14:textId="65A6F511" w:rsidR="00B82B9E" w:rsidRPr="008423CE" w:rsidRDefault="00B82B9E">
      <w:pPr>
        <w:pStyle w:val="FootnoteText"/>
        <w:rPr>
          <w:rFonts w:ascii="Times New Roman" w:hAnsi="Times New Roman" w:cs="Times New Roman"/>
          <w:lang w:val="en-US"/>
        </w:rPr>
      </w:pPr>
      <w:r w:rsidRPr="008423CE">
        <w:rPr>
          <w:rStyle w:val="FootnoteReference"/>
        </w:rPr>
        <w:footnoteRef/>
      </w:r>
      <w:r w:rsidRPr="008423CE">
        <w:t xml:space="preserve"> </w:t>
      </w:r>
      <w:r w:rsidRPr="008423CE">
        <w:rPr>
          <w:rFonts w:ascii="Times New Roman" w:hAnsi="Times New Roman" w:cs="Times New Roman"/>
          <w:lang w:val="en-US"/>
        </w:rPr>
        <w:t xml:space="preserve">Pasal 1 angka 6,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 w:id="2">
    <w:p w14:paraId="0F3E0F68" w14:textId="70F79508" w:rsidR="00B82B9E" w:rsidRPr="008423CE" w:rsidRDefault="00B82B9E">
      <w:pPr>
        <w:pStyle w:val="FootnoteText"/>
        <w:rPr>
          <w:rFonts w:ascii="Times New Roman" w:hAnsi="Times New Roman" w:cs="Times New Roman"/>
          <w:lang w:val="en-US"/>
        </w:rPr>
      </w:pPr>
      <w:r w:rsidRPr="008423CE">
        <w:rPr>
          <w:rStyle w:val="FootnoteReference"/>
        </w:rPr>
        <w:footnoteRef/>
      </w:r>
      <w:r w:rsidRPr="008423CE">
        <w:t xml:space="preserve"> </w:t>
      </w:r>
      <w:r w:rsidRPr="008423CE">
        <w:rPr>
          <w:rFonts w:ascii="Times New Roman" w:hAnsi="Times New Roman" w:cs="Times New Roman"/>
          <w:lang w:val="en-US"/>
        </w:rPr>
        <w:t xml:space="preserve">Pasal 20 ayat (1),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 w:id="3">
    <w:p w14:paraId="1FD29AF5" w14:textId="16CA37C0" w:rsidR="00BE6783" w:rsidRPr="008423CE" w:rsidRDefault="00BE6783">
      <w:pPr>
        <w:pStyle w:val="FootnoteText"/>
        <w:rPr>
          <w:rFonts w:ascii="Times New Roman" w:hAnsi="Times New Roman" w:cs="Times New Roman"/>
          <w:lang w:val="en-US"/>
        </w:rPr>
      </w:pPr>
      <w:r w:rsidRPr="008423CE">
        <w:rPr>
          <w:rStyle w:val="FootnoteReference"/>
        </w:rPr>
        <w:footnoteRef/>
      </w:r>
      <w:r w:rsidRPr="008423CE">
        <w:t xml:space="preserve"> </w:t>
      </w:r>
      <w:r w:rsidRPr="008423CE">
        <w:rPr>
          <w:rFonts w:ascii="Times New Roman" w:hAnsi="Times New Roman" w:cs="Times New Roman"/>
          <w:lang w:val="en-US"/>
        </w:rPr>
        <w:t xml:space="preserve">Pasal 5 ayat (1) huruf g,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 w:id="4">
    <w:p w14:paraId="31361F56" w14:textId="2243C83E" w:rsidR="00BE6783" w:rsidRPr="008423CE" w:rsidRDefault="00BE6783">
      <w:pPr>
        <w:pStyle w:val="FootnoteText"/>
        <w:rPr>
          <w:rFonts w:ascii="Times New Roman" w:hAnsi="Times New Roman" w:cs="Times New Roman"/>
          <w:lang w:val="en-US"/>
        </w:rPr>
      </w:pPr>
      <w:r w:rsidRPr="008423CE">
        <w:rPr>
          <w:rStyle w:val="FootnoteReference"/>
        </w:rPr>
        <w:footnoteRef/>
      </w:r>
      <w:r w:rsidRPr="008423CE">
        <w:t xml:space="preserve"> </w:t>
      </w:r>
      <w:r w:rsidRPr="008423CE">
        <w:rPr>
          <w:rFonts w:ascii="Times New Roman" w:hAnsi="Times New Roman" w:cs="Times New Roman"/>
          <w:lang w:val="en-US"/>
        </w:rPr>
        <w:t xml:space="preserve">Pasal 14 ayat (1),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 w:id="5">
    <w:p w14:paraId="2C121888" w14:textId="5577271D" w:rsidR="00BE6783" w:rsidRPr="008423CE" w:rsidRDefault="00BE6783">
      <w:pPr>
        <w:pStyle w:val="FootnoteText"/>
        <w:rPr>
          <w:lang w:val="en-US"/>
        </w:rPr>
      </w:pPr>
      <w:r w:rsidRPr="008423CE">
        <w:rPr>
          <w:rStyle w:val="FootnoteReference"/>
        </w:rPr>
        <w:footnoteRef/>
      </w:r>
      <w:r w:rsidRPr="008423CE">
        <w:t xml:space="preserve"> </w:t>
      </w:r>
      <w:r w:rsidRPr="008423CE">
        <w:rPr>
          <w:rFonts w:ascii="Times New Roman" w:hAnsi="Times New Roman" w:cs="Times New Roman"/>
          <w:lang w:val="en-US"/>
        </w:rPr>
        <w:t>Pasal 14 ayat (2),</w:t>
      </w:r>
      <w:r w:rsidR="00401423" w:rsidRPr="008423CE">
        <w:rPr>
          <w:rFonts w:ascii="Times New Roman" w:hAnsi="Times New Roman" w:cs="Times New Roman"/>
          <w:lang w:val="en-US"/>
        </w:rPr>
        <w:t xml:space="preserve">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 w:id="6">
    <w:p w14:paraId="63FA8539" w14:textId="7F658CB8" w:rsidR="00BE6783" w:rsidRPr="008423CE" w:rsidRDefault="00BE6783">
      <w:pPr>
        <w:pStyle w:val="FootnoteText"/>
        <w:rPr>
          <w:lang w:val="en-US"/>
        </w:rPr>
      </w:pPr>
      <w:r w:rsidRPr="008423CE">
        <w:rPr>
          <w:rStyle w:val="FootnoteReference"/>
        </w:rPr>
        <w:footnoteRef/>
      </w:r>
      <w:r w:rsidRPr="008423CE">
        <w:t xml:space="preserve"> </w:t>
      </w:r>
      <w:r w:rsidRPr="008423CE">
        <w:rPr>
          <w:rFonts w:ascii="Times New Roman" w:hAnsi="Times New Roman" w:cs="Times New Roman"/>
          <w:lang w:val="en-US"/>
        </w:rPr>
        <w:t xml:space="preserve">Pasal 14 ayat (3), </w:t>
      </w:r>
      <w:r w:rsidR="00401423" w:rsidRPr="008423CE">
        <w:rPr>
          <w:rFonts w:ascii="Times New Roman" w:eastAsia="Times New Roman" w:hAnsi="Times New Roman" w:cs="Times New Roman"/>
          <w:lang w:val="en-ID"/>
        </w:rPr>
        <w:t>Peraturan Pemerintah Nomor 21 Tahun 2008 tentang Penyelenggaraan Penanggulangan Bencana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1F3327C6"/>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1270E"/>
    <w:multiLevelType w:val="hybridMultilevel"/>
    <w:tmpl w:val="D7B60A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36264"/>
    <w:multiLevelType w:val="hybridMultilevel"/>
    <w:tmpl w:val="B582AD8E"/>
    <w:lvl w:ilvl="0" w:tplc="92740D18">
      <w:start w:val="1"/>
      <w:numFmt w:val="lowerLetter"/>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8"/>
  </w:num>
  <w:num w:numId="4">
    <w:abstractNumId w:val="5"/>
  </w:num>
  <w:num w:numId="5">
    <w:abstractNumId w:val="7"/>
  </w:num>
  <w:num w:numId="6">
    <w:abstractNumId w:val="1"/>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31F26"/>
    <w:rsid w:val="00043089"/>
    <w:rsid w:val="00044E4F"/>
    <w:rsid w:val="00045AB6"/>
    <w:rsid w:val="000506C1"/>
    <w:rsid w:val="0005072A"/>
    <w:rsid w:val="000537EF"/>
    <w:rsid w:val="000569ED"/>
    <w:rsid w:val="000603E7"/>
    <w:rsid w:val="00065270"/>
    <w:rsid w:val="000728B3"/>
    <w:rsid w:val="00072948"/>
    <w:rsid w:val="000908D9"/>
    <w:rsid w:val="000918AF"/>
    <w:rsid w:val="00091959"/>
    <w:rsid w:val="00093158"/>
    <w:rsid w:val="00093CD8"/>
    <w:rsid w:val="00096CA4"/>
    <w:rsid w:val="00097605"/>
    <w:rsid w:val="000A1BCB"/>
    <w:rsid w:val="000A5DE8"/>
    <w:rsid w:val="000B00B6"/>
    <w:rsid w:val="000B1335"/>
    <w:rsid w:val="000B4F39"/>
    <w:rsid w:val="000B6772"/>
    <w:rsid w:val="000B7BBF"/>
    <w:rsid w:val="000D33F7"/>
    <w:rsid w:val="000D45FF"/>
    <w:rsid w:val="000D545D"/>
    <w:rsid w:val="000E338B"/>
    <w:rsid w:val="000E3DE8"/>
    <w:rsid w:val="000F0733"/>
    <w:rsid w:val="000F6935"/>
    <w:rsid w:val="001067C1"/>
    <w:rsid w:val="0011682E"/>
    <w:rsid w:val="001173F1"/>
    <w:rsid w:val="001252CD"/>
    <w:rsid w:val="00136F8B"/>
    <w:rsid w:val="00141AC7"/>
    <w:rsid w:val="0015030D"/>
    <w:rsid w:val="00153CD3"/>
    <w:rsid w:val="001548A0"/>
    <w:rsid w:val="00164D2F"/>
    <w:rsid w:val="001713A2"/>
    <w:rsid w:val="00181738"/>
    <w:rsid w:val="001829ED"/>
    <w:rsid w:val="00185291"/>
    <w:rsid w:val="001870D9"/>
    <w:rsid w:val="001A058F"/>
    <w:rsid w:val="001A2A89"/>
    <w:rsid w:val="001A314D"/>
    <w:rsid w:val="001A3960"/>
    <w:rsid w:val="001B1D4C"/>
    <w:rsid w:val="001C5A7F"/>
    <w:rsid w:val="001E21AC"/>
    <w:rsid w:val="001E6F9D"/>
    <w:rsid w:val="001F0706"/>
    <w:rsid w:val="001F5E15"/>
    <w:rsid w:val="00203B86"/>
    <w:rsid w:val="002055E1"/>
    <w:rsid w:val="002141E9"/>
    <w:rsid w:val="00215DC7"/>
    <w:rsid w:val="00221D10"/>
    <w:rsid w:val="00225330"/>
    <w:rsid w:val="00225AF6"/>
    <w:rsid w:val="0024416E"/>
    <w:rsid w:val="00261413"/>
    <w:rsid w:val="00266144"/>
    <w:rsid w:val="00272869"/>
    <w:rsid w:val="0027444F"/>
    <w:rsid w:val="0028273B"/>
    <w:rsid w:val="00285BFC"/>
    <w:rsid w:val="00293F5C"/>
    <w:rsid w:val="002A0DC0"/>
    <w:rsid w:val="002C1C1A"/>
    <w:rsid w:val="002C4568"/>
    <w:rsid w:val="002C46DE"/>
    <w:rsid w:val="002C5772"/>
    <w:rsid w:val="002D1C0A"/>
    <w:rsid w:val="002D4091"/>
    <w:rsid w:val="002E254C"/>
    <w:rsid w:val="002E53C8"/>
    <w:rsid w:val="002E7F8F"/>
    <w:rsid w:val="002F620F"/>
    <w:rsid w:val="0030368F"/>
    <w:rsid w:val="00303EA2"/>
    <w:rsid w:val="00306046"/>
    <w:rsid w:val="003167CE"/>
    <w:rsid w:val="00317526"/>
    <w:rsid w:val="00321D8E"/>
    <w:rsid w:val="00327142"/>
    <w:rsid w:val="003278AC"/>
    <w:rsid w:val="00334CFF"/>
    <w:rsid w:val="00337DD5"/>
    <w:rsid w:val="00345554"/>
    <w:rsid w:val="00345D6C"/>
    <w:rsid w:val="00350F75"/>
    <w:rsid w:val="00352104"/>
    <w:rsid w:val="00352396"/>
    <w:rsid w:val="0036091A"/>
    <w:rsid w:val="003716EA"/>
    <w:rsid w:val="003740F1"/>
    <w:rsid w:val="00374826"/>
    <w:rsid w:val="00375079"/>
    <w:rsid w:val="00375643"/>
    <w:rsid w:val="003769F4"/>
    <w:rsid w:val="00382566"/>
    <w:rsid w:val="0038623D"/>
    <w:rsid w:val="0039207C"/>
    <w:rsid w:val="0039357F"/>
    <w:rsid w:val="00396686"/>
    <w:rsid w:val="003A0FE3"/>
    <w:rsid w:val="003A1A34"/>
    <w:rsid w:val="003A5E63"/>
    <w:rsid w:val="003B6F5F"/>
    <w:rsid w:val="003B76F4"/>
    <w:rsid w:val="003B7D77"/>
    <w:rsid w:val="003D0C7F"/>
    <w:rsid w:val="003E17AD"/>
    <w:rsid w:val="003F7611"/>
    <w:rsid w:val="00401423"/>
    <w:rsid w:val="00406294"/>
    <w:rsid w:val="004141DD"/>
    <w:rsid w:val="0041551B"/>
    <w:rsid w:val="0042240C"/>
    <w:rsid w:val="00422739"/>
    <w:rsid w:val="0042404E"/>
    <w:rsid w:val="00430688"/>
    <w:rsid w:val="00445228"/>
    <w:rsid w:val="00451B31"/>
    <w:rsid w:val="00453C91"/>
    <w:rsid w:val="00454FFB"/>
    <w:rsid w:val="00467778"/>
    <w:rsid w:val="004710A4"/>
    <w:rsid w:val="00485AF2"/>
    <w:rsid w:val="00490712"/>
    <w:rsid w:val="004A0AF7"/>
    <w:rsid w:val="004B535A"/>
    <w:rsid w:val="004C04A8"/>
    <w:rsid w:val="004C1726"/>
    <w:rsid w:val="004E4641"/>
    <w:rsid w:val="004F0034"/>
    <w:rsid w:val="004F3B4F"/>
    <w:rsid w:val="004F51D5"/>
    <w:rsid w:val="004F69C0"/>
    <w:rsid w:val="004F788E"/>
    <w:rsid w:val="00524910"/>
    <w:rsid w:val="00524E72"/>
    <w:rsid w:val="00531B7D"/>
    <w:rsid w:val="00533686"/>
    <w:rsid w:val="00535D30"/>
    <w:rsid w:val="00540926"/>
    <w:rsid w:val="0054102B"/>
    <w:rsid w:val="00545660"/>
    <w:rsid w:val="0054689A"/>
    <w:rsid w:val="00546CCD"/>
    <w:rsid w:val="00551216"/>
    <w:rsid w:val="00556A62"/>
    <w:rsid w:val="00556AA9"/>
    <w:rsid w:val="00557D78"/>
    <w:rsid w:val="00560619"/>
    <w:rsid w:val="005613B1"/>
    <w:rsid w:val="00561BE5"/>
    <w:rsid w:val="005623CF"/>
    <w:rsid w:val="00564E2E"/>
    <w:rsid w:val="00570ACA"/>
    <w:rsid w:val="00575443"/>
    <w:rsid w:val="00581958"/>
    <w:rsid w:val="005822B0"/>
    <w:rsid w:val="00585953"/>
    <w:rsid w:val="00590675"/>
    <w:rsid w:val="00595B58"/>
    <w:rsid w:val="005A07AD"/>
    <w:rsid w:val="005A2A12"/>
    <w:rsid w:val="005A7F22"/>
    <w:rsid w:val="005B11E2"/>
    <w:rsid w:val="005B2AB3"/>
    <w:rsid w:val="005B3C51"/>
    <w:rsid w:val="005C452F"/>
    <w:rsid w:val="005C5355"/>
    <w:rsid w:val="005D22BE"/>
    <w:rsid w:val="005D41B7"/>
    <w:rsid w:val="005E2738"/>
    <w:rsid w:val="005E3EBB"/>
    <w:rsid w:val="005F32A6"/>
    <w:rsid w:val="0060525B"/>
    <w:rsid w:val="00610E54"/>
    <w:rsid w:val="006156FE"/>
    <w:rsid w:val="00620BCF"/>
    <w:rsid w:val="00622522"/>
    <w:rsid w:val="00627AC3"/>
    <w:rsid w:val="006400F3"/>
    <w:rsid w:val="00643E90"/>
    <w:rsid w:val="00644BFD"/>
    <w:rsid w:val="00645533"/>
    <w:rsid w:val="0064601B"/>
    <w:rsid w:val="006460D3"/>
    <w:rsid w:val="0064783B"/>
    <w:rsid w:val="00651C1D"/>
    <w:rsid w:val="00666BFF"/>
    <w:rsid w:val="00667446"/>
    <w:rsid w:val="0066795A"/>
    <w:rsid w:val="00670DBD"/>
    <w:rsid w:val="00672F7A"/>
    <w:rsid w:val="00676FE4"/>
    <w:rsid w:val="0068201A"/>
    <w:rsid w:val="006829BE"/>
    <w:rsid w:val="00683D28"/>
    <w:rsid w:val="006861B6"/>
    <w:rsid w:val="00687FBC"/>
    <w:rsid w:val="00690E18"/>
    <w:rsid w:val="00694B55"/>
    <w:rsid w:val="00696F48"/>
    <w:rsid w:val="006C40FE"/>
    <w:rsid w:val="006C6DFA"/>
    <w:rsid w:val="006D4093"/>
    <w:rsid w:val="006D421F"/>
    <w:rsid w:val="006D62CF"/>
    <w:rsid w:val="006D63EE"/>
    <w:rsid w:val="006E3E59"/>
    <w:rsid w:val="006E4CF2"/>
    <w:rsid w:val="006E5487"/>
    <w:rsid w:val="006E75E5"/>
    <w:rsid w:val="006F4581"/>
    <w:rsid w:val="006F4838"/>
    <w:rsid w:val="006F7635"/>
    <w:rsid w:val="00703B74"/>
    <w:rsid w:val="00705583"/>
    <w:rsid w:val="00713516"/>
    <w:rsid w:val="00717E16"/>
    <w:rsid w:val="00720079"/>
    <w:rsid w:val="007219ED"/>
    <w:rsid w:val="00721C22"/>
    <w:rsid w:val="007226AD"/>
    <w:rsid w:val="00724E97"/>
    <w:rsid w:val="007258E1"/>
    <w:rsid w:val="00742435"/>
    <w:rsid w:val="0074359B"/>
    <w:rsid w:val="007454AE"/>
    <w:rsid w:val="00745AA5"/>
    <w:rsid w:val="0075093F"/>
    <w:rsid w:val="00755885"/>
    <w:rsid w:val="0075619A"/>
    <w:rsid w:val="00762DDE"/>
    <w:rsid w:val="00763779"/>
    <w:rsid w:val="00766BD5"/>
    <w:rsid w:val="00775D51"/>
    <w:rsid w:val="00785CFE"/>
    <w:rsid w:val="0078645D"/>
    <w:rsid w:val="007865F3"/>
    <w:rsid w:val="00791D57"/>
    <w:rsid w:val="00792F8C"/>
    <w:rsid w:val="007954A3"/>
    <w:rsid w:val="00797A34"/>
    <w:rsid w:val="007A5DE8"/>
    <w:rsid w:val="007B2CBC"/>
    <w:rsid w:val="007C402F"/>
    <w:rsid w:val="007D04E3"/>
    <w:rsid w:val="007D43A4"/>
    <w:rsid w:val="007E16B1"/>
    <w:rsid w:val="007E3A3E"/>
    <w:rsid w:val="007F5838"/>
    <w:rsid w:val="007F6684"/>
    <w:rsid w:val="007F6885"/>
    <w:rsid w:val="00800059"/>
    <w:rsid w:val="00801055"/>
    <w:rsid w:val="0080638A"/>
    <w:rsid w:val="0081457E"/>
    <w:rsid w:val="00816C38"/>
    <w:rsid w:val="00822182"/>
    <w:rsid w:val="008333C2"/>
    <w:rsid w:val="0083370C"/>
    <w:rsid w:val="00834B65"/>
    <w:rsid w:val="00834F81"/>
    <w:rsid w:val="008379A3"/>
    <w:rsid w:val="00837A83"/>
    <w:rsid w:val="00840BEC"/>
    <w:rsid w:val="00841794"/>
    <w:rsid w:val="008423CE"/>
    <w:rsid w:val="00846999"/>
    <w:rsid w:val="0085034C"/>
    <w:rsid w:val="00856AAB"/>
    <w:rsid w:val="00860AF2"/>
    <w:rsid w:val="00872B3F"/>
    <w:rsid w:val="00873330"/>
    <w:rsid w:val="00874CEA"/>
    <w:rsid w:val="00877139"/>
    <w:rsid w:val="008811A8"/>
    <w:rsid w:val="008A0042"/>
    <w:rsid w:val="008A3BA5"/>
    <w:rsid w:val="008A4ED3"/>
    <w:rsid w:val="008A6A4E"/>
    <w:rsid w:val="008B3535"/>
    <w:rsid w:val="008B4A49"/>
    <w:rsid w:val="008C1C20"/>
    <w:rsid w:val="008D29A4"/>
    <w:rsid w:val="008E7C7D"/>
    <w:rsid w:val="008F2C18"/>
    <w:rsid w:val="008F38AE"/>
    <w:rsid w:val="008F4C32"/>
    <w:rsid w:val="008F63A2"/>
    <w:rsid w:val="00904339"/>
    <w:rsid w:val="009045D9"/>
    <w:rsid w:val="00907B2B"/>
    <w:rsid w:val="009102C0"/>
    <w:rsid w:val="009118AB"/>
    <w:rsid w:val="009242A4"/>
    <w:rsid w:val="00926566"/>
    <w:rsid w:val="00926E57"/>
    <w:rsid w:val="00942B57"/>
    <w:rsid w:val="00944657"/>
    <w:rsid w:val="00944AD6"/>
    <w:rsid w:val="009646F7"/>
    <w:rsid w:val="00965454"/>
    <w:rsid w:val="0096634E"/>
    <w:rsid w:val="0097280D"/>
    <w:rsid w:val="0098097D"/>
    <w:rsid w:val="009825D7"/>
    <w:rsid w:val="0098516C"/>
    <w:rsid w:val="00985B45"/>
    <w:rsid w:val="0099178F"/>
    <w:rsid w:val="009918B5"/>
    <w:rsid w:val="0099254F"/>
    <w:rsid w:val="00993058"/>
    <w:rsid w:val="0099731D"/>
    <w:rsid w:val="009A04C2"/>
    <w:rsid w:val="009A4CE0"/>
    <w:rsid w:val="009A68EA"/>
    <w:rsid w:val="009B1577"/>
    <w:rsid w:val="009B29A0"/>
    <w:rsid w:val="009B3F29"/>
    <w:rsid w:val="009C3C96"/>
    <w:rsid w:val="009C3CD4"/>
    <w:rsid w:val="009C3D03"/>
    <w:rsid w:val="009E6F99"/>
    <w:rsid w:val="00A0097C"/>
    <w:rsid w:val="00A05D75"/>
    <w:rsid w:val="00A127B3"/>
    <w:rsid w:val="00A1522E"/>
    <w:rsid w:val="00A1558E"/>
    <w:rsid w:val="00A435F2"/>
    <w:rsid w:val="00A67337"/>
    <w:rsid w:val="00A73D1D"/>
    <w:rsid w:val="00A818BD"/>
    <w:rsid w:val="00A81E46"/>
    <w:rsid w:val="00A867FD"/>
    <w:rsid w:val="00AA3278"/>
    <w:rsid w:val="00AA3F5E"/>
    <w:rsid w:val="00AB3D97"/>
    <w:rsid w:val="00AC2D9E"/>
    <w:rsid w:val="00AD64DE"/>
    <w:rsid w:val="00AE7D91"/>
    <w:rsid w:val="00AF05C2"/>
    <w:rsid w:val="00AF3437"/>
    <w:rsid w:val="00AF68A3"/>
    <w:rsid w:val="00B10F53"/>
    <w:rsid w:val="00B17346"/>
    <w:rsid w:val="00B1789B"/>
    <w:rsid w:val="00B203BB"/>
    <w:rsid w:val="00B245F2"/>
    <w:rsid w:val="00B30621"/>
    <w:rsid w:val="00B3702D"/>
    <w:rsid w:val="00B3792A"/>
    <w:rsid w:val="00B37B42"/>
    <w:rsid w:val="00B42E5E"/>
    <w:rsid w:val="00B43A0F"/>
    <w:rsid w:val="00B45FCC"/>
    <w:rsid w:val="00B50F6B"/>
    <w:rsid w:val="00B52BAC"/>
    <w:rsid w:val="00B52F99"/>
    <w:rsid w:val="00B53FE3"/>
    <w:rsid w:val="00B61010"/>
    <w:rsid w:val="00B62BB7"/>
    <w:rsid w:val="00B6371E"/>
    <w:rsid w:val="00B6514E"/>
    <w:rsid w:val="00B72F9F"/>
    <w:rsid w:val="00B740C1"/>
    <w:rsid w:val="00B82681"/>
    <w:rsid w:val="00B82B9E"/>
    <w:rsid w:val="00B85C7F"/>
    <w:rsid w:val="00B90367"/>
    <w:rsid w:val="00B966E7"/>
    <w:rsid w:val="00BA2085"/>
    <w:rsid w:val="00BA4866"/>
    <w:rsid w:val="00BA6306"/>
    <w:rsid w:val="00BB22E5"/>
    <w:rsid w:val="00BB4831"/>
    <w:rsid w:val="00BB7970"/>
    <w:rsid w:val="00BC449C"/>
    <w:rsid w:val="00BC5630"/>
    <w:rsid w:val="00BC7508"/>
    <w:rsid w:val="00BD03DB"/>
    <w:rsid w:val="00BD0E44"/>
    <w:rsid w:val="00BD2881"/>
    <w:rsid w:val="00BD6575"/>
    <w:rsid w:val="00BD67D6"/>
    <w:rsid w:val="00BE1FE3"/>
    <w:rsid w:val="00BE6783"/>
    <w:rsid w:val="00BF1230"/>
    <w:rsid w:val="00C0076E"/>
    <w:rsid w:val="00C00778"/>
    <w:rsid w:val="00C04713"/>
    <w:rsid w:val="00C0491F"/>
    <w:rsid w:val="00C06DA4"/>
    <w:rsid w:val="00C11123"/>
    <w:rsid w:val="00C14892"/>
    <w:rsid w:val="00C15EFE"/>
    <w:rsid w:val="00C245CC"/>
    <w:rsid w:val="00C24838"/>
    <w:rsid w:val="00C3502B"/>
    <w:rsid w:val="00C366EC"/>
    <w:rsid w:val="00C449A3"/>
    <w:rsid w:val="00C50904"/>
    <w:rsid w:val="00C524B5"/>
    <w:rsid w:val="00C57BF3"/>
    <w:rsid w:val="00C6190C"/>
    <w:rsid w:val="00C63ACF"/>
    <w:rsid w:val="00C64767"/>
    <w:rsid w:val="00C65E22"/>
    <w:rsid w:val="00C71DE7"/>
    <w:rsid w:val="00C72526"/>
    <w:rsid w:val="00C72CB2"/>
    <w:rsid w:val="00C74390"/>
    <w:rsid w:val="00C86140"/>
    <w:rsid w:val="00C87376"/>
    <w:rsid w:val="00C9103E"/>
    <w:rsid w:val="00C95AD2"/>
    <w:rsid w:val="00C970B5"/>
    <w:rsid w:val="00CA2749"/>
    <w:rsid w:val="00CA7E2E"/>
    <w:rsid w:val="00CB00EC"/>
    <w:rsid w:val="00CB16C8"/>
    <w:rsid w:val="00CC2795"/>
    <w:rsid w:val="00CC354F"/>
    <w:rsid w:val="00CC6B6E"/>
    <w:rsid w:val="00CC72AC"/>
    <w:rsid w:val="00CD08DB"/>
    <w:rsid w:val="00CE0B3A"/>
    <w:rsid w:val="00CE2BDC"/>
    <w:rsid w:val="00CE41C8"/>
    <w:rsid w:val="00CF17BB"/>
    <w:rsid w:val="00CF69A3"/>
    <w:rsid w:val="00CF69F1"/>
    <w:rsid w:val="00D026DA"/>
    <w:rsid w:val="00D04B6C"/>
    <w:rsid w:val="00D11C2C"/>
    <w:rsid w:val="00D15D29"/>
    <w:rsid w:val="00D16B2E"/>
    <w:rsid w:val="00D16FAF"/>
    <w:rsid w:val="00D36FC6"/>
    <w:rsid w:val="00D60249"/>
    <w:rsid w:val="00D702CA"/>
    <w:rsid w:val="00D770F1"/>
    <w:rsid w:val="00D87CB7"/>
    <w:rsid w:val="00D906F3"/>
    <w:rsid w:val="00D979C1"/>
    <w:rsid w:val="00DA3876"/>
    <w:rsid w:val="00DA7658"/>
    <w:rsid w:val="00DB086F"/>
    <w:rsid w:val="00DB2D50"/>
    <w:rsid w:val="00DB52CF"/>
    <w:rsid w:val="00DB68F8"/>
    <w:rsid w:val="00DB7B2E"/>
    <w:rsid w:val="00DC0C86"/>
    <w:rsid w:val="00DC4F67"/>
    <w:rsid w:val="00DE55F8"/>
    <w:rsid w:val="00DE5B9A"/>
    <w:rsid w:val="00DE7B61"/>
    <w:rsid w:val="00DF061E"/>
    <w:rsid w:val="00E00A28"/>
    <w:rsid w:val="00E02D07"/>
    <w:rsid w:val="00E112CE"/>
    <w:rsid w:val="00E16C25"/>
    <w:rsid w:val="00E21556"/>
    <w:rsid w:val="00E21EAB"/>
    <w:rsid w:val="00E40D7A"/>
    <w:rsid w:val="00E46E15"/>
    <w:rsid w:val="00E472A7"/>
    <w:rsid w:val="00E608B3"/>
    <w:rsid w:val="00E6284D"/>
    <w:rsid w:val="00E66449"/>
    <w:rsid w:val="00E879D6"/>
    <w:rsid w:val="00E90222"/>
    <w:rsid w:val="00EA3A74"/>
    <w:rsid w:val="00EA3FF8"/>
    <w:rsid w:val="00EB68B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27023"/>
    <w:rsid w:val="00F32089"/>
    <w:rsid w:val="00F34707"/>
    <w:rsid w:val="00F56CF5"/>
    <w:rsid w:val="00F71ED6"/>
    <w:rsid w:val="00F72EB5"/>
    <w:rsid w:val="00F829D8"/>
    <w:rsid w:val="00F86FFC"/>
    <w:rsid w:val="00F9086A"/>
    <w:rsid w:val="00F9199D"/>
    <w:rsid w:val="00F92F2E"/>
    <w:rsid w:val="00F979E9"/>
    <w:rsid w:val="00F97E97"/>
    <w:rsid w:val="00FA7B7B"/>
    <w:rsid w:val="00FB1F71"/>
    <w:rsid w:val="00FB2211"/>
    <w:rsid w:val="00FD3377"/>
    <w:rsid w:val="00FD7C65"/>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paragraph" w:styleId="Header">
    <w:name w:val="header"/>
    <w:basedOn w:val="Normal"/>
    <w:link w:val="HeaderChar"/>
    <w:uiPriority w:val="99"/>
    <w:unhideWhenUsed/>
    <w:rsid w:val="00BF1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30"/>
  </w:style>
  <w:style w:type="paragraph" w:styleId="Footer">
    <w:name w:val="footer"/>
    <w:basedOn w:val="Normal"/>
    <w:link w:val="FooterChar"/>
    <w:uiPriority w:val="99"/>
    <w:unhideWhenUsed/>
    <w:rsid w:val="00BF1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61511408">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51367062">
      <w:bodyDiv w:val="1"/>
      <w:marLeft w:val="0"/>
      <w:marRight w:val="0"/>
      <w:marTop w:val="0"/>
      <w:marBottom w:val="0"/>
      <w:divBdr>
        <w:top w:val="none" w:sz="0" w:space="0" w:color="auto"/>
        <w:left w:val="none" w:sz="0" w:space="0" w:color="auto"/>
        <w:bottom w:val="none" w:sz="0" w:space="0" w:color="auto"/>
        <w:right w:val="none" w:sz="0" w:space="0" w:color="auto"/>
      </w:divBdr>
    </w:div>
    <w:div w:id="530342233">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2253846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08258995">
      <w:bodyDiv w:val="1"/>
      <w:marLeft w:val="0"/>
      <w:marRight w:val="0"/>
      <w:marTop w:val="0"/>
      <w:marBottom w:val="0"/>
      <w:divBdr>
        <w:top w:val="none" w:sz="0" w:space="0" w:color="auto"/>
        <w:left w:val="none" w:sz="0" w:space="0" w:color="auto"/>
        <w:bottom w:val="none" w:sz="0" w:space="0" w:color="auto"/>
        <w:right w:val="none" w:sz="0" w:space="0" w:color="auto"/>
      </w:divBdr>
    </w:div>
    <w:div w:id="1596093810">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40945093">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97527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03791868">
      <w:bodyDiv w:val="1"/>
      <w:marLeft w:val="0"/>
      <w:marRight w:val="0"/>
      <w:marTop w:val="0"/>
      <w:marBottom w:val="0"/>
      <w:divBdr>
        <w:top w:val="none" w:sz="0" w:space="0" w:color="auto"/>
        <w:left w:val="none" w:sz="0" w:space="0" w:color="auto"/>
        <w:bottom w:val="none" w:sz="0" w:space="0" w:color="auto"/>
        <w:right w:val="none" w:sz="0" w:space="0" w:color="auto"/>
      </w:divBdr>
    </w:div>
    <w:div w:id="2123524575">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uarantb.com/ntb/2020/287745/Wagub.Edukasi.Mitigasi.Bencana.Tidak.Bisa.Ditunda.tunda/" TargetMode="External"/><Relationship Id="rId4" Type="http://schemas.openxmlformats.org/officeDocument/2006/relationships/settings" Target="settings.xml"/><Relationship Id="rId9" Type="http://schemas.openxmlformats.org/officeDocument/2006/relationships/hyperlink" Target="https://radarlombok.co.id/wagub-edukasi-mitigasi-bencana-hal-yang-tidak-bisa-ditunda-tu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4879-3D0A-4935-A000-9867B17A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28</cp:revision>
  <dcterms:created xsi:type="dcterms:W3CDTF">2020-04-07T11:30:00Z</dcterms:created>
  <dcterms:modified xsi:type="dcterms:W3CDTF">2020-05-04T14:02:00Z</dcterms:modified>
</cp:coreProperties>
</file>