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6F5B5" w14:textId="77777777" w:rsidR="00F27B47" w:rsidRDefault="00F27B47" w:rsidP="008D4814">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bookmarkStart w:id="0" w:name="_Hlk15496870"/>
    </w:p>
    <w:p w14:paraId="1A5324F9" w14:textId="4168E34F" w:rsidR="0075415F" w:rsidRDefault="004A7545" w:rsidP="00F27B47">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r>
        <w:rPr>
          <w:rFonts w:ascii="Times New Roman" w:eastAsia="Times New Roman" w:hAnsi="Times New Roman" w:cs="Times New Roman"/>
          <w:b/>
          <w:bCs/>
          <w:kern w:val="36"/>
          <w:lang w:eastAsia="id-ID"/>
        </w:rPr>
        <w:t>TKDD DIPANGKAS R</w:t>
      </w:r>
      <w:r>
        <w:rPr>
          <w:rFonts w:ascii="Times New Roman" w:eastAsia="Times New Roman" w:hAnsi="Times New Roman" w:cs="Times New Roman"/>
          <w:b/>
          <w:bCs/>
          <w:kern w:val="36"/>
          <w:lang w:val="id-ID" w:eastAsia="id-ID"/>
        </w:rPr>
        <w:t>p</w:t>
      </w:r>
      <w:bookmarkStart w:id="1" w:name="_GoBack"/>
      <w:bookmarkEnd w:id="1"/>
      <w:r w:rsidRPr="0075415F">
        <w:rPr>
          <w:rFonts w:ascii="Times New Roman" w:eastAsia="Times New Roman" w:hAnsi="Times New Roman" w:cs="Times New Roman"/>
          <w:b/>
          <w:bCs/>
          <w:kern w:val="36"/>
          <w:lang w:eastAsia="id-ID"/>
        </w:rPr>
        <w:t>3,04 TRILIUN</w:t>
      </w:r>
    </w:p>
    <w:p w14:paraId="3004DE66" w14:textId="77777777" w:rsidR="00657779" w:rsidRDefault="00657779" w:rsidP="00F27B47">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p>
    <w:p w14:paraId="414117F4" w14:textId="68036170" w:rsidR="00D5207D" w:rsidRPr="00D32EB2" w:rsidRDefault="00585A32" w:rsidP="00D32EB2">
      <w:pPr>
        <w:spacing w:before="100" w:beforeAutospacing="1" w:after="100" w:afterAutospacing="1" w:line="240" w:lineRule="auto"/>
        <w:jc w:val="center"/>
        <w:outlineLvl w:val="0"/>
        <w:rPr>
          <w:rFonts w:ascii="Times New Roman" w:eastAsia="Times New Roman" w:hAnsi="Times New Roman" w:cs="Times New Roman"/>
          <w:b/>
          <w:bCs/>
          <w:kern w:val="36"/>
          <w:lang w:eastAsia="id-ID"/>
        </w:rPr>
      </w:pPr>
      <w:r w:rsidRPr="00F80F3A">
        <w:rPr>
          <w:noProof/>
          <w:lang w:val="id-ID" w:eastAsia="id-ID"/>
        </w:rPr>
        <w:drawing>
          <wp:inline distT="0" distB="0" distL="0" distR="0" wp14:anchorId="64BDE824" wp14:editId="647FA0D7">
            <wp:extent cx="4476750" cy="2238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1938" cy="2245969"/>
                    </a:xfrm>
                    <a:prstGeom prst="rect">
                      <a:avLst/>
                    </a:prstGeom>
                  </pic:spPr>
                </pic:pic>
              </a:graphicData>
            </a:graphic>
          </wp:inline>
        </w:drawing>
      </w:r>
    </w:p>
    <w:p w14:paraId="3E85FB76" w14:textId="6DD55B87" w:rsidR="0082699F" w:rsidRPr="00ED0801" w:rsidRDefault="00585A32" w:rsidP="00ED0801">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id-ID"/>
        </w:rPr>
      </w:pPr>
      <w:r w:rsidRPr="00F80F3A">
        <w:rPr>
          <w:rFonts w:ascii="Times New Roman" w:eastAsia="Times New Roman" w:hAnsi="Times New Roman" w:cs="Times New Roman"/>
          <w:b/>
          <w:bCs/>
          <w:kern w:val="36"/>
          <w:sz w:val="18"/>
          <w:szCs w:val="18"/>
          <w:lang w:eastAsia="id-ID"/>
        </w:rPr>
        <w:t xml:space="preserve">www. </w:t>
      </w:r>
      <w:hyperlink r:id="rId9" w:history="1">
        <w:r w:rsidRPr="00F80F3A">
          <w:rPr>
            <w:rFonts w:ascii="Times New Roman" w:eastAsia="Times New Roman" w:hAnsi="Times New Roman" w:cs="Times New Roman"/>
            <w:b/>
            <w:bCs/>
            <w:kern w:val="36"/>
            <w:sz w:val="18"/>
            <w:szCs w:val="18"/>
            <w:lang w:eastAsia="id-ID"/>
          </w:rPr>
          <w:t>gedangrejo-karangmojo.desa.id</w:t>
        </w:r>
      </w:hyperlink>
      <w:bookmarkEnd w:id="0"/>
    </w:p>
    <w:p w14:paraId="53E3A962" w14:textId="77777777" w:rsidR="00ED0801" w:rsidRPr="00ED0801" w:rsidRDefault="00ED0801" w:rsidP="00ED0801">
      <w:pPr>
        <w:spacing w:line="360" w:lineRule="auto"/>
        <w:jc w:val="both"/>
        <w:rPr>
          <w:rFonts w:ascii="Times New Roman" w:eastAsia="Times New Roman" w:hAnsi="Times New Roman" w:cs="Times New Roman"/>
          <w:lang w:eastAsia="id-ID"/>
        </w:rPr>
      </w:pPr>
      <w:r w:rsidRPr="00ED0801">
        <w:rPr>
          <w:rFonts w:ascii="Times New Roman" w:eastAsia="Times New Roman" w:hAnsi="Times New Roman" w:cs="Times New Roman"/>
          <w:lang w:eastAsia="id-ID"/>
        </w:rPr>
        <w:t>Mataram (Suara NTB) – Kementerian Keuangan (</w:t>
      </w:r>
      <w:proofErr w:type="spellStart"/>
      <w:r w:rsidRPr="00ED0801">
        <w:rPr>
          <w:rFonts w:ascii="Times New Roman" w:eastAsia="Times New Roman" w:hAnsi="Times New Roman" w:cs="Times New Roman"/>
          <w:lang w:eastAsia="id-ID"/>
        </w:rPr>
        <w:t>Kemenkeu</w:t>
      </w:r>
      <w:proofErr w:type="spellEnd"/>
      <w:r w:rsidRPr="00ED0801">
        <w:rPr>
          <w:rFonts w:ascii="Times New Roman" w:eastAsia="Times New Roman" w:hAnsi="Times New Roman" w:cs="Times New Roman"/>
          <w:lang w:eastAsia="id-ID"/>
        </w:rPr>
        <w:t>) memangkas Transfer ke Daerah dan Dana Desa (TKDD) untuk NTB sebesar Rp3,04 triliun. Pemangkasan tersebut dilakukan karena adanya penyesuaian belanja akibat dampak Covid-19 sebagaimana Surat Menteri Keuangan S302/MK.02/2020 tanggal 16 April 2020.</w:t>
      </w:r>
    </w:p>
    <w:p w14:paraId="5FE5FAA6" w14:textId="77777777" w:rsidR="00ED0801" w:rsidRPr="00ED0801" w:rsidRDefault="00ED0801" w:rsidP="00ED0801">
      <w:pPr>
        <w:spacing w:line="360" w:lineRule="auto"/>
        <w:jc w:val="both"/>
        <w:rPr>
          <w:rFonts w:ascii="Times New Roman" w:eastAsia="Times New Roman" w:hAnsi="Times New Roman" w:cs="Times New Roman"/>
          <w:lang w:eastAsia="id-ID"/>
        </w:rPr>
      </w:pPr>
      <w:r w:rsidRPr="00ED0801">
        <w:rPr>
          <w:rFonts w:ascii="Times New Roman" w:eastAsia="Times New Roman" w:hAnsi="Times New Roman" w:cs="Times New Roman"/>
          <w:lang w:eastAsia="id-ID"/>
        </w:rPr>
        <w:t xml:space="preserve">Kepala Kanwil Direktorat Jenderal Perbendaharaan (DJPB) NTB, </w:t>
      </w:r>
      <w:proofErr w:type="spellStart"/>
      <w:r w:rsidRPr="00ED0801">
        <w:rPr>
          <w:rFonts w:ascii="Times New Roman" w:eastAsia="Times New Roman" w:hAnsi="Times New Roman" w:cs="Times New Roman"/>
          <w:lang w:eastAsia="id-ID"/>
        </w:rPr>
        <w:t>Syarwan</w:t>
      </w:r>
      <w:proofErr w:type="spellEnd"/>
      <w:r w:rsidRPr="00ED0801">
        <w:rPr>
          <w:rFonts w:ascii="Times New Roman" w:eastAsia="Times New Roman" w:hAnsi="Times New Roman" w:cs="Times New Roman"/>
          <w:lang w:eastAsia="id-ID"/>
        </w:rPr>
        <w:t xml:space="preserve">, SE, MM menjelaskan, TKDD berupa dana transfer dan dana desa tersebut semula </w:t>
      </w:r>
      <w:proofErr w:type="spellStart"/>
      <w:r w:rsidRPr="00ED0801">
        <w:rPr>
          <w:rFonts w:ascii="Times New Roman" w:eastAsia="Times New Roman" w:hAnsi="Times New Roman" w:cs="Times New Roman"/>
          <w:lang w:eastAsia="id-ID"/>
        </w:rPr>
        <w:t>pagunya</w:t>
      </w:r>
      <w:proofErr w:type="spellEnd"/>
      <w:r w:rsidRPr="00ED0801">
        <w:rPr>
          <w:rFonts w:ascii="Times New Roman" w:eastAsia="Times New Roman" w:hAnsi="Times New Roman" w:cs="Times New Roman"/>
          <w:lang w:eastAsia="id-ID"/>
        </w:rPr>
        <w:t xml:space="preserve"> untuk NTB sebesar Rp16,31 triliun. Setelah dilakukan penyesuaian turun pagu TKDD untuk NTB pada 2020 menjadi Rp13,26 triliun.</w:t>
      </w:r>
    </w:p>
    <w:p w14:paraId="4422CA21" w14:textId="6833347B" w:rsidR="00ED0801" w:rsidRPr="00ED0801" w:rsidRDefault="00ED0801" w:rsidP="00ED0801">
      <w:pPr>
        <w:spacing w:line="360" w:lineRule="auto"/>
        <w:jc w:val="both"/>
        <w:rPr>
          <w:rFonts w:ascii="Times New Roman" w:eastAsia="Times New Roman" w:hAnsi="Times New Roman" w:cs="Times New Roman"/>
          <w:lang w:eastAsia="id-ID"/>
        </w:rPr>
      </w:pPr>
      <w:r w:rsidRPr="00ED0801">
        <w:rPr>
          <w:rFonts w:ascii="Times New Roman" w:eastAsia="Times New Roman" w:hAnsi="Times New Roman" w:cs="Times New Roman"/>
          <w:lang w:eastAsia="id-ID"/>
        </w:rPr>
        <w:t>‘’TKDD mengalami penurunan sebesar Rp3</w:t>
      </w:r>
      <w:proofErr w:type="gramStart"/>
      <w:r w:rsidRPr="00ED0801">
        <w:rPr>
          <w:rFonts w:ascii="Times New Roman" w:eastAsia="Times New Roman" w:hAnsi="Times New Roman" w:cs="Times New Roman"/>
          <w:lang w:eastAsia="id-ID"/>
        </w:rPr>
        <w:t>,04</w:t>
      </w:r>
      <w:proofErr w:type="gramEnd"/>
      <w:r w:rsidRPr="00ED0801">
        <w:rPr>
          <w:rFonts w:ascii="Times New Roman" w:eastAsia="Times New Roman" w:hAnsi="Times New Roman" w:cs="Times New Roman"/>
          <w:lang w:eastAsia="id-ID"/>
        </w:rPr>
        <w:t xml:space="preserve"> triliun atau  18,66 persen,’’ sebut </w:t>
      </w:r>
      <w:proofErr w:type="spellStart"/>
      <w:r w:rsidRPr="00ED0801">
        <w:rPr>
          <w:rFonts w:ascii="Times New Roman" w:eastAsia="Times New Roman" w:hAnsi="Times New Roman" w:cs="Times New Roman"/>
          <w:lang w:eastAsia="id-ID"/>
        </w:rPr>
        <w:t>Syarwan</w:t>
      </w:r>
      <w:proofErr w:type="spellEnd"/>
      <w:r w:rsidRPr="00ED0801">
        <w:rPr>
          <w:rFonts w:ascii="Times New Roman" w:eastAsia="Times New Roman" w:hAnsi="Times New Roman" w:cs="Times New Roman"/>
          <w:lang w:eastAsia="id-ID"/>
        </w:rPr>
        <w:t xml:space="preserve"> di Mataram, Jumat, 8 Mei 2020 siang.</w:t>
      </w:r>
    </w:p>
    <w:p w14:paraId="797CEC95" w14:textId="2D254C0C" w:rsidR="00ED0801" w:rsidRPr="00ED0801" w:rsidRDefault="00ED0801" w:rsidP="00ED0801">
      <w:pPr>
        <w:spacing w:line="360" w:lineRule="auto"/>
        <w:jc w:val="both"/>
        <w:rPr>
          <w:rFonts w:ascii="Times New Roman" w:eastAsia="Times New Roman" w:hAnsi="Times New Roman" w:cs="Times New Roman"/>
          <w:lang w:eastAsia="id-ID"/>
        </w:rPr>
      </w:pPr>
      <w:r w:rsidRPr="00ED0801">
        <w:rPr>
          <w:rFonts w:ascii="Times New Roman" w:eastAsia="Times New Roman" w:hAnsi="Times New Roman" w:cs="Times New Roman"/>
          <w:lang w:eastAsia="id-ID"/>
        </w:rPr>
        <w:t xml:space="preserve">Ia merincikan, perubahan alokasi TKDD tahun 2020 di NTB setelah dilakukan pemangkasan. Untuk Dana Alokasi Umum (DAU) turun menjadi Rp8,09 triliun dari pagu awal Rp9,08 triliun. Kemudian Dana Alokasi Khusus (DAK) Non Fisik </w:t>
      </w:r>
      <w:proofErr w:type="spellStart"/>
      <w:r w:rsidRPr="00ED0801">
        <w:rPr>
          <w:rFonts w:ascii="Times New Roman" w:eastAsia="Times New Roman" w:hAnsi="Times New Roman" w:cs="Times New Roman"/>
          <w:lang w:eastAsia="id-ID"/>
        </w:rPr>
        <w:t>pagunya</w:t>
      </w:r>
      <w:proofErr w:type="spellEnd"/>
      <w:r w:rsidRPr="00ED0801">
        <w:rPr>
          <w:rFonts w:ascii="Times New Roman" w:eastAsia="Times New Roman" w:hAnsi="Times New Roman" w:cs="Times New Roman"/>
          <w:lang w:eastAsia="id-ID"/>
        </w:rPr>
        <w:t xml:space="preserve"> turun menjadi Rp1,39 triliun dari pagu awal Rp2,62 triliun.</w:t>
      </w:r>
    </w:p>
    <w:p w14:paraId="635445AE" w14:textId="0F714208" w:rsidR="00ED0801" w:rsidRPr="00ED0801" w:rsidRDefault="00ED0801" w:rsidP="00ED0801">
      <w:pPr>
        <w:spacing w:line="360" w:lineRule="auto"/>
        <w:jc w:val="both"/>
        <w:rPr>
          <w:rFonts w:ascii="Times New Roman" w:eastAsia="Times New Roman" w:hAnsi="Times New Roman" w:cs="Times New Roman"/>
          <w:lang w:eastAsia="id-ID"/>
        </w:rPr>
      </w:pPr>
      <w:r w:rsidRPr="00ED0801">
        <w:rPr>
          <w:rFonts w:ascii="Times New Roman" w:eastAsia="Times New Roman" w:hAnsi="Times New Roman" w:cs="Times New Roman"/>
          <w:lang w:eastAsia="id-ID"/>
        </w:rPr>
        <w:t>Selain itu, Dana Insentif Daerah (DID) juga mengalami penurunan menjadi Rp340,8 miliar dari pagu awal Rp371,4 miliar. Sedangkan alokasi Dana Bagi Hasil (DBH) tidak mengalami pengurangan. Adapun realisasi TKDD sampai dengan 30 April 2020 sebesar Rp5,04 triliun atau 38,02 persen.</w:t>
      </w:r>
    </w:p>
    <w:p w14:paraId="71FFC1EA" w14:textId="39907714" w:rsidR="00ED0801" w:rsidRPr="00ED0801" w:rsidRDefault="00ED0801" w:rsidP="00ED0801">
      <w:pPr>
        <w:spacing w:line="360" w:lineRule="auto"/>
        <w:jc w:val="both"/>
        <w:rPr>
          <w:rFonts w:ascii="Times New Roman" w:eastAsia="Times New Roman" w:hAnsi="Times New Roman" w:cs="Times New Roman"/>
          <w:lang w:eastAsia="id-ID"/>
        </w:rPr>
      </w:pPr>
      <w:proofErr w:type="spellStart"/>
      <w:r w:rsidRPr="00ED0801">
        <w:rPr>
          <w:rFonts w:ascii="Times New Roman" w:eastAsia="Times New Roman" w:hAnsi="Times New Roman" w:cs="Times New Roman"/>
          <w:lang w:eastAsia="id-ID"/>
        </w:rPr>
        <w:lastRenderedPageBreak/>
        <w:t>Syarwan</w:t>
      </w:r>
      <w:proofErr w:type="spellEnd"/>
      <w:r w:rsidRPr="00ED0801">
        <w:rPr>
          <w:rFonts w:ascii="Times New Roman" w:eastAsia="Times New Roman" w:hAnsi="Times New Roman" w:cs="Times New Roman"/>
          <w:lang w:eastAsia="id-ID"/>
        </w:rPr>
        <w:t xml:space="preserve"> menambahkan, pagu DAK Fisik di wilayah NTB </w:t>
      </w:r>
      <w:proofErr w:type="gramStart"/>
      <w:r w:rsidRPr="00ED0801">
        <w:rPr>
          <w:rFonts w:ascii="Times New Roman" w:eastAsia="Times New Roman" w:hAnsi="Times New Roman" w:cs="Times New Roman"/>
          <w:lang w:eastAsia="id-ID"/>
        </w:rPr>
        <w:t>juga  mengalami</w:t>
      </w:r>
      <w:proofErr w:type="gramEnd"/>
      <w:r w:rsidRPr="00ED0801">
        <w:rPr>
          <w:rFonts w:ascii="Times New Roman" w:eastAsia="Times New Roman" w:hAnsi="Times New Roman" w:cs="Times New Roman"/>
          <w:lang w:eastAsia="id-ID"/>
        </w:rPr>
        <w:t xml:space="preserve"> penurunan sebesar 37,79 persen menjadi Rp1,28 triliun. Semula pagu DAK Fisik untuk NTB sebesar Rp2,05 triliun, turun menjadi Rp1,28 triliun.</w:t>
      </w:r>
    </w:p>
    <w:p w14:paraId="6CB66978" w14:textId="7635178C" w:rsidR="00ED0801" w:rsidRPr="00ED0801" w:rsidRDefault="00ED0801" w:rsidP="00ED0801">
      <w:pPr>
        <w:spacing w:line="360" w:lineRule="auto"/>
        <w:jc w:val="both"/>
        <w:rPr>
          <w:rFonts w:ascii="Times New Roman" w:eastAsia="Times New Roman" w:hAnsi="Times New Roman" w:cs="Times New Roman"/>
          <w:lang w:eastAsia="id-ID"/>
        </w:rPr>
      </w:pPr>
      <w:r w:rsidRPr="00ED0801">
        <w:rPr>
          <w:rFonts w:ascii="Times New Roman" w:eastAsia="Times New Roman" w:hAnsi="Times New Roman" w:cs="Times New Roman"/>
          <w:lang w:eastAsia="id-ID"/>
        </w:rPr>
        <w:t>Ia menyebutkan, realisasi penyaluran DAK Fisik di NTB sampai dengan 30 April 2020 baru mencapai Rp46,98 miliar atau 3,68 persen dari pagu. Selain itu pagu Dana Desa juga mengalami penurunan sebesar 0,87 persen menjadi Rp1,22 triliun dari pagu awal Rp1,233 triliun.</w:t>
      </w:r>
    </w:p>
    <w:p w14:paraId="3A11563A" w14:textId="2CF904A0" w:rsidR="00ED0801" w:rsidRPr="00ED0801" w:rsidRDefault="00ED0801" w:rsidP="00ED0801">
      <w:pPr>
        <w:spacing w:line="360" w:lineRule="auto"/>
        <w:jc w:val="both"/>
        <w:rPr>
          <w:rFonts w:ascii="Times New Roman" w:eastAsia="Times New Roman" w:hAnsi="Times New Roman" w:cs="Times New Roman"/>
          <w:lang w:eastAsia="id-ID"/>
        </w:rPr>
      </w:pPr>
      <w:r w:rsidRPr="00ED0801">
        <w:rPr>
          <w:rFonts w:ascii="Times New Roman" w:eastAsia="Times New Roman" w:hAnsi="Times New Roman" w:cs="Times New Roman"/>
          <w:lang w:eastAsia="id-ID"/>
        </w:rPr>
        <w:t xml:space="preserve">Adapun realisasi penyaluran dana desa di NTB sampai dengan 30 April 2020 sebesar Rp450,57 miliar kepada 886 desa. Untuk tahap I, masih terdapat 85 Desa di Kabupaten Bima dan 24 Desa di Kabupaten </w:t>
      </w:r>
      <w:proofErr w:type="spellStart"/>
      <w:r w:rsidRPr="00ED0801">
        <w:rPr>
          <w:rFonts w:ascii="Times New Roman" w:eastAsia="Times New Roman" w:hAnsi="Times New Roman" w:cs="Times New Roman"/>
          <w:lang w:eastAsia="id-ID"/>
        </w:rPr>
        <w:t>Dompu</w:t>
      </w:r>
      <w:proofErr w:type="spellEnd"/>
      <w:r w:rsidRPr="00ED0801">
        <w:rPr>
          <w:rFonts w:ascii="Times New Roman" w:eastAsia="Times New Roman" w:hAnsi="Times New Roman" w:cs="Times New Roman"/>
          <w:lang w:eastAsia="id-ID"/>
        </w:rPr>
        <w:t xml:space="preserve"> yang belum terdapat realisasi </w:t>
      </w:r>
      <w:proofErr w:type="spellStart"/>
      <w:r w:rsidRPr="00ED0801">
        <w:rPr>
          <w:rFonts w:ascii="Times New Roman" w:eastAsia="Times New Roman" w:hAnsi="Times New Roman" w:cs="Times New Roman"/>
          <w:lang w:eastAsia="id-ID"/>
        </w:rPr>
        <w:t>penyaluran.Syarwan</w:t>
      </w:r>
      <w:proofErr w:type="spellEnd"/>
      <w:r w:rsidRPr="00ED0801">
        <w:rPr>
          <w:rFonts w:ascii="Times New Roman" w:eastAsia="Times New Roman" w:hAnsi="Times New Roman" w:cs="Times New Roman"/>
          <w:lang w:eastAsia="id-ID"/>
        </w:rPr>
        <w:t xml:space="preserve"> menambahkan, realisasi belanja Kementerian/Lembaga (Non Belanja Transfer) di wilayah NTB  sampai dengan 30 April 2020 mencapai 24,29 persen dari pagu sebesar Rp9,58 triliun dengan realisasi sebesar Rp2,33 triliun. Mengalami kenaikan sebesar 6</w:t>
      </w:r>
      <w:proofErr w:type="gramStart"/>
      <w:r w:rsidRPr="00ED0801">
        <w:rPr>
          <w:rFonts w:ascii="Times New Roman" w:eastAsia="Times New Roman" w:hAnsi="Times New Roman" w:cs="Times New Roman"/>
          <w:lang w:eastAsia="id-ID"/>
        </w:rPr>
        <w:t>,17</w:t>
      </w:r>
      <w:proofErr w:type="gramEnd"/>
      <w:r w:rsidRPr="00ED0801">
        <w:rPr>
          <w:rFonts w:ascii="Times New Roman" w:eastAsia="Times New Roman" w:hAnsi="Times New Roman" w:cs="Times New Roman"/>
          <w:lang w:eastAsia="id-ID"/>
        </w:rPr>
        <w:t xml:space="preserve"> persen  dibandingkan pada periode yang sama di tahun 2019.</w:t>
      </w:r>
    </w:p>
    <w:p w14:paraId="4625D1D3" w14:textId="77777777" w:rsidR="00ED0801" w:rsidRPr="00ED0801" w:rsidRDefault="00ED0801" w:rsidP="00ED0801">
      <w:pPr>
        <w:spacing w:line="360" w:lineRule="auto"/>
        <w:jc w:val="both"/>
        <w:rPr>
          <w:rFonts w:ascii="Times New Roman" w:eastAsia="Times New Roman" w:hAnsi="Times New Roman" w:cs="Times New Roman"/>
          <w:lang w:eastAsia="id-ID"/>
        </w:rPr>
      </w:pPr>
      <w:r w:rsidRPr="00ED0801">
        <w:rPr>
          <w:rFonts w:ascii="Times New Roman" w:eastAsia="Times New Roman" w:hAnsi="Times New Roman" w:cs="Times New Roman"/>
          <w:lang w:eastAsia="id-ID"/>
        </w:rPr>
        <w:t>Realisasi berdasarkan jenis belanja dibandingkan dengan periode yang sama pada tahun 2019 pada belanja modal yang mengalami kenaikan yang signifikan yakni sebesar 13,07 persen. Adapun untuk jenis belanja pegawai relatif sama dengan tahun sebelumnya, namun untuk jenis belanja bantuan sosial dan belanja barang mengalami penurunan masing-masing sebesar 13,22 persen dan 4,85 persen.</w:t>
      </w:r>
    </w:p>
    <w:p w14:paraId="1F0250BD" w14:textId="0AE32189" w:rsidR="00ED0801" w:rsidRDefault="00ED0801" w:rsidP="0082699F">
      <w:pPr>
        <w:spacing w:line="360" w:lineRule="auto"/>
        <w:jc w:val="both"/>
        <w:rPr>
          <w:rFonts w:ascii="Times New Roman" w:eastAsia="Times New Roman" w:hAnsi="Times New Roman" w:cs="Times New Roman"/>
          <w:lang w:eastAsia="id-ID"/>
        </w:rPr>
      </w:pPr>
      <w:r w:rsidRPr="00ED0801">
        <w:rPr>
          <w:rFonts w:ascii="Times New Roman" w:eastAsia="Times New Roman" w:hAnsi="Times New Roman" w:cs="Times New Roman"/>
          <w:lang w:eastAsia="id-ID"/>
        </w:rPr>
        <w:t>‘’Di sisi pendapatan di wilayah NTB sampai dengan 30 April 2020 mencapai 28,81 persen dari target Rp3,6 triliun. Terdiri dari capaian perpajakan sebesar 30,93 persen dan capaian PNBP sebesar 14,49 persen,’’ sebutnya. (nas)</w:t>
      </w:r>
    </w:p>
    <w:p w14:paraId="68C27CA8" w14:textId="77777777" w:rsidR="00D86C14" w:rsidRDefault="00725B46" w:rsidP="00D86C14">
      <w:pPr>
        <w:spacing w:line="360" w:lineRule="auto"/>
        <w:jc w:val="both"/>
        <w:rPr>
          <w:rFonts w:ascii="Times New Roman" w:hAnsi="Times New Roman" w:cs="Times New Roman"/>
          <w:b/>
        </w:rPr>
      </w:pPr>
      <w:proofErr w:type="gramStart"/>
      <w:r w:rsidRPr="0048295C">
        <w:rPr>
          <w:rFonts w:ascii="Times New Roman" w:hAnsi="Times New Roman" w:cs="Times New Roman"/>
          <w:b/>
        </w:rPr>
        <w:t>Sumber :</w:t>
      </w:r>
      <w:proofErr w:type="gramEnd"/>
    </w:p>
    <w:p w14:paraId="3B1F8A66" w14:textId="440A162E" w:rsidR="00A41524" w:rsidRPr="00F27B47" w:rsidRDefault="00ED0801" w:rsidP="00E63B84">
      <w:pPr>
        <w:spacing w:before="100" w:beforeAutospacing="1" w:after="100" w:afterAutospacing="1" w:line="240" w:lineRule="auto"/>
        <w:jc w:val="both"/>
        <w:outlineLvl w:val="0"/>
        <w:rPr>
          <w:rFonts w:ascii="Times New Roman" w:eastAsia="Times New Roman" w:hAnsi="Times New Roman" w:cs="Times New Roman"/>
          <w:b/>
          <w:bCs/>
          <w:kern w:val="36"/>
          <w:lang w:eastAsia="id-ID"/>
        </w:rPr>
      </w:pPr>
      <w:r w:rsidRPr="00252A54">
        <w:rPr>
          <w:rFonts w:ascii="Times New Roman" w:hAnsi="Times New Roman" w:cs="Times New Roman"/>
          <w:i/>
          <w:iCs/>
          <w:u w:val="single"/>
        </w:rPr>
        <w:t>https://www.suarantb.com</w:t>
      </w:r>
      <w:r w:rsidRPr="00252A54">
        <w:rPr>
          <w:rFonts w:ascii="Times New Roman" w:hAnsi="Times New Roman" w:cs="Times New Roman"/>
          <w:u w:val="single"/>
        </w:rPr>
        <w:t>/</w:t>
      </w:r>
      <w:r w:rsidR="00D32EB2" w:rsidRPr="000B4D40">
        <w:rPr>
          <w:rFonts w:ascii="Times New Roman" w:hAnsi="Times New Roman" w:cs="Times New Roman"/>
          <w:i/>
          <w:iCs/>
          <w:u w:val="single"/>
          <w:lang w:eastAsia="id-ID"/>
        </w:rPr>
        <w:t>,</w:t>
      </w:r>
      <w:r w:rsidR="00E63B84">
        <w:rPr>
          <w:rFonts w:ascii="Times New Roman" w:hAnsi="Times New Roman" w:cs="Times New Roman"/>
          <w:lang w:eastAsia="id-ID"/>
        </w:rPr>
        <w:t xml:space="preserve"> </w:t>
      </w:r>
      <w:r w:rsidRPr="00ED0801">
        <w:rPr>
          <w:rFonts w:ascii="Times New Roman" w:hAnsi="Times New Roman" w:cs="Times New Roman"/>
          <w:lang w:eastAsia="id-ID"/>
        </w:rPr>
        <w:t>TKDD Dipangkas Rp3,04 Triliun</w:t>
      </w:r>
      <w:r w:rsidR="007F112B" w:rsidRPr="00E76517">
        <w:rPr>
          <w:rFonts w:ascii="Times New Roman" w:hAnsi="Times New Roman" w:cs="Times New Roman"/>
          <w:lang w:eastAsia="id-ID"/>
        </w:rPr>
        <w:t xml:space="preserve">, </w:t>
      </w:r>
      <w:r>
        <w:rPr>
          <w:rFonts w:ascii="Times New Roman" w:hAnsi="Times New Roman" w:cs="Times New Roman"/>
          <w:lang w:eastAsia="id-ID"/>
        </w:rPr>
        <w:t>9 Mei</w:t>
      </w:r>
      <w:r w:rsidR="009C16B4">
        <w:rPr>
          <w:rFonts w:ascii="Times New Roman" w:hAnsi="Times New Roman" w:cs="Times New Roman"/>
          <w:lang w:eastAsia="id-ID"/>
        </w:rPr>
        <w:t xml:space="preserve"> </w:t>
      </w:r>
      <w:r w:rsidR="00F27B47">
        <w:rPr>
          <w:rFonts w:ascii="Times New Roman" w:hAnsi="Times New Roman" w:cs="Times New Roman"/>
          <w:lang w:eastAsia="id-ID"/>
        </w:rPr>
        <w:t>2020</w:t>
      </w:r>
      <w:r w:rsidR="007F112B" w:rsidRPr="00E76517">
        <w:rPr>
          <w:rFonts w:ascii="Times New Roman" w:hAnsi="Times New Roman" w:cs="Times New Roman"/>
          <w:lang w:eastAsia="id-ID"/>
        </w:rPr>
        <w:t>;</w:t>
      </w:r>
    </w:p>
    <w:p w14:paraId="0D86C4FE" w14:textId="5B7E0E37" w:rsidR="00B40FC7" w:rsidRPr="0048295C" w:rsidRDefault="00725B46" w:rsidP="0059680E">
      <w:pPr>
        <w:spacing w:line="360" w:lineRule="auto"/>
        <w:rPr>
          <w:rFonts w:ascii="Times New Roman" w:hAnsi="Times New Roman" w:cs="Times New Roman"/>
          <w:b/>
        </w:rPr>
      </w:pPr>
      <w:proofErr w:type="gramStart"/>
      <w:r w:rsidRPr="0048295C">
        <w:rPr>
          <w:rFonts w:ascii="Times New Roman" w:hAnsi="Times New Roman" w:cs="Times New Roman"/>
          <w:b/>
        </w:rPr>
        <w:t>Catatan :</w:t>
      </w:r>
      <w:proofErr w:type="gramEnd"/>
    </w:p>
    <w:p w14:paraId="3CA2C6B8" w14:textId="77777777" w:rsidR="00B53DB5" w:rsidRPr="009C16B4" w:rsidRDefault="00B53DB5" w:rsidP="009C16B4">
      <w:pPr>
        <w:pStyle w:val="ListParagraph"/>
        <w:numPr>
          <w:ilvl w:val="0"/>
          <w:numId w:val="41"/>
        </w:numPr>
        <w:autoSpaceDE w:val="0"/>
        <w:autoSpaceDN w:val="0"/>
        <w:adjustRightInd w:val="0"/>
        <w:spacing w:after="0" w:line="360" w:lineRule="auto"/>
        <w:ind w:left="426" w:hanging="426"/>
        <w:jc w:val="both"/>
        <w:rPr>
          <w:rFonts w:ascii="Times New Roman" w:hAnsi="Times New Roman" w:cs="Times New Roman"/>
          <w:lang w:val="en"/>
        </w:rPr>
      </w:pPr>
      <w:r w:rsidRPr="009C16B4">
        <w:rPr>
          <w:rFonts w:ascii="Times New Roman" w:hAnsi="Times New Roman" w:cs="Times New Roman"/>
        </w:rPr>
        <w:t xml:space="preserve">Berdasarkan Peraturan Pemerintah Nomor 60 Tahun </w:t>
      </w:r>
      <w:r w:rsidRPr="009C16B4">
        <w:rPr>
          <w:rFonts w:ascii="Times New Roman" w:hAnsi="Times New Roman" w:cs="Times New Roman"/>
          <w:lang w:val="en"/>
        </w:rPr>
        <w:t xml:space="preserve">2014 tentang Dana Desa yang Bersumber dari APBN sebagaimana telah beberapa kali diubah, terakhir dengan Peraturan Pemerintah Nomor 8 Tahun 2016 tentang Perubahan Kedua atas </w:t>
      </w:r>
      <w:r w:rsidRPr="009C16B4">
        <w:rPr>
          <w:rFonts w:ascii="Times New Roman" w:hAnsi="Times New Roman" w:cs="Times New Roman"/>
        </w:rPr>
        <w:t xml:space="preserve">Peraturan Pemerintah Nomor 60 Tahun </w:t>
      </w:r>
      <w:r w:rsidRPr="009C16B4">
        <w:rPr>
          <w:rFonts w:ascii="Times New Roman" w:hAnsi="Times New Roman" w:cs="Times New Roman"/>
          <w:lang w:val="en"/>
        </w:rPr>
        <w:t>2014 tentang Dana Desa yang Bersumber dari APBN:</w:t>
      </w:r>
    </w:p>
    <w:p w14:paraId="4BAE4374" w14:textId="77777777" w:rsidR="00B53DB5" w:rsidRPr="000B4D40" w:rsidRDefault="00B53DB5" w:rsidP="009C16B4">
      <w:pPr>
        <w:pStyle w:val="ListParagraph"/>
        <w:numPr>
          <w:ilvl w:val="0"/>
          <w:numId w:val="15"/>
        </w:numPr>
        <w:autoSpaceDE w:val="0"/>
        <w:autoSpaceDN w:val="0"/>
        <w:adjustRightInd w:val="0"/>
        <w:spacing w:after="0" w:line="360" w:lineRule="auto"/>
        <w:ind w:left="851" w:hanging="425"/>
        <w:jc w:val="both"/>
        <w:rPr>
          <w:rFonts w:ascii="Times New Roman" w:hAnsi="Times New Roman" w:cs="Times New Roman"/>
        </w:rPr>
      </w:pPr>
      <w:r w:rsidRPr="000B4D40">
        <w:rPr>
          <w:rFonts w:ascii="Times New Roman" w:hAnsi="Times New Roman" w:cs="Times New Roman"/>
        </w:rPr>
        <w:t xml:space="preserve">Desa adalah Desa dan Desa adat atau yang disebut dengan nama lain selanjutnya disebut Desa adalah kesatuan masyarakat hukum yang memiliki batas wilayah yang berwenang untuk mengatur dan mengurus urusan </w:t>
      </w:r>
      <w:proofErr w:type="spellStart"/>
      <w:r w:rsidRPr="000B4D40">
        <w:rPr>
          <w:rFonts w:ascii="Times New Roman" w:hAnsi="Times New Roman" w:cs="Times New Roman"/>
        </w:rPr>
        <w:t>pemehntahan</w:t>
      </w:r>
      <w:proofErr w:type="spellEnd"/>
      <w:r w:rsidRPr="000B4D40">
        <w:rPr>
          <w:rFonts w:ascii="Times New Roman" w:hAnsi="Times New Roman" w:cs="Times New Roman"/>
        </w:rPr>
        <w:t xml:space="preserve">, </w:t>
      </w:r>
      <w:r w:rsidRPr="000B4D40">
        <w:rPr>
          <w:rFonts w:ascii="Times New Roman" w:hAnsi="Times New Roman" w:cs="Times New Roman"/>
        </w:rPr>
        <w:lastRenderedPageBreak/>
        <w:t>kepentingan masyarakat setempat berdasarkan prakarsa masyarakat, hak asalusul, dan/ atau hak tradisional yang diakui dan dihormati dalam sistem pemerintahan Negara Kesatuan Republik Indonesia.</w:t>
      </w:r>
    </w:p>
    <w:p w14:paraId="26476B4E" w14:textId="03719647" w:rsidR="000B4D40" w:rsidRDefault="00B53DB5" w:rsidP="009C16B4">
      <w:pPr>
        <w:pStyle w:val="ListParagraph"/>
        <w:numPr>
          <w:ilvl w:val="0"/>
          <w:numId w:val="15"/>
        </w:numPr>
        <w:autoSpaceDE w:val="0"/>
        <w:autoSpaceDN w:val="0"/>
        <w:adjustRightInd w:val="0"/>
        <w:spacing w:after="0" w:line="360" w:lineRule="auto"/>
        <w:ind w:left="851" w:hanging="425"/>
        <w:jc w:val="both"/>
        <w:rPr>
          <w:rFonts w:ascii="Times New Roman" w:hAnsi="Times New Roman" w:cs="Times New Roman"/>
        </w:rPr>
      </w:pPr>
      <w:r w:rsidRPr="000B4D40">
        <w:rPr>
          <w:rFonts w:ascii="Times New Roman" w:hAnsi="Times New Roman" w:cs="Times New Roman"/>
        </w:rPr>
        <w:t>Dana Desa adalah dana yang bersumber dari Anggaran Pendapatan dan Belanja Negara yang diperuntukkan bagi Desa yang ditransfer melalui Anggaran Pendapatan dan Belanja Daerah kabupaten/ kota dan digunakan untuk membiayai penyelenggaraan pemerintahan, pelaksanaan pembangunan, pembinaan kemasyarakatan, dan pemberdayaan masyarakat.</w:t>
      </w:r>
    </w:p>
    <w:p w14:paraId="379EC2D6" w14:textId="77777777" w:rsidR="009C16B4" w:rsidRPr="00FE395C" w:rsidRDefault="009C16B4" w:rsidP="009C16B4">
      <w:pPr>
        <w:pStyle w:val="ListParagraph"/>
        <w:autoSpaceDE w:val="0"/>
        <w:autoSpaceDN w:val="0"/>
        <w:adjustRightInd w:val="0"/>
        <w:spacing w:after="0" w:line="360" w:lineRule="auto"/>
        <w:ind w:left="851"/>
        <w:jc w:val="both"/>
        <w:rPr>
          <w:rFonts w:ascii="Times New Roman" w:hAnsi="Times New Roman" w:cs="Times New Roman"/>
        </w:rPr>
      </w:pPr>
    </w:p>
    <w:p w14:paraId="555B5109" w14:textId="66DC302E" w:rsidR="000B4D40" w:rsidRDefault="00B53DB5" w:rsidP="009C16B4">
      <w:pPr>
        <w:pStyle w:val="ListParagraph"/>
        <w:autoSpaceDE w:val="0"/>
        <w:autoSpaceDN w:val="0"/>
        <w:adjustRightInd w:val="0"/>
        <w:spacing w:after="0" w:line="360" w:lineRule="auto"/>
        <w:ind w:left="426"/>
        <w:jc w:val="both"/>
        <w:rPr>
          <w:rFonts w:ascii="Times New Roman" w:hAnsi="Times New Roman" w:cs="Times New Roman"/>
          <w:lang w:val="en"/>
        </w:rPr>
      </w:pPr>
      <w:r w:rsidRPr="000B4D40">
        <w:rPr>
          <w:rFonts w:ascii="Times New Roman" w:hAnsi="Times New Roman" w:cs="Times New Roman"/>
          <w:lang w:val="en"/>
        </w:rPr>
        <w:t xml:space="preserve">Berdasarkan Pasal 15 </w:t>
      </w:r>
      <w:r w:rsidRPr="009C16B4">
        <w:rPr>
          <w:rFonts w:ascii="Times New Roman" w:hAnsi="Times New Roman" w:cs="Times New Roman"/>
          <w:lang w:val="en"/>
        </w:rPr>
        <w:t xml:space="preserve">Berdasarkan Peraturan Pemerintah Nomor 60 Tahun </w:t>
      </w:r>
      <w:r w:rsidRPr="000B4D40">
        <w:rPr>
          <w:rFonts w:ascii="Times New Roman" w:hAnsi="Times New Roman" w:cs="Times New Roman"/>
          <w:lang w:val="en"/>
        </w:rPr>
        <w:t xml:space="preserve">2014 tentang Dana Desa yang Bersumber dari APBN sebagaimana telah beberapa kali diubah, terakhir dengan Peraturan Pemerintah Nomor 8 Tahun 2016 tentang Perubahan Kedua atas </w:t>
      </w:r>
      <w:r w:rsidRPr="009C16B4">
        <w:rPr>
          <w:rFonts w:ascii="Times New Roman" w:hAnsi="Times New Roman" w:cs="Times New Roman"/>
          <w:lang w:val="en"/>
        </w:rPr>
        <w:t xml:space="preserve">Peraturan Pemerintah Nomor 60 Tahun </w:t>
      </w:r>
      <w:r w:rsidRPr="000B4D40">
        <w:rPr>
          <w:rFonts w:ascii="Times New Roman" w:hAnsi="Times New Roman" w:cs="Times New Roman"/>
          <w:lang w:val="en"/>
        </w:rPr>
        <w:t>2014 tentang Dana Desa yang Bersumber dari APBN, Dana Desa disalurkan oleh Pemerintah kepada kabupaten/kota. (dengan cara pemindahbukuan dari RKUN ke RKUD. selanjutnya Dana Desa disalurkan oleh kabupaten/kota kepada Desa. (dengan cara pemindahbukuan dari RKUD ke rekening kas Desa.</w:t>
      </w:r>
    </w:p>
    <w:p w14:paraId="28313957" w14:textId="77777777" w:rsidR="009C16B4" w:rsidRPr="000B4D40" w:rsidRDefault="009C16B4" w:rsidP="009C16B4">
      <w:pPr>
        <w:pStyle w:val="ListParagraph"/>
        <w:autoSpaceDE w:val="0"/>
        <w:autoSpaceDN w:val="0"/>
        <w:adjustRightInd w:val="0"/>
        <w:spacing w:after="0" w:line="360" w:lineRule="auto"/>
        <w:ind w:left="426"/>
        <w:jc w:val="both"/>
        <w:rPr>
          <w:rFonts w:ascii="Times New Roman" w:hAnsi="Times New Roman" w:cs="Times New Roman"/>
          <w:lang w:val="en"/>
        </w:rPr>
      </w:pPr>
    </w:p>
    <w:p w14:paraId="5BD0787E" w14:textId="4DBC481D" w:rsidR="0003534D" w:rsidRDefault="00B53DB5" w:rsidP="003D43E2">
      <w:pPr>
        <w:pStyle w:val="ListParagraph"/>
        <w:autoSpaceDE w:val="0"/>
        <w:autoSpaceDN w:val="0"/>
        <w:adjustRightInd w:val="0"/>
        <w:spacing w:after="0" w:line="360" w:lineRule="auto"/>
        <w:ind w:left="426"/>
        <w:jc w:val="both"/>
        <w:rPr>
          <w:rFonts w:ascii="Times New Roman" w:hAnsi="Times New Roman" w:cs="Times New Roman"/>
          <w:lang w:val="en"/>
        </w:rPr>
      </w:pPr>
      <w:r w:rsidRPr="000B4D40">
        <w:rPr>
          <w:rFonts w:ascii="Times New Roman" w:hAnsi="Times New Roman" w:cs="Times New Roman"/>
          <w:lang w:val="en"/>
        </w:rPr>
        <w:t xml:space="preserve">Adapun mekanisme penyaluran Dana Desa berdasarkan Pasal 16 </w:t>
      </w:r>
      <w:r w:rsidRPr="009C16B4">
        <w:rPr>
          <w:rFonts w:ascii="Times New Roman" w:hAnsi="Times New Roman" w:cs="Times New Roman"/>
          <w:lang w:val="en"/>
        </w:rPr>
        <w:t xml:space="preserve">Peraturan Pemerintah Nomor 60 Tahun </w:t>
      </w:r>
      <w:r w:rsidRPr="000B4D40">
        <w:rPr>
          <w:rFonts w:ascii="Times New Roman" w:hAnsi="Times New Roman" w:cs="Times New Roman"/>
          <w:lang w:val="en"/>
        </w:rPr>
        <w:t xml:space="preserve">2014 tentang Dana Desa yang Bersumber dari APBN sebagaimana telah beberapa kali diubah, terakhir dengan Peraturan Pemerintah Nomor 8 Tahun 2016 tentang Perubahan Kedua atas </w:t>
      </w:r>
      <w:r w:rsidRPr="009C16B4">
        <w:rPr>
          <w:rFonts w:ascii="Times New Roman" w:hAnsi="Times New Roman" w:cs="Times New Roman"/>
          <w:lang w:val="en"/>
        </w:rPr>
        <w:t xml:space="preserve">Peraturan Pemerintah Nomor 60 Tahun </w:t>
      </w:r>
      <w:r w:rsidRPr="000B4D40">
        <w:rPr>
          <w:rFonts w:ascii="Times New Roman" w:hAnsi="Times New Roman" w:cs="Times New Roman"/>
          <w:lang w:val="en"/>
        </w:rPr>
        <w:t xml:space="preserve">2014 tentang Dana Desa yang Bersumber dari APBN, Penyaluran Dana Desa dilakukan secara bertahap pada tahun anggaran berjalan. Penyaluran Dana Desa dilakukan paling lambat 7 (tujuh) hari kerja setelah diterima di RKUD. Dalam hal bupati/walikota tidak menyalurkan Dana Desa sesuai dengan Menteri dapat mengenakan sanksi administratif berupa penundaan penyaluran dana alokasi umum dan/atau dana bagi hasil yang menjadi hak kabupaten/kota yang bersangkutan. </w:t>
      </w:r>
    </w:p>
    <w:p w14:paraId="4B275C8C" w14:textId="77777777" w:rsidR="003D43E2" w:rsidRPr="003D43E2" w:rsidRDefault="003D43E2" w:rsidP="003D43E2">
      <w:pPr>
        <w:pStyle w:val="ListParagraph"/>
        <w:autoSpaceDE w:val="0"/>
        <w:autoSpaceDN w:val="0"/>
        <w:adjustRightInd w:val="0"/>
        <w:spacing w:after="0" w:line="360" w:lineRule="auto"/>
        <w:ind w:left="426"/>
        <w:jc w:val="both"/>
        <w:rPr>
          <w:rFonts w:ascii="Times New Roman" w:hAnsi="Times New Roman" w:cs="Times New Roman"/>
          <w:lang w:val="en"/>
        </w:rPr>
      </w:pPr>
    </w:p>
    <w:p w14:paraId="11F2B48F" w14:textId="2A6B0911" w:rsidR="00C6465F" w:rsidRPr="00C6465F" w:rsidRDefault="00E228BB" w:rsidP="00C6465F">
      <w:pPr>
        <w:pStyle w:val="ListParagraph"/>
        <w:numPr>
          <w:ilvl w:val="0"/>
          <w:numId w:val="41"/>
        </w:numPr>
        <w:autoSpaceDE w:val="0"/>
        <w:autoSpaceDN w:val="0"/>
        <w:adjustRightInd w:val="0"/>
        <w:spacing w:after="0" w:line="360" w:lineRule="auto"/>
        <w:ind w:left="426" w:hanging="426"/>
        <w:jc w:val="both"/>
        <w:rPr>
          <w:rFonts w:ascii="Times New Roman" w:hAnsi="Times New Roman" w:cs="Times New Roman"/>
        </w:rPr>
      </w:pPr>
      <w:r w:rsidRPr="00E228BB">
        <w:rPr>
          <w:rFonts w:ascii="Times New Roman" w:hAnsi="Times New Roman" w:cs="Times New Roman"/>
        </w:rPr>
        <w:t xml:space="preserve">Berdasarkan </w:t>
      </w:r>
      <w:proofErr w:type="spellStart"/>
      <w:r w:rsidRPr="00E228BB">
        <w:rPr>
          <w:rFonts w:ascii="Times New Roman" w:hAnsi="Times New Roman" w:cs="Times New Roman"/>
        </w:rPr>
        <w:t>Perppu</w:t>
      </w:r>
      <w:proofErr w:type="spellEnd"/>
      <w:r w:rsidRPr="00E228BB">
        <w:rPr>
          <w:rFonts w:ascii="Times New Roman" w:hAnsi="Times New Roman" w:cs="Times New Roman"/>
        </w:rPr>
        <w:t xml:space="preserve"> </w:t>
      </w:r>
      <w:r w:rsidR="00C6465F">
        <w:rPr>
          <w:rFonts w:ascii="Times New Roman" w:hAnsi="Times New Roman" w:cs="Times New Roman"/>
        </w:rPr>
        <w:t xml:space="preserve">Nomor </w:t>
      </w:r>
      <w:r w:rsidRPr="00E228BB">
        <w:rPr>
          <w:rFonts w:ascii="Times New Roman" w:hAnsi="Times New Roman" w:cs="Times New Roman"/>
        </w:rPr>
        <w:t>1 tahun 2020 tentang Kebijakan Keuangan Negara dan Stabilitas Sistem Keuangan untuk Penanganan Pandemi Corona Virus Disease 2019 (COVID-19) dan/atau dalam rangka Menghadapi Ancaman yang Membahayakan Perekonomian Nasional dan/atau Stabilitas Sistem Keuangan</w:t>
      </w:r>
      <w:r w:rsidR="00C6465F">
        <w:rPr>
          <w:rFonts w:ascii="Times New Roman" w:hAnsi="Times New Roman" w:cs="Times New Roman"/>
        </w:rPr>
        <w:t xml:space="preserve">, </w:t>
      </w:r>
      <w:r w:rsidR="00C6465F" w:rsidRPr="00C6465F">
        <w:rPr>
          <w:rFonts w:ascii="Times New Roman" w:hAnsi="Times New Roman" w:cs="Times New Roman"/>
        </w:rPr>
        <w:t>Dalam rangka pelaksanaan kebijakan keuangan negara, Pemerintah berwenang untuk:</w:t>
      </w:r>
    </w:p>
    <w:p w14:paraId="27059AB5" w14:textId="77777777" w:rsidR="00C6465F" w:rsidRPr="00C6465F" w:rsidRDefault="00C6465F" w:rsidP="00C6465F">
      <w:pPr>
        <w:pStyle w:val="ListParagraph"/>
        <w:numPr>
          <w:ilvl w:val="0"/>
          <w:numId w:val="47"/>
        </w:numPr>
        <w:autoSpaceDE w:val="0"/>
        <w:autoSpaceDN w:val="0"/>
        <w:adjustRightInd w:val="0"/>
        <w:spacing w:after="0" w:line="360" w:lineRule="auto"/>
        <w:jc w:val="both"/>
        <w:rPr>
          <w:rFonts w:ascii="Times New Roman" w:hAnsi="Times New Roman" w:cs="Times New Roman"/>
        </w:rPr>
      </w:pPr>
      <w:r w:rsidRPr="00C6465F">
        <w:rPr>
          <w:rFonts w:ascii="Times New Roman" w:hAnsi="Times New Roman" w:cs="Times New Roman"/>
        </w:rPr>
        <w:t>menetapkan batasan defisit anggaran, dengan ketentuan sebagai berikut:</w:t>
      </w:r>
    </w:p>
    <w:p w14:paraId="1D0CD38B" w14:textId="77777777" w:rsidR="00C6465F" w:rsidRPr="00C6465F" w:rsidRDefault="00C6465F" w:rsidP="00C6465F">
      <w:pPr>
        <w:pStyle w:val="ListParagraph"/>
        <w:numPr>
          <w:ilvl w:val="0"/>
          <w:numId w:val="14"/>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lastRenderedPageBreak/>
        <w:t>melampaui 3% (tiga persen) dari Produk Domestik Bruto (PDB) selama masa penanganan Corona Virus Disease 2019 (COVID-19) dan/atau untuk menghadapi ancaman yang membahayakan perekonomian nasional dan/atau stabilitas sistem keuangan paling lama sampai dengan berakhirnya Tahun Anggaran 2022;</w:t>
      </w:r>
    </w:p>
    <w:p w14:paraId="101C4168" w14:textId="77777777" w:rsidR="00C6465F" w:rsidRPr="00C6465F" w:rsidRDefault="00C6465F" w:rsidP="00C6465F">
      <w:pPr>
        <w:pStyle w:val="ListParagraph"/>
        <w:numPr>
          <w:ilvl w:val="0"/>
          <w:numId w:val="14"/>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t>sejak Tahun Anggaran 2023 besaran defisit akan kembali menjadi paling tinggi sebesar 3% (tiga persen) dari Produk Domestik Bruto (PDB); dan</w:t>
      </w:r>
    </w:p>
    <w:p w14:paraId="2705F851" w14:textId="77777777" w:rsidR="00C6465F" w:rsidRPr="00C6465F" w:rsidRDefault="00C6465F" w:rsidP="00C6465F">
      <w:pPr>
        <w:pStyle w:val="ListParagraph"/>
        <w:numPr>
          <w:ilvl w:val="0"/>
          <w:numId w:val="14"/>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t>penyesuaian besaran defisit sebagaimana dimaksud pada angka 1 menjadi sebagaimana dimaksud pada angka 2 dilakukan secara bertahap.</w:t>
      </w:r>
    </w:p>
    <w:p w14:paraId="2B14047C" w14:textId="77777777" w:rsidR="00C6465F" w:rsidRPr="00C6465F" w:rsidRDefault="00C6465F" w:rsidP="00C6465F">
      <w:pPr>
        <w:pStyle w:val="ListParagraph"/>
        <w:numPr>
          <w:ilvl w:val="0"/>
          <w:numId w:val="47"/>
        </w:numPr>
        <w:autoSpaceDE w:val="0"/>
        <w:autoSpaceDN w:val="0"/>
        <w:adjustRightInd w:val="0"/>
        <w:spacing w:after="0" w:line="360" w:lineRule="auto"/>
        <w:jc w:val="both"/>
        <w:rPr>
          <w:rFonts w:ascii="Times New Roman" w:hAnsi="Times New Roman" w:cs="Times New Roman"/>
        </w:rPr>
      </w:pPr>
      <w:r w:rsidRPr="00C6465F">
        <w:rPr>
          <w:rFonts w:ascii="Times New Roman" w:hAnsi="Times New Roman" w:cs="Times New Roman"/>
        </w:rPr>
        <w:t>melakukan penyesuaian besaran belanja wajib (mandatory spending) sebagaimana diatur dalam ketentuan peraturan perundang-undangan terkait;</w:t>
      </w:r>
    </w:p>
    <w:p w14:paraId="39FCC058" w14:textId="77777777" w:rsidR="00C6465F" w:rsidRPr="00C6465F" w:rsidRDefault="00C6465F" w:rsidP="0067678E">
      <w:pPr>
        <w:pStyle w:val="ListParagraph"/>
        <w:numPr>
          <w:ilvl w:val="0"/>
          <w:numId w:val="49"/>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t xml:space="preserve">melakukan pergeseran anggaran </w:t>
      </w:r>
      <w:proofErr w:type="spellStart"/>
      <w:r w:rsidRPr="00C6465F">
        <w:rPr>
          <w:rFonts w:ascii="Times New Roman" w:hAnsi="Times New Roman" w:cs="Times New Roman"/>
        </w:rPr>
        <w:t>antarunit</w:t>
      </w:r>
      <w:proofErr w:type="spellEnd"/>
      <w:r w:rsidRPr="00C6465F">
        <w:rPr>
          <w:rFonts w:ascii="Times New Roman" w:hAnsi="Times New Roman" w:cs="Times New Roman"/>
        </w:rPr>
        <w:t xml:space="preserve"> organisasi, </w:t>
      </w:r>
      <w:proofErr w:type="spellStart"/>
      <w:r w:rsidRPr="00C6465F">
        <w:rPr>
          <w:rFonts w:ascii="Times New Roman" w:hAnsi="Times New Roman" w:cs="Times New Roman"/>
        </w:rPr>
        <w:t>antarfungsi</w:t>
      </w:r>
      <w:proofErr w:type="spellEnd"/>
      <w:r w:rsidRPr="00C6465F">
        <w:rPr>
          <w:rFonts w:ascii="Times New Roman" w:hAnsi="Times New Roman" w:cs="Times New Roman"/>
        </w:rPr>
        <w:t xml:space="preserve">, dan/atau </w:t>
      </w:r>
      <w:proofErr w:type="spellStart"/>
      <w:r w:rsidRPr="00C6465F">
        <w:rPr>
          <w:rFonts w:ascii="Times New Roman" w:hAnsi="Times New Roman" w:cs="Times New Roman"/>
        </w:rPr>
        <w:t>antarprogram</w:t>
      </w:r>
      <w:proofErr w:type="spellEnd"/>
      <w:r w:rsidRPr="00C6465F">
        <w:rPr>
          <w:rFonts w:ascii="Times New Roman" w:hAnsi="Times New Roman" w:cs="Times New Roman"/>
        </w:rPr>
        <w:t xml:space="preserve"> ;</w:t>
      </w:r>
    </w:p>
    <w:p w14:paraId="306BCBC2" w14:textId="77777777" w:rsidR="00C6465F" w:rsidRPr="00C6465F" w:rsidRDefault="00C6465F" w:rsidP="0067678E">
      <w:pPr>
        <w:pStyle w:val="ListParagraph"/>
        <w:numPr>
          <w:ilvl w:val="0"/>
          <w:numId w:val="49"/>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t>melakukan tindakan yang berakibat pengeluaran atas beban Anggaran Pendapatan dan Belanja Negara (APBN), yang anggaran untuk membiayai pengeluaran tersebut belum tersedia atau tidak cukup tersedia, serta menentukan proses dan metode pengadaan barang/jasa;</w:t>
      </w:r>
    </w:p>
    <w:p w14:paraId="32749882" w14:textId="77777777" w:rsidR="00C6465F" w:rsidRPr="00C6465F" w:rsidRDefault="00C6465F" w:rsidP="0067678E">
      <w:pPr>
        <w:pStyle w:val="ListParagraph"/>
        <w:numPr>
          <w:ilvl w:val="0"/>
          <w:numId w:val="49"/>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t>menggunakan anggaran yang bersumber dari:</w:t>
      </w:r>
    </w:p>
    <w:p w14:paraId="3E0B948F" w14:textId="77777777" w:rsidR="00C6465F" w:rsidRPr="00C6465F" w:rsidRDefault="00C6465F" w:rsidP="00C6465F">
      <w:pPr>
        <w:pStyle w:val="ListParagraph"/>
        <w:numPr>
          <w:ilvl w:val="0"/>
          <w:numId w:val="46"/>
        </w:numPr>
        <w:autoSpaceDE w:val="0"/>
        <w:autoSpaceDN w:val="0"/>
        <w:adjustRightInd w:val="0"/>
        <w:spacing w:after="0" w:line="360" w:lineRule="auto"/>
        <w:ind w:firstLine="698"/>
        <w:jc w:val="both"/>
        <w:rPr>
          <w:rFonts w:ascii="Times New Roman" w:hAnsi="Times New Roman" w:cs="Times New Roman"/>
        </w:rPr>
      </w:pPr>
      <w:r w:rsidRPr="00C6465F">
        <w:rPr>
          <w:rFonts w:ascii="Times New Roman" w:hAnsi="Times New Roman" w:cs="Times New Roman"/>
        </w:rPr>
        <w:t>Sisa Anggaran Lebih (SAL);</w:t>
      </w:r>
    </w:p>
    <w:p w14:paraId="5D4F09EA" w14:textId="77777777" w:rsidR="00C6465F" w:rsidRPr="00C6465F" w:rsidRDefault="00C6465F" w:rsidP="00C6465F">
      <w:pPr>
        <w:pStyle w:val="ListParagraph"/>
        <w:numPr>
          <w:ilvl w:val="0"/>
          <w:numId w:val="46"/>
        </w:numPr>
        <w:autoSpaceDE w:val="0"/>
        <w:autoSpaceDN w:val="0"/>
        <w:adjustRightInd w:val="0"/>
        <w:spacing w:after="0" w:line="360" w:lineRule="auto"/>
        <w:ind w:firstLine="698"/>
        <w:jc w:val="both"/>
        <w:rPr>
          <w:rFonts w:ascii="Times New Roman" w:hAnsi="Times New Roman" w:cs="Times New Roman"/>
        </w:rPr>
      </w:pPr>
      <w:r w:rsidRPr="00C6465F">
        <w:rPr>
          <w:rFonts w:ascii="Times New Roman" w:hAnsi="Times New Roman" w:cs="Times New Roman"/>
        </w:rPr>
        <w:t>dana abadi dan akumulasi dana abadi pendidikan;</w:t>
      </w:r>
    </w:p>
    <w:p w14:paraId="3C3C394A" w14:textId="77777777" w:rsidR="00C6465F" w:rsidRPr="00C6465F" w:rsidRDefault="00C6465F" w:rsidP="00C6465F">
      <w:pPr>
        <w:pStyle w:val="ListParagraph"/>
        <w:numPr>
          <w:ilvl w:val="0"/>
          <w:numId w:val="46"/>
        </w:numPr>
        <w:autoSpaceDE w:val="0"/>
        <w:autoSpaceDN w:val="0"/>
        <w:adjustRightInd w:val="0"/>
        <w:spacing w:after="0" w:line="360" w:lineRule="auto"/>
        <w:ind w:firstLine="698"/>
        <w:jc w:val="both"/>
        <w:rPr>
          <w:rFonts w:ascii="Times New Roman" w:hAnsi="Times New Roman" w:cs="Times New Roman"/>
        </w:rPr>
      </w:pPr>
      <w:r w:rsidRPr="00C6465F">
        <w:rPr>
          <w:rFonts w:ascii="Times New Roman" w:hAnsi="Times New Roman" w:cs="Times New Roman"/>
        </w:rPr>
        <w:t>dana yang dikuasai negara dengan kriteria tertentu;</w:t>
      </w:r>
    </w:p>
    <w:p w14:paraId="6D6E9935" w14:textId="77777777" w:rsidR="00C6465F" w:rsidRPr="00C6465F" w:rsidRDefault="00C6465F" w:rsidP="00C6465F">
      <w:pPr>
        <w:pStyle w:val="ListParagraph"/>
        <w:numPr>
          <w:ilvl w:val="0"/>
          <w:numId w:val="46"/>
        </w:numPr>
        <w:autoSpaceDE w:val="0"/>
        <w:autoSpaceDN w:val="0"/>
        <w:adjustRightInd w:val="0"/>
        <w:spacing w:after="0" w:line="360" w:lineRule="auto"/>
        <w:ind w:firstLine="698"/>
        <w:jc w:val="both"/>
        <w:rPr>
          <w:rFonts w:ascii="Times New Roman" w:hAnsi="Times New Roman" w:cs="Times New Roman"/>
        </w:rPr>
      </w:pPr>
      <w:r w:rsidRPr="00C6465F">
        <w:rPr>
          <w:rFonts w:ascii="Times New Roman" w:hAnsi="Times New Roman" w:cs="Times New Roman"/>
        </w:rPr>
        <w:t>dana yang dikelola oleh Badan Layanan Umum; dan/atau</w:t>
      </w:r>
    </w:p>
    <w:p w14:paraId="46F8717A" w14:textId="6B307FE7" w:rsidR="00C6465F" w:rsidRPr="00C6465F" w:rsidRDefault="00C6465F" w:rsidP="00C6465F">
      <w:pPr>
        <w:pStyle w:val="ListParagraph"/>
        <w:numPr>
          <w:ilvl w:val="0"/>
          <w:numId w:val="46"/>
        </w:numPr>
        <w:autoSpaceDE w:val="0"/>
        <w:autoSpaceDN w:val="0"/>
        <w:adjustRightInd w:val="0"/>
        <w:spacing w:after="0" w:line="360" w:lineRule="auto"/>
        <w:ind w:left="2127" w:hanging="709"/>
        <w:jc w:val="both"/>
        <w:rPr>
          <w:rFonts w:ascii="Times New Roman" w:hAnsi="Times New Roman" w:cs="Times New Roman"/>
        </w:rPr>
      </w:pPr>
      <w:r w:rsidRPr="00C6465F">
        <w:rPr>
          <w:rFonts w:ascii="Times New Roman" w:hAnsi="Times New Roman" w:cs="Times New Roman"/>
        </w:rPr>
        <w:t>dana yang berasal dari pengurangan Penyertaan Modal Negara</w:t>
      </w:r>
      <w:r>
        <w:rPr>
          <w:rFonts w:ascii="Times New Roman" w:hAnsi="Times New Roman" w:cs="Times New Roman"/>
        </w:rPr>
        <w:t xml:space="preserve"> </w:t>
      </w:r>
      <w:r w:rsidRPr="00C6465F">
        <w:rPr>
          <w:rFonts w:ascii="Times New Roman" w:hAnsi="Times New Roman" w:cs="Times New Roman"/>
        </w:rPr>
        <w:t>pada Badan Usaha Milik Negara (BUMN);</w:t>
      </w:r>
    </w:p>
    <w:p w14:paraId="44262C76" w14:textId="77777777" w:rsidR="00C6465F" w:rsidRPr="00C6465F" w:rsidRDefault="00C6465F" w:rsidP="0067678E">
      <w:pPr>
        <w:pStyle w:val="ListParagraph"/>
        <w:numPr>
          <w:ilvl w:val="0"/>
          <w:numId w:val="49"/>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t xml:space="preserve">menerbitkan Surat Utang Negara dan/atau Surat Berharga </w:t>
      </w:r>
      <w:proofErr w:type="spellStart"/>
      <w:r w:rsidRPr="00C6465F">
        <w:rPr>
          <w:rFonts w:ascii="Times New Roman" w:hAnsi="Times New Roman" w:cs="Times New Roman"/>
        </w:rPr>
        <w:t>Syariah</w:t>
      </w:r>
      <w:proofErr w:type="spellEnd"/>
      <w:r w:rsidRPr="00C6465F">
        <w:rPr>
          <w:rFonts w:ascii="Times New Roman" w:hAnsi="Times New Roman" w:cs="Times New Roman"/>
        </w:rPr>
        <w:t xml:space="preserve"> Negara dengan tujuan tertentu khususnya dalam rangka pandemi Corona Virus Disease 2Ol9 (COVID-19) untuk dapat dibeli oleh Bank Indonesia, Badan Usaha Milik Negara (BUMN), investor korporasi, dan/atau investor </w:t>
      </w:r>
      <w:proofErr w:type="spellStart"/>
      <w:r w:rsidRPr="00C6465F">
        <w:rPr>
          <w:rFonts w:ascii="Times New Roman" w:hAnsi="Times New Roman" w:cs="Times New Roman"/>
        </w:rPr>
        <w:t>ritel</w:t>
      </w:r>
      <w:proofErr w:type="spellEnd"/>
      <w:r w:rsidRPr="00C6465F">
        <w:rPr>
          <w:rFonts w:ascii="Times New Roman" w:hAnsi="Times New Roman" w:cs="Times New Roman"/>
        </w:rPr>
        <w:t>;</w:t>
      </w:r>
    </w:p>
    <w:p w14:paraId="07848E3A" w14:textId="77777777" w:rsidR="00C6465F" w:rsidRPr="00C6465F" w:rsidRDefault="00C6465F" w:rsidP="0067678E">
      <w:pPr>
        <w:pStyle w:val="ListParagraph"/>
        <w:numPr>
          <w:ilvl w:val="0"/>
          <w:numId w:val="49"/>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t>menetapkan sumber-sumber pembiayaan Anggaran yang berasal dari dalam dan/atau luar negeri;</w:t>
      </w:r>
    </w:p>
    <w:p w14:paraId="0350F501" w14:textId="77777777" w:rsidR="00C6465F" w:rsidRPr="00C6465F" w:rsidRDefault="00C6465F" w:rsidP="0067678E">
      <w:pPr>
        <w:pStyle w:val="ListParagraph"/>
        <w:numPr>
          <w:ilvl w:val="0"/>
          <w:numId w:val="49"/>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t>memberikan pinjaman kepada Lembaga Penjamin Simpanan;</w:t>
      </w:r>
    </w:p>
    <w:p w14:paraId="53D3E81A" w14:textId="77777777" w:rsidR="00C6465F" w:rsidRPr="00C6465F" w:rsidRDefault="00C6465F" w:rsidP="0067678E">
      <w:pPr>
        <w:pStyle w:val="ListParagraph"/>
        <w:numPr>
          <w:ilvl w:val="0"/>
          <w:numId w:val="49"/>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t>melakukan pengutamaan penggunaan alokasi anggaran untuk kegiatan tertentu (</w:t>
      </w:r>
      <w:proofErr w:type="spellStart"/>
      <w:r w:rsidRPr="00C6465F">
        <w:rPr>
          <w:rFonts w:ascii="Times New Roman" w:hAnsi="Times New Roman" w:cs="Times New Roman"/>
        </w:rPr>
        <w:t>refocussing</w:t>
      </w:r>
      <w:proofErr w:type="spellEnd"/>
      <w:r w:rsidRPr="00C6465F">
        <w:rPr>
          <w:rFonts w:ascii="Times New Roman" w:hAnsi="Times New Roman" w:cs="Times New Roman"/>
        </w:rPr>
        <w:t>), penyesuaian alokasi, dan/atau pemotongan/penundaan penyaluran anggaran Transfer ke Daerah dan Dana Desa, dengan kriteria tertentu;</w:t>
      </w:r>
    </w:p>
    <w:p w14:paraId="037C04E5" w14:textId="77777777" w:rsidR="00C6465F" w:rsidRPr="00C6465F" w:rsidRDefault="00C6465F" w:rsidP="0067678E">
      <w:pPr>
        <w:pStyle w:val="ListParagraph"/>
        <w:numPr>
          <w:ilvl w:val="0"/>
          <w:numId w:val="49"/>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lastRenderedPageBreak/>
        <w:t>memberikan hibah kepada Pemerintah Daerah; dan/atau</w:t>
      </w:r>
    </w:p>
    <w:p w14:paraId="7D8D6AE5" w14:textId="5D72665C" w:rsidR="00657779" w:rsidRPr="00ED0801" w:rsidRDefault="00C6465F" w:rsidP="0067678E">
      <w:pPr>
        <w:pStyle w:val="ListParagraph"/>
        <w:numPr>
          <w:ilvl w:val="0"/>
          <w:numId w:val="49"/>
        </w:numPr>
        <w:autoSpaceDE w:val="0"/>
        <w:autoSpaceDN w:val="0"/>
        <w:adjustRightInd w:val="0"/>
        <w:spacing w:after="0" w:line="360" w:lineRule="auto"/>
        <w:ind w:left="1276" w:hanging="425"/>
        <w:jc w:val="both"/>
        <w:rPr>
          <w:rFonts w:ascii="Times New Roman" w:hAnsi="Times New Roman" w:cs="Times New Roman"/>
        </w:rPr>
      </w:pPr>
      <w:r w:rsidRPr="00C6465F">
        <w:rPr>
          <w:rFonts w:ascii="Times New Roman" w:hAnsi="Times New Roman" w:cs="Times New Roman"/>
        </w:rPr>
        <w:t>melakukan penyederhanaan mekanisme dan simplifikasi dokumen di bidang keuangan negara.</w:t>
      </w:r>
    </w:p>
    <w:p w14:paraId="490AA935" w14:textId="0DE66EE8" w:rsidR="00FC3ACE" w:rsidRPr="00FC3ACE" w:rsidRDefault="00ED0801" w:rsidP="00FC3ACE">
      <w:pPr>
        <w:pStyle w:val="ListParagraph"/>
        <w:numPr>
          <w:ilvl w:val="0"/>
          <w:numId w:val="41"/>
        </w:numPr>
        <w:autoSpaceDE w:val="0"/>
        <w:autoSpaceDN w:val="0"/>
        <w:adjustRightInd w:val="0"/>
        <w:spacing w:after="0" w:line="360" w:lineRule="auto"/>
        <w:ind w:left="426" w:hanging="426"/>
        <w:jc w:val="both"/>
        <w:rPr>
          <w:rFonts w:ascii="Times New Roman" w:hAnsi="Times New Roman" w:cs="Times New Roman"/>
        </w:rPr>
      </w:pPr>
      <w:r>
        <w:rPr>
          <w:rFonts w:ascii="Times New Roman" w:hAnsi="Times New Roman" w:cs="Times New Roman"/>
        </w:rPr>
        <w:t>Berdasarkan</w:t>
      </w:r>
      <w:r w:rsidR="00FC3ACE">
        <w:rPr>
          <w:rFonts w:ascii="Times New Roman" w:hAnsi="Times New Roman" w:cs="Times New Roman"/>
        </w:rPr>
        <w:t xml:space="preserve"> Surat Menteri Keuangan </w:t>
      </w:r>
      <w:r>
        <w:rPr>
          <w:rFonts w:ascii="Times New Roman" w:hAnsi="Times New Roman" w:cs="Times New Roman"/>
        </w:rPr>
        <w:t xml:space="preserve"> </w:t>
      </w:r>
      <w:r w:rsidRPr="00FC3ACE">
        <w:rPr>
          <w:rFonts w:ascii="Times New Roman" w:hAnsi="Times New Roman" w:cs="Times New Roman"/>
        </w:rPr>
        <w:t>S-   302/MK.02/202</w:t>
      </w:r>
      <w:r w:rsidR="00FC3ACE" w:rsidRPr="00FC3ACE">
        <w:rPr>
          <w:rFonts w:ascii="Times New Roman" w:hAnsi="Times New Roman" w:cs="Times New Roman"/>
        </w:rPr>
        <w:t xml:space="preserve">0 tanggal </w:t>
      </w:r>
      <w:r w:rsidR="00FC3ACE">
        <w:rPr>
          <w:rFonts w:ascii="Times New Roman" w:hAnsi="Times New Roman" w:cs="Times New Roman"/>
        </w:rPr>
        <w:t xml:space="preserve">15 April 2020, </w:t>
      </w:r>
      <w:r w:rsidR="00FC3ACE" w:rsidRPr="00FC3ACE">
        <w:rPr>
          <w:rFonts w:ascii="Times New Roman" w:hAnsi="Times New Roman" w:cs="Times New Roman"/>
        </w:rPr>
        <w:t>Sumber penyesuaian pagu belanja KIL dilakukan pada anggaran yang bersumber dari rupiah murni terutama dari:</w:t>
      </w:r>
    </w:p>
    <w:p w14:paraId="390A22E8" w14:textId="58D695D1" w:rsidR="00FC3ACE" w:rsidRPr="00FC3ACE" w:rsidRDefault="00FC3ACE" w:rsidP="00FC3ACE">
      <w:pPr>
        <w:pStyle w:val="ListParagraph"/>
        <w:numPr>
          <w:ilvl w:val="0"/>
          <w:numId w:val="48"/>
        </w:numPr>
        <w:autoSpaceDE w:val="0"/>
        <w:autoSpaceDN w:val="0"/>
        <w:adjustRightInd w:val="0"/>
        <w:spacing w:after="0" w:line="360" w:lineRule="auto"/>
        <w:jc w:val="both"/>
        <w:rPr>
          <w:rFonts w:ascii="Times New Roman" w:hAnsi="Times New Roman" w:cs="Times New Roman"/>
        </w:rPr>
      </w:pPr>
      <w:r w:rsidRPr="00FC3ACE">
        <w:rPr>
          <w:rFonts w:ascii="Times New Roman" w:hAnsi="Times New Roman" w:cs="Times New Roman"/>
        </w:rPr>
        <w:t xml:space="preserve">Belanja barang perjalanan dinas, biaya rapat, honorarium, dan belanja non operasional, serta belanja barang lainnya yang terhambat akibat adanya  </w:t>
      </w:r>
      <w:proofErr w:type="spellStart"/>
      <w:r w:rsidRPr="00FC3ACE">
        <w:rPr>
          <w:rFonts w:ascii="Times New Roman" w:hAnsi="Times New Roman" w:cs="Times New Roman"/>
        </w:rPr>
        <w:t>pandemik</w:t>
      </w:r>
      <w:proofErr w:type="spellEnd"/>
      <w:r w:rsidRPr="00FC3ACE">
        <w:rPr>
          <w:rFonts w:ascii="Times New Roman" w:hAnsi="Times New Roman" w:cs="Times New Roman"/>
        </w:rPr>
        <w:t xml:space="preserve">  Covid-19 atau dapat ditunda ke tahun berikutnya; dan</w:t>
      </w:r>
    </w:p>
    <w:p w14:paraId="54E9F127" w14:textId="12EEA880" w:rsidR="00FC3ACE" w:rsidRPr="00FC3ACE" w:rsidRDefault="00FC3ACE" w:rsidP="00FC3ACE">
      <w:pPr>
        <w:pStyle w:val="ListParagraph"/>
        <w:numPr>
          <w:ilvl w:val="0"/>
          <w:numId w:val="48"/>
        </w:numPr>
        <w:autoSpaceDE w:val="0"/>
        <w:autoSpaceDN w:val="0"/>
        <w:adjustRightInd w:val="0"/>
        <w:spacing w:after="0" w:line="360" w:lineRule="auto"/>
        <w:jc w:val="both"/>
        <w:rPr>
          <w:rFonts w:ascii="Times New Roman" w:hAnsi="Times New Roman" w:cs="Times New Roman"/>
        </w:rPr>
      </w:pPr>
      <w:r w:rsidRPr="00FC3ACE">
        <w:rPr>
          <w:rFonts w:ascii="Times New Roman" w:hAnsi="Times New Roman" w:cs="Times New Roman"/>
        </w:rPr>
        <w:t>Belanja modal untuk proyek-</w:t>
      </w:r>
      <w:proofErr w:type="spellStart"/>
      <w:r w:rsidRPr="00FC3ACE">
        <w:rPr>
          <w:rFonts w:ascii="Times New Roman" w:hAnsi="Times New Roman" w:cs="Times New Roman"/>
        </w:rPr>
        <w:t>proyeklkegiatan</w:t>
      </w:r>
      <w:proofErr w:type="spellEnd"/>
      <w:r w:rsidRPr="00FC3ACE">
        <w:rPr>
          <w:rFonts w:ascii="Times New Roman" w:hAnsi="Times New Roman" w:cs="Times New Roman"/>
        </w:rPr>
        <w:t xml:space="preserve"> yang tidak prioritas, yang terhambat akibat adanya </w:t>
      </w:r>
      <w:proofErr w:type="spellStart"/>
      <w:r w:rsidRPr="00FC3ACE">
        <w:rPr>
          <w:rFonts w:ascii="Times New Roman" w:hAnsi="Times New Roman" w:cs="Times New Roman"/>
        </w:rPr>
        <w:t>pandemik</w:t>
      </w:r>
      <w:proofErr w:type="spellEnd"/>
      <w:r w:rsidRPr="00FC3ACE">
        <w:rPr>
          <w:rFonts w:ascii="Times New Roman" w:hAnsi="Times New Roman" w:cs="Times New Roman"/>
        </w:rPr>
        <w:t xml:space="preserve"> Covid-19 atau dapat ditunda ke tahun berikutnya, atau diperpanjang </w:t>
      </w:r>
      <w:proofErr w:type="gramStart"/>
      <w:r w:rsidRPr="00FC3ACE">
        <w:rPr>
          <w:rFonts w:ascii="Times New Roman" w:hAnsi="Times New Roman" w:cs="Times New Roman"/>
        </w:rPr>
        <w:t>waktu  penyelesaiannya</w:t>
      </w:r>
      <w:proofErr w:type="gramEnd"/>
      <w:r w:rsidRPr="00FC3ACE">
        <w:rPr>
          <w:rFonts w:ascii="Times New Roman" w:hAnsi="Times New Roman" w:cs="Times New Roman"/>
        </w:rPr>
        <w:t xml:space="preserve">  ( dari  single-year  menjadi  multi years,  dan yang  proyek </w:t>
      </w:r>
      <w:proofErr w:type="spellStart"/>
      <w:r w:rsidRPr="00FC3ACE">
        <w:rPr>
          <w:rFonts w:ascii="Times New Roman" w:hAnsi="Times New Roman" w:cs="Times New Roman"/>
        </w:rPr>
        <w:t>multiyears</w:t>
      </w:r>
      <w:proofErr w:type="spellEnd"/>
      <w:r w:rsidRPr="00FC3ACE">
        <w:rPr>
          <w:rFonts w:ascii="Times New Roman" w:hAnsi="Times New Roman" w:cs="Times New Roman"/>
        </w:rPr>
        <w:t xml:space="preserve"> diperpanjang ke tahun berikutnya).</w:t>
      </w:r>
    </w:p>
    <w:p w14:paraId="0B7404C9" w14:textId="77777777" w:rsidR="00B53DB5" w:rsidRDefault="00B53DB5" w:rsidP="00FC3ACE">
      <w:pPr>
        <w:pStyle w:val="ListParagraph"/>
        <w:autoSpaceDE w:val="0"/>
        <w:autoSpaceDN w:val="0"/>
        <w:adjustRightInd w:val="0"/>
        <w:spacing w:after="0" w:line="360" w:lineRule="auto"/>
        <w:ind w:left="426"/>
        <w:jc w:val="both"/>
        <w:rPr>
          <w:rFonts w:ascii="Times New Roman" w:hAnsi="Times New Roman" w:cs="Times New Roman"/>
        </w:rPr>
      </w:pPr>
    </w:p>
    <w:p w14:paraId="77A2D3C3" w14:textId="77777777" w:rsidR="00B53DB5" w:rsidRDefault="00B53DB5" w:rsidP="002D696D">
      <w:pPr>
        <w:autoSpaceDE w:val="0"/>
        <w:autoSpaceDN w:val="0"/>
        <w:adjustRightInd w:val="0"/>
        <w:spacing w:after="0" w:line="360" w:lineRule="auto"/>
        <w:jc w:val="both"/>
        <w:rPr>
          <w:rFonts w:ascii="Times New Roman" w:hAnsi="Times New Roman" w:cs="Times New Roman"/>
        </w:rPr>
      </w:pPr>
    </w:p>
    <w:sectPr w:rsidR="00B53DB5" w:rsidSect="00360E04">
      <w:footerReference w:type="default" r:id="rId10"/>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A5DC" w14:textId="77777777" w:rsidR="001339C7" w:rsidRDefault="001339C7" w:rsidP="00B83E03">
      <w:pPr>
        <w:spacing w:after="0" w:line="240" w:lineRule="auto"/>
      </w:pPr>
      <w:r>
        <w:separator/>
      </w:r>
    </w:p>
  </w:endnote>
  <w:endnote w:type="continuationSeparator" w:id="0">
    <w:p w14:paraId="5A425AE6" w14:textId="77777777" w:rsidR="001339C7" w:rsidRDefault="001339C7" w:rsidP="00B83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36C0" w14:textId="0B5EE693" w:rsidR="00CF536E" w:rsidRDefault="00CF536E" w:rsidP="00FE7E0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004A7545" w:rsidRPr="004A7545">
      <w:rPr>
        <w:rFonts w:eastAsiaTheme="minorEastAsia"/>
        <w:noProof/>
      </w:rPr>
      <w:t>2</w:t>
    </w:r>
    <w:r>
      <w:rPr>
        <w:rFonts w:asciiTheme="majorHAnsi" w:eastAsiaTheme="majorEastAsia" w:hAnsiTheme="majorHAnsi" w:cstheme="majorBidi"/>
        <w:noProof/>
      </w:rPr>
      <w:fldChar w:fldCharType="end"/>
    </w:r>
  </w:p>
  <w:p w14:paraId="3B041919" w14:textId="77777777" w:rsidR="00CF536E" w:rsidRDefault="00CF536E" w:rsidP="00FE7E0F">
    <w:pPr>
      <w:pStyle w:val="Footer"/>
    </w:pPr>
  </w:p>
  <w:p w14:paraId="1263416C" w14:textId="77777777" w:rsidR="00CF536E" w:rsidRDefault="00CF5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6794B" w14:textId="77777777" w:rsidR="001339C7" w:rsidRDefault="001339C7" w:rsidP="00B83E03">
      <w:pPr>
        <w:spacing w:after="0" w:line="240" w:lineRule="auto"/>
      </w:pPr>
      <w:r>
        <w:separator/>
      </w:r>
    </w:p>
  </w:footnote>
  <w:footnote w:type="continuationSeparator" w:id="0">
    <w:p w14:paraId="10A4A52D" w14:textId="77777777" w:rsidR="001339C7" w:rsidRDefault="001339C7" w:rsidP="00B83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FC3"/>
    <w:multiLevelType w:val="hybridMultilevel"/>
    <w:tmpl w:val="56BCEF22"/>
    <w:lvl w:ilvl="0" w:tplc="9160A6C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E1FE3"/>
    <w:multiLevelType w:val="multilevel"/>
    <w:tmpl w:val="E79283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05A58"/>
    <w:multiLevelType w:val="hybridMultilevel"/>
    <w:tmpl w:val="5FD83E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950F8"/>
    <w:multiLevelType w:val="hybridMultilevel"/>
    <w:tmpl w:val="F27AF4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451707"/>
    <w:multiLevelType w:val="hybridMultilevel"/>
    <w:tmpl w:val="56BCEF22"/>
    <w:lvl w:ilvl="0" w:tplc="9160A6C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6A3529"/>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C4471"/>
    <w:multiLevelType w:val="hybridMultilevel"/>
    <w:tmpl w:val="46A4637A"/>
    <w:lvl w:ilvl="0" w:tplc="4CC6D29C">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7" w15:restartNumberingAfterBreak="0">
    <w:nsid w:val="10F4175E"/>
    <w:multiLevelType w:val="hybridMultilevel"/>
    <w:tmpl w:val="E4866C20"/>
    <w:lvl w:ilvl="0" w:tplc="9936488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061A9B"/>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3236B88"/>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F1481"/>
    <w:multiLevelType w:val="hybridMultilevel"/>
    <w:tmpl w:val="013E2920"/>
    <w:lvl w:ilvl="0" w:tplc="3998EA8E">
      <w:start w:val="1"/>
      <w:numFmt w:val="decimal"/>
      <w:lvlText w:val="%1."/>
      <w:lvlJc w:val="left"/>
      <w:pPr>
        <w:ind w:left="720" w:hanging="360"/>
      </w:pPr>
      <w:rPr>
        <w:rFonts w:ascii="Bookman Old Style" w:hAnsi="Bookman Old Style" w:cstheme="minorBidi"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E49AD"/>
    <w:multiLevelType w:val="hybridMultilevel"/>
    <w:tmpl w:val="7256E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F02EB7"/>
    <w:multiLevelType w:val="hybridMultilevel"/>
    <w:tmpl w:val="E4866C20"/>
    <w:lvl w:ilvl="0" w:tplc="9936488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960306"/>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DC179C"/>
    <w:multiLevelType w:val="hybridMultilevel"/>
    <w:tmpl w:val="56BCEF22"/>
    <w:lvl w:ilvl="0" w:tplc="9160A6C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F40B94"/>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190512B1"/>
    <w:multiLevelType w:val="hybridMultilevel"/>
    <w:tmpl w:val="A3D83EF8"/>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7"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2877"/>
    <w:multiLevelType w:val="hybridMultilevel"/>
    <w:tmpl w:val="020CE4A2"/>
    <w:lvl w:ilvl="0" w:tplc="27240418">
      <w:start w:val="1"/>
      <w:numFmt w:val="decimal"/>
      <w:lvlText w:val="%1."/>
      <w:lvlJc w:val="left"/>
      <w:pPr>
        <w:ind w:left="1069" w:hanging="360"/>
      </w:pPr>
      <w:rPr>
        <w:rFonts w:hint="default"/>
      </w:rPr>
    </w:lvl>
    <w:lvl w:ilvl="1" w:tplc="BFB29698">
      <w:start w:val="1"/>
      <w:numFmt w:val="lowerLetter"/>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1B5544D7"/>
    <w:multiLevelType w:val="hybridMultilevel"/>
    <w:tmpl w:val="9E6AC2B6"/>
    <w:lvl w:ilvl="0" w:tplc="B78045F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1E707432"/>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AC6D06"/>
    <w:multiLevelType w:val="hybridMultilevel"/>
    <w:tmpl w:val="7256E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B927F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93331"/>
    <w:multiLevelType w:val="hybridMultilevel"/>
    <w:tmpl w:val="C3088450"/>
    <w:lvl w:ilvl="0" w:tplc="688E7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E05C7B"/>
    <w:multiLevelType w:val="hybridMultilevel"/>
    <w:tmpl w:val="AF363360"/>
    <w:lvl w:ilvl="0" w:tplc="C3F63280">
      <w:start w:val="1"/>
      <w:numFmt w:val="decimal"/>
      <w:lvlText w:val="%1."/>
      <w:lvlJc w:val="left"/>
      <w:pPr>
        <w:ind w:left="720" w:hanging="360"/>
      </w:pPr>
      <w:rPr>
        <w:rFonts w:ascii="Bookman Old Style" w:hAnsi="Bookman Old Style" w:cstheme="minorBidi"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CE1195"/>
    <w:multiLevelType w:val="hybridMultilevel"/>
    <w:tmpl w:val="7256E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A922BA"/>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D0154F"/>
    <w:multiLevelType w:val="hybridMultilevel"/>
    <w:tmpl w:val="E4866C20"/>
    <w:lvl w:ilvl="0" w:tplc="9936488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BA4A86"/>
    <w:multiLevelType w:val="hybridMultilevel"/>
    <w:tmpl w:val="5EBCC572"/>
    <w:lvl w:ilvl="0" w:tplc="ACC2069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CE2F90"/>
    <w:multiLevelType w:val="hybridMultilevel"/>
    <w:tmpl w:val="E93068FA"/>
    <w:lvl w:ilvl="0" w:tplc="51D24D18">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25BFC"/>
    <w:multiLevelType w:val="hybridMultilevel"/>
    <w:tmpl w:val="3F7A8D82"/>
    <w:lvl w:ilvl="0" w:tplc="2222D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B2EDF"/>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94B5C"/>
    <w:multiLevelType w:val="hybridMultilevel"/>
    <w:tmpl w:val="830863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BC2B83"/>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436767"/>
    <w:multiLevelType w:val="hybridMultilevel"/>
    <w:tmpl w:val="88D604B2"/>
    <w:lvl w:ilvl="0" w:tplc="5FBC3F2A">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7965725"/>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574DF"/>
    <w:multiLevelType w:val="hybridMultilevel"/>
    <w:tmpl w:val="56BCEF22"/>
    <w:lvl w:ilvl="0" w:tplc="9160A6C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8E7DA6"/>
    <w:multiLevelType w:val="hybridMultilevel"/>
    <w:tmpl w:val="4EA6B2BC"/>
    <w:lvl w:ilvl="0" w:tplc="8BF6CE56">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5C9E51AF"/>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2B323D"/>
    <w:multiLevelType w:val="hybridMultilevel"/>
    <w:tmpl w:val="56BCEF22"/>
    <w:lvl w:ilvl="0" w:tplc="9160A6CC">
      <w:start w:val="1"/>
      <w:numFmt w:val="low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7D043E"/>
    <w:multiLevelType w:val="hybridMultilevel"/>
    <w:tmpl w:val="7256E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E7004"/>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77414E"/>
    <w:multiLevelType w:val="hybridMultilevel"/>
    <w:tmpl w:val="0CA43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104E40"/>
    <w:multiLevelType w:val="hybridMultilevel"/>
    <w:tmpl w:val="1F6E0280"/>
    <w:lvl w:ilvl="0" w:tplc="9836FDE6">
      <w:start w:val="1"/>
      <w:numFmt w:val="decimal"/>
      <w:lvlText w:val="%1."/>
      <w:lvlJc w:val="left"/>
      <w:pPr>
        <w:ind w:left="360" w:hanging="360"/>
      </w:pPr>
      <w:rPr>
        <w:rFonts w:hint="default"/>
        <w:b w:val="0"/>
        <w:i/>
        <w:u w:val="single"/>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15:restartNumberingAfterBreak="0">
    <w:nsid w:val="6FAD0E84"/>
    <w:multiLevelType w:val="hybridMultilevel"/>
    <w:tmpl w:val="87C8A95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15:restartNumberingAfterBreak="0">
    <w:nsid w:val="76C4199C"/>
    <w:multiLevelType w:val="hybridMultilevel"/>
    <w:tmpl w:val="35F431BE"/>
    <w:lvl w:ilvl="0" w:tplc="992CC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F84377"/>
    <w:multiLevelType w:val="hybridMultilevel"/>
    <w:tmpl w:val="D730E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56E8D"/>
    <w:multiLevelType w:val="hybridMultilevel"/>
    <w:tmpl w:val="E304D560"/>
    <w:lvl w:ilvl="0" w:tplc="BFB29698">
      <w:start w:val="1"/>
      <w:numFmt w:val="lowerLetter"/>
      <w:lvlText w:val="%1."/>
      <w:lvlJc w:val="left"/>
      <w:pPr>
        <w:ind w:left="17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E219AF"/>
    <w:multiLevelType w:val="hybridMultilevel"/>
    <w:tmpl w:val="64663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8"/>
  </w:num>
  <w:num w:numId="3">
    <w:abstractNumId w:val="47"/>
  </w:num>
  <w:num w:numId="4">
    <w:abstractNumId w:val="18"/>
  </w:num>
  <w:num w:numId="5">
    <w:abstractNumId w:val="15"/>
  </w:num>
  <w:num w:numId="6">
    <w:abstractNumId w:val="6"/>
  </w:num>
  <w:num w:numId="7">
    <w:abstractNumId w:val="22"/>
  </w:num>
  <w:num w:numId="8">
    <w:abstractNumId w:val="16"/>
  </w:num>
  <w:num w:numId="9">
    <w:abstractNumId w:val="35"/>
  </w:num>
  <w:num w:numId="10">
    <w:abstractNumId w:val="17"/>
  </w:num>
  <w:num w:numId="11">
    <w:abstractNumId w:val="19"/>
  </w:num>
  <w:num w:numId="12">
    <w:abstractNumId w:val="34"/>
  </w:num>
  <w:num w:numId="13">
    <w:abstractNumId w:val="37"/>
  </w:num>
  <w:num w:numId="14">
    <w:abstractNumId w:val="11"/>
  </w:num>
  <w:num w:numId="15">
    <w:abstractNumId w:val="33"/>
  </w:num>
  <w:num w:numId="16">
    <w:abstractNumId w:val="13"/>
  </w:num>
  <w:num w:numId="17">
    <w:abstractNumId w:val="20"/>
  </w:num>
  <w:num w:numId="18">
    <w:abstractNumId w:val="28"/>
  </w:num>
  <w:num w:numId="19">
    <w:abstractNumId w:val="45"/>
  </w:num>
  <w:num w:numId="20">
    <w:abstractNumId w:val="3"/>
  </w:num>
  <w:num w:numId="21">
    <w:abstractNumId w:val="23"/>
  </w:num>
  <w:num w:numId="22">
    <w:abstractNumId w:val="30"/>
  </w:num>
  <w:num w:numId="23">
    <w:abstractNumId w:val="4"/>
  </w:num>
  <w:num w:numId="24">
    <w:abstractNumId w:val="0"/>
  </w:num>
  <w:num w:numId="25">
    <w:abstractNumId w:val="14"/>
  </w:num>
  <w:num w:numId="26">
    <w:abstractNumId w:val="31"/>
  </w:num>
  <w:num w:numId="27">
    <w:abstractNumId w:val="39"/>
  </w:num>
  <w:num w:numId="28">
    <w:abstractNumId w:val="36"/>
  </w:num>
  <w:num w:numId="29">
    <w:abstractNumId w:val="44"/>
  </w:num>
  <w:num w:numId="30">
    <w:abstractNumId w:val="12"/>
  </w:num>
  <w:num w:numId="31">
    <w:abstractNumId w:val="24"/>
  </w:num>
  <w:num w:numId="32">
    <w:abstractNumId w:val="29"/>
  </w:num>
  <w:num w:numId="33">
    <w:abstractNumId w:val="32"/>
  </w:num>
  <w:num w:numId="34">
    <w:abstractNumId w:val="10"/>
  </w:num>
  <w:num w:numId="35">
    <w:abstractNumId w:val="27"/>
  </w:num>
  <w:num w:numId="36">
    <w:abstractNumId w:val="7"/>
  </w:num>
  <w:num w:numId="37">
    <w:abstractNumId w:val="46"/>
  </w:num>
  <w:num w:numId="38">
    <w:abstractNumId w:val="21"/>
  </w:num>
  <w:num w:numId="39">
    <w:abstractNumId w:val="48"/>
  </w:num>
  <w:num w:numId="40">
    <w:abstractNumId w:val="26"/>
  </w:num>
  <w:num w:numId="41">
    <w:abstractNumId w:val="2"/>
  </w:num>
  <w:num w:numId="42">
    <w:abstractNumId w:val="25"/>
  </w:num>
  <w:num w:numId="43">
    <w:abstractNumId w:val="41"/>
  </w:num>
  <w:num w:numId="44">
    <w:abstractNumId w:val="38"/>
  </w:num>
  <w:num w:numId="45">
    <w:abstractNumId w:val="1"/>
  </w:num>
  <w:num w:numId="46">
    <w:abstractNumId w:val="42"/>
  </w:num>
  <w:num w:numId="47">
    <w:abstractNumId w:val="9"/>
  </w:num>
  <w:num w:numId="48">
    <w:abstractNumId w:val="5"/>
  </w:num>
  <w:num w:numId="49">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23"/>
    <w:rsid w:val="0003534D"/>
    <w:rsid w:val="00064569"/>
    <w:rsid w:val="00073285"/>
    <w:rsid w:val="000773FE"/>
    <w:rsid w:val="00084429"/>
    <w:rsid w:val="00095706"/>
    <w:rsid w:val="000B4D40"/>
    <w:rsid w:val="000B6567"/>
    <w:rsid w:val="000C11F3"/>
    <w:rsid w:val="000D5296"/>
    <w:rsid w:val="001103BE"/>
    <w:rsid w:val="00113FE0"/>
    <w:rsid w:val="00121414"/>
    <w:rsid w:val="00127D6D"/>
    <w:rsid w:val="001339C7"/>
    <w:rsid w:val="00146C62"/>
    <w:rsid w:val="001639A6"/>
    <w:rsid w:val="00166BBD"/>
    <w:rsid w:val="00183109"/>
    <w:rsid w:val="001C53D5"/>
    <w:rsid w:val="001E2D45"/>
    <w:rsid w:val="001E633F"/>
    <w:rsid w:val="001F100B"/>
    <w:rsid w:val="0021190A"/>
    <w:rsid w:val="00251128"/>
    <w:rsid w:val="0025239B"/>
    <w:rsid w:val="00252A54"/>
    <w:rsid w:val="002804A5"/>
    <w:rsid w:val="00293C56"/>
    <w:rsid w:val="002A4F02"/>
    <w:rsid w:val="002B3789"/>
    <w:rsid w:val="002B6CAF"/>
    <w:rsid w:val="002C79F0"/>
    <w:rsid w:val="002D0563"/>
    <w:rsid w:val="002D1A60"/>
    <w:rsid w:val="002D1C69"/>
    <w:rsid w:val="002D696D"/>
    <w:rsid w:val="002E0D79"/>
    <w:rsid w:val="00312EC8"/>
    <w:rsid w:val="00336A66"/>
    <w:rsid w:val="00360E04"/>
    <w:rsid w:val="00364447"/>
    <w:rsid w:val="00364512"/>
    <w:rsid w:val="003711A0"/>
    <w:rsid w:val="00393CFB"/>
    <w:rsid w:val="003B0BFA"/>
    <w:rsid w:val="003B3132"/>
    <w:rsid w:val="003C73F4"/>
    <w:rsid w:val="003D43E2"/>
    <w:rsid w:val="003E3B25"/>
    <w:rsid w:val="003E4F10"/>
    <w:rsid w:val="003F46AD"/>
    <w:rsid w:val="00405DDE"/>
    <w:rsid w:val="00433FBD"/>
    <w:rsid w:val="0045327E"/>
    <w:rsid w:val="0046157E"/>
    <w:rsid w:val="004828DB"/>
    <w:rsid w:val="0048295C"/>
    <w:rsid w:val="004843AB"/>
    <w:rsid w:val="004949D9"/>
    <w:rsid w:val="0049546E"/>
    <w:rsid w:val="004A2204"/>
    <w:rsid w:val="004A7545"/>
    <w:rsid w:val="004E0411"/>
    <w:rsid w:val="004F3C63"/>
    <w:rsid w:val="00504D02"/>
    <w:rsid w:val="005074C1"/>
    <w:rsid w:val="00511C2C"/>
    <w:rsid w:val="0051505E"/>
    <w:rsid w:val="00521ED7"/>
    <w:rsid w:val="005236AF"/>
    <w:rsid w:val="005333D4"/>
    <w:rsid w:val="00536391"/>
    <w:rsid w:val="00555064"/>
    <w:rsid w:val="00557EAD"/>
    <w:rsid w:val="00585A32"/>
    <w:rsid w:val="00585DB1"/>
    <w:rsid w:val="0059312A"/>
    <w:rsid w:val="0059680E"/>
    <w:rsid w:val="005A27C0"/>
    <w:rsid w:val="005A7F7E"/>
    <w:rsid w:val="005C7974"/>
    <w:rsid w:val="005F77B5"/>
    <w:rsid w:val="00640E08"/>
    <w:rsid w:val="00645EB0"/>
    <w:rsid w:val="00657779"/>
    <w:rsid w:val="00673028"/>
    <w:rsid w:val="00673808"/>
    <w:rsid w:val="0067459A"/>
    <w:rsid w:val="0067678E"/>
    <w:rsid w:val="00687A26"/>
    <w:rsid w:val="00687FC9"/>
    <w:rsid w:val="006B02AD"/>
    <w:rsid w:val="006B0603"/>
    <w:rsid w:val="006C19C4"/>
    <w:rsid w:val="006D1CDD"/>
    <w:rsid w:val="006E4FCA"/>
    <w:rsid w:val="00705DB1"/>
    <w:rsid w:val="00717B50"/>
    <w:rsid w:val="00721AF9"/>
    <w:rsid w:val="00725B46"/>
    <w:rsid w:val="007311F8"/>
    <w:rsid w:val="00751D36"/>
    <w:rsid w:val="0075415F"/>
    <w:rsid w:val="00757225"/>
    <w:rsid w:val="007728E5"/>
    <w:rsid w:val="00774907"/>
    <w:rsid w:val="007767C6"/>
    <w:rsid w:val="00791D34"/>
    <w:rsid w:val="007B10E9"/>
    <w:rsid w:val="007C3DA8"/>
    <w:rsid w:val="007D0299"/>
    <w:rsid w:val="007D0F91"/>
    <w:rsid w:val="007E646B"/>
    <w:rsid w:val="007F112B"/>
    <w:rsid w:val="007F6B03"/>
    <w:rsid w:val="00813FCB"/>
    <w:rsid w:val="00816B29"/>
    <w:rsid w:val="00826337"/>
    <w:rsid w:val="0082699F"/>
    <w:rsid w:val="00830B05"/>
    <w:rsid w:val="008355FF"/>
    <w:rsid w:val="0084413D"/>
    <w:rsid w:val="008753A3"/>
    <w:rsid w:val="00880CF0"/>
    <w:rsid w:val="00881FA2"/>
    <w:rsid w:val="00897B7A"/>
    <w:rsid w:val="008B2146"/>
    <w:rsid w:val="008B6D7A"/>
    <w:rsid w:val="008C29A4"/>
    <w:rsid w:val="008D4814"/>
    <w:rsid w:val="008D78F3"/>
    <w:rsid w:val="008E1ED3"/>
    <w:rsid w:val="008E3D37"/>
    <w:rsid w:val="008F2131"/>
    <w:rsid w:val="008F2E11"/>
    <w:rsid w:val="008F3D4F"/>
    <w:rsid w:val="0090565C"/>
    <w:rsid w:val="009069A0"/>
    <w:rsid w:val="009104B9"/>
    <w:rsid w:val="009114FE"/>
    <w:rsid w:val="009155AF"/>
    <w:rsid w:val="009434FA"/>
    <w:rsid w:val="009436FF"/>
    <w:rsid w:val="00962A1B"/>
    <w:rsid w:val="00970D1A"/>
    <w:rsid w:val="009721B5"/>
    <w:rsid w:val="00990D20"/>
    <w:rsid w:val="009A2023"/>
    <w:rsid w:val="009B274E"/>
    <w:rsid w:val="009B4EA7"/>
    <w:rsid w:val="009C16B4"/>
    <w:rsid w:val="009D21B1"/>
    <w:rsid w:val="009E6538"/>
    <w:rsid w:val="009E6928"/>
    <w:rsid w:val="009F4679"/>
    <w:rsid w:val="00A03965"/>
    <w:rsid w:val="00A325CB"/>
    <w:rsid w:val="00A41524"/>
    <w:rsid w:val="00A6411B"/>
    <w:rsid w:val="00A66D4D"/>
    <w:rsid w:val="00A713B4"/>
    <w:rsid w:val="00AA541B"/>
    <w:rsid w:val="00AB50F7"/>
    <w:rsid w:val="00AD6D66"/>
    <w:rsid w:val="00AD7F1E"/>
    <w:rsid w:val="00AE1DF4"/>
    <w:rsid w:val="00AF5BBE"/>
    <w:rsid w:val="00B0048D"/>
    <w:rsid w:val="00B015A9"/>
    <w:rsid w:val="00B15DAC"/>
    <w:rsid w:val="00B161F8"/>
    <w:rsid w:val="00B16259"/>
    <w:rsid w:val="00B226B0"/>
    <w:rsid w:val="00B252AC"/>
    <w:rsid w:val="00B2587B"/>
    <w:rsid w:val="00B30C5F"/>
    <w:rsid w:val="00B31D79"/>
    <w:rsid w:val="00B340CE"/>
    <w:rsid w:val="00B372C8"/>
    <w:rsid w:val="00B40FC7"/>
    <w:rsid w:val="00B444CE"/>
    <w:rsid w:val="00B44D3A"/>
    <w:rsid w:val="00B47781"/>
    <w:rsid w:val="00B53DB5"/>
    <w:rsid w:val="00B57174"/>
    <w:rsid w:val="00B62C9F"/>
    <w:rsid w:val="00B655A9"/>
    <w:rsid w:val="00B77243"/>
    <w:rsid w:val="00B80F8F"/>
    <w:rsid w:val="00B83E03"/>
    <w:rsid w:val="00BB0280"/>
    <w:rsid w:val="00BC327E"/>
    <w:rsid w:val="00BE0B23"/>
    <w:rsid w:val="00BE5EF5"/>
    <w:rsid w:val="00BE5FE0"/>
    <w:rsid w:val="00BF3BEB"/>
    <w:rsid w:val="00C010E2"/>
    <w:rsid w:val="00C102A3"/>
    <w:rsid w:val="00C108F9"/>
    <w:rsid w:val="00C17061"/>
    <w:rsid w:val="00C35B85"/>
    <w:rsid w:val="00C43631"/>
    <w:rsid w:val="00C45DC7"/>
    <w:rsid w:val="00C6465F"/>
    <w:rsid w:val="00C655F1"/>
    <w:rsid w:val="00C67F5A"/>
    <w:rsid w:val="00C87B5A"/>
    <w:rsid w:val="00CB2803"/>
    <w:rsid w:val="00CB6753"/>
    <w:rsid w:val="00CD458C"/>
    <w:rsid w:val="00CE1409"/>
    <w:rsid w:val="00CF536E"/>
    <w:rsid w:val="00D02ED8"/>
    <w:rsid w:val="00D063EE"/>
    <w:rsid w:val="00D32EB2"/>
    <w:rsid w:val="00D5207D"/>
    <w:rsid w:val="00D5592A"/>
    <w:rsid w:val="00D60AA7"/>
    <w:rsid w:val="00D613B7"/>
    <w:rsid w:val="00D86C14"/>
    <w:rsid w:val="00D911B1"/>
    <w:rsid w:val="00D91A12"/>
    <w:rsid w:val="00D95A89"/>
    <w:rsid w:val="00DA1062"/>
    <w:rsid w:val="00DA41B3"/>
    <w:rsid w:val="00DC4BC2"/>
    <w:rsid w:val="00DD3F24"/>
    <w:rsid w:val="00DD4B3A"/>
    <w:rsid w:val="00DF1116"/>
    <w:rsid w:val="00E011B8"/>
    <w:rsid w:val="00E228BB"/>
    <w:rsid w:val="00E23458"/>
    <w:rsid w:val="00E25C52"/>
    <w:rsid w:val="00E3144E"/>
    <w:rsid w:val="00E33EB4"/>
    <w:rsid w:val="00E370CB"/>
    <w:rsid w:val="00E41A23"/>
    <w:rsid w:val="00E607D6"/>
    <w:rsid w:val="00E63B84"/>
    <w:rsid w:val="00E66F7E"/>
    <w:rsid w:val="00E76517"/>
    <w:rsid w:val="00E90C86"/>
    <w:rsid w:val="00EB0014"/>
    <w:rsid w:val="00EB3DD4"/>
    <w:rsid w:val="00ED0801"/>
    <w:rsid w:val="00EE03E7"/>
    <w:rsid w:val="00F1149F"/>
    <w:rsid w:val="00F26278"/>
    <w:rsid w:val="00F27B47"/>
    <w:rsid w:val="00F352AB"/>
    <w:rsid w:val="00F5138D"/>
    <w:rsid w:val="00F80F3A"/>
    <w:rsid w:val="00FA6C94"/>
    <w:rsid w:val="00FB269C"/>
    <w:rsid w:val="00FC3ACE"/>
    <w:rsid w:val="00FD3EAB"/>
    <w:rsid w:val="00FE2A65"/>
    <w:rsid w:val="00FE395C"/>
    <w:rsid w:val="00FE6151"/>
    <w:rsid w:val="00FE7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261E"/>
  <w15:chartTrackingRefBased/>
  <w15:docId w15:val="{C45F079A-4A23-45F6-9510-4384474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A3"/>
  </w:style>
  <w:style w:type="paragraph" w:styleId="Heading1">
    <w:name w:val="heading 1"/>
    <w:basedOn w:val="Normal"/>
    <w:link w:val="Heading1Char"/>
    <w:uiPriority w:val="9"/>
    <w:qFormat/>
    <w:rsid w:val="00E41A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65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A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41A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5B46"/>
    <w:rPr>
      <w:color w:val="0563C1" w:themeColor="hyperlink"/>
      <w:u w:val="single"/>
    </w:rPr>
  </w:style>
  <w:style w:type="paragraph" w:customStyle="1" w:styleId="Default">
    <w:name w:val="Default"/>
    <w:rsid w:val="00405DDE"/>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link w:val="ListParagraphChar"/>
    <w:uiPriority w:val="34"/>
    <w:qFormat/>
    <w:rsid w:val="00405DDE"/>
    <w:pPr>
      <w:ind w:left="720"/>
      <w:contextualSpacing/>
    </w:pPr>
  </w:style>
  <w:style w:type="character" w:styleId="Strong">
    <w:name w:val="Strong"/>
    <w:basedOn w:val="DefaultParagraphFont"/>
    <w:uiPriority w:val="22"/>
    <w:qFormat/>
    <w:rsid w:val="00064569"/>
    <w:rPr>
      <w:b/>
      <w:bCs/>
    </w:rPr>
  </w:style>
  <w:style w:type="character" w:styleId="Emphasis">
    <w:name w:val="Emphasis"/>
    <w:basedOn w:val="DefaultParagraphFont"/>
    <w:uiPriority w:val="20"/>
    <w:qFormat/>
    <w:rsid w:val="00064569"/>
    <w:rPr>
      <w:i/>
      <w:iCs/>
    </w:rPr>
  </w:style>
  <w:style w:type="character" w:customStyle="1" w:styleId="share-button-link-text">
    <w:name w:val="share-button-link-text"/>
    <w:basedOn w:val="DefaultParagraphFont"/>
    <w:rsid w:val="002E0D79"/>
  </w:style>
  <w:style w:type="character" w:customStyle="1" w:styleId="UnresolvedMention1">
    <w:name w:val="Unresolved Mention1"/>
    <w:basedOn w:val="DefaultParagraphFont"/>
    <w:uiPriority w:val="99"/>
    <w:semiHidden/>
    <w:unhideWhenUsed/>
    <w:rsid w:val="00146C62"/>
    <w:rPr>
      <w:color w:val="605E5C"/>
      <w:shd w:val="clear" w:color="auto" w:fill="E1DFDD"/>
    </w:rPr>
  </w:style>
  <w:style w:type="character" w:customStyle="1" w:styleId="Heading2Char">
    <w:name w:val="Heading 2 Char"/>
    <w:basedOn w:val="DefaultParagraphFont"/>
    <w:link w:val="Heading2"/>
    <w:uiPriority w:val="9"/>
    <w:rsid w:val="00C655F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83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03"/>
  </w:style>
  <w:style w:type="paragraph" w:styleId="Footer">
    <w:name w:val="footer"/>
    <w:basedOn w:val="Normal"/>
    <w:link w:val="FooterChar"/>
    <w:uiPriority w:val="99"/>
    <w:unhideWhenUsed/>
    <w:rsid w:val="00B83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03"/>
  </w:style>
  <w:style w:type="character" w:customStyle="1" w:styleId="ListParagraphChar">
    <w:name w:val="List Paragraph Char"/>
    <w:link w:val="ListParagraph"/>
    <w:uiPriority w:val="34"/>
    <w:rsid w:val="009B274E"/>
  </w:style>
  <w:style w:type="paragraph" w:styleId="BalloonText">
    <w:name w:val="Balloon Text"/>
    <w:basedOn w:val="Normal"/>
    <w:link w:val="BalloonTextChar"/>
    <w:uiPriority w:val="99"/>
    <w:semiHidden/>
    <w:unhideWhenUsed/>
    <w:rsid w:val="0025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28"/>
    <w:rPr>
      <w:rFonts w:ascii="Segoe UI" w:hAnsi="Segoe UI" w:cs="Segoe UI"/>
      <w:sz w:val="18"/>
      <w:szCs w:val="18"/>
    </w:rPr>
  </w:style>
  <w:style w:type="character" w:customStyle="1" w:styleId="UnresolvedMention2">
    <w:name w:val="Unresolved Mention2"/>
    <w:basedOn w:val="DefaultParagraphFont"/>
    <w:uiPriority w:val="99"/>
    <w:semiHidden/>
    <w:unhideWhenUsed/>
    <w:rsid w:val="00C35B85"/>
    <w:rPr>
      <w:color w:val="605E5C"/>
      <w:shd w:val="clear" w:color="auto" w:fill="E1DFDD"/>
    </w:rPr>
  </w:style>
  <w:style w:type="paragraph" w:customStyle="1" w:styleId="p1">
    <w:name w:val="p1"/>
    <w:basedOn w:val="Normal"/>
    <w:rsid w:val="00657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7779"/>
  </w:style>
  <w:style w:type="character" w:customStyle="1" w:styleId="UnresolvedMention">
    <w:name w:val="Unresolved Mention"/>
    <w:basedOn w:val="DefaultParagraphFont"/>
    <w:uiPriority w:val="99"/>
    <w:semiHidden/>
    <w:unhideWhenUsed/>
    <w:rsid w:val="00E6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4409">
      <w:bodyDiv w:val="1"/>
      <w:marLeft w:val="0"/>
      <w:marRight w:val="0"/>
      <w:marTop w:val="0"/>
      <w:marBottom w:val="0"/>
      <w:divBdr>
        <w:top w:val="none" w:sz="0" w:space="0" w:color="auto"/>
        <w:left w:val="none" w:sz="0" w:space="0" w:color="auto"/>
        <w:bottom w:val="none" w:sz="0" w:space="0" w:color="auto"/>
        <w:right w:val="none" w:sz="0" w:space="0" w:color="auto"/>
      </w:divBdr>
    </w:div>
    <w:div w:id="79066964">
      <w:bodyDiv w:val="1"/>
      <w:marLeft w:val="0"/>
      <w:marRight w:val="0"/>
      <w:marTop w:val="0"/>
      <w:marBottom w:val="0"/>
      <w:divBdr>
        <w:top w:val="none" w:sz="0" w:space="0" w:color="auto"/>
        <w:left w:val="none" w:sz="0" w:space="0" w:color="auto"/>
        <w:bottom w:val="none" w:sz="0" w:space="0" w:color="auto"/>
        <w:right w:val="none" w:sz="0" w:space="0" w:color="auto"/>
      </w:divBdr>
    </w:div>
    <w:div w:id="104470578">
      <w:bodyDiv w:val="1"/>
      <w:marLeft w:val="0"/>
      <w:marRight w:val="0"/>
      <w:marTop w:val="0"/>
      <w:marBottom w:val="0"/>
      <w:divBdr>
        <w:top w:val="none" w:sz="0" w:space="0" w:color="auto"/>
        <w:left w:val="none" w:sz="0" w:space="0" w:color="auto"/>
        <w:bottom w:val="none" w:sz="0" w:space="0" w:color="auto"/>
        <w:right w:val="none" w:sz="0" w:space="0" w:color="auto"/>
      </w:divBdr>
    </w:div>
    <w:div w:id="125246988">
      <w:bodyDiv w:val="1"/>
      <w:marLeft w:val="0"/>
      <w:marRight w:val="0"/>
      <w:marTop w:val="0"/>
      <w:marBottom w:val="0"/>
      <w:divBdr>
        <w:top w:val="none" w:sz="0" w:space="0" w:color="auto"/>
        <w:left w:val="none" w:sz="0" w:space="0" w:color="auto"/>
        <w:bottom w:val="none" w:sz="0" w:space="0" w:color="auto"/>
        <w:right w:val="none" w:sz="0" w:space="0" w:color="auto"/>
      </w:divBdr>
    </w:div>
    <w:div w:id="129134133">
      <w:bodyDiv w:val="1"/>
      <w:marLeft w:val="0"/>
      <w:marRight w:val="0"/>
      <w:marTop w:val="0"/>
      <w:marBottom w:val="0"/>
      <w:divBdr>
        <w:top w:val="none" w:sz="0" w:space="0" w:color="auto"/>
        <w:left w:val="none" w:sz="0" w:space="0" w:color="auto"/>
        <w:bottom w:val="none" w:sz="0" w:space="0" w:color="auto"/>
        <w:right w:val="none" w:sz="0" w:space="0" w:color="auto"/>
      </w:divBdr>
    </w:div>
    <w:div w:id="130565502">
      <w:bodyDiv w:val="1"/>
      <w:marLeft w:val="0"/>
      <w:marRight w:val="0"/>
      <w:marTop w:val="0"/>
      <w:marBottom w:val="0"/>
      <w:divBdr>
        <w:top w:val="none" w:sz="0" w:space="0" w:color="auto"/>
        <w:left w:val="none" w:sz="0" w:space="0" w:color="auto"/>
        <w:bottom w:val="none" w:sz="0" w:space="0" w:color="auto"/>
        <w:right w:val="none" w:sz="0" w:space="0" w:color="auto"/>
      </w:divBdr>
    </w:div>
    <w:div w:id="218633135">
      <w:bodyDiv w:val="1"/>
      <w:marLeft w:val="0"/>
      <w:marRight w:val="0"/>
      <w:marTop w:val="0"/>
      <w:marBottom w:val="0"/>
      <w:divBdr>
        <w:top w:val="none" w:sz="0" w:space="0" w:color="auto"/>
        <w:left w:val="none" w:sz="0" w:space="0" w:color="auto"/>
        <w:bottom w:val="none" w:sz="0" w:space="0" w:color="auto"/>
        <w:right w:val="none" w:sz="0" w:space="0" w:color="auto"/>
      </w:divBdr>
    </w:div>
    <w:div w:id="245191844">
      <w:bodyDiv w:val="1"/>
      <w:marLeft w:val="0"/>
      <w:marRight w:val="0"/>
      <w:marTop w:val="0"/>
      <w:marBottom w:val="0"/>
      <w:divBdr>
        <w:top w:val="none" w:sz="0" w:space="0" w:color="auto"/>
        <w:left w:val="none" w:sz="0" w:space="0" w:color="auto"/>
        <w:bottom w:val="none" w:sz="0" w:space="0" w:color="auto"/>
        <w:right w:val="none" w:sz="0" w:space="0" w:color="auto"/>
      </w:divBdr>
      <w:divsChild>
        <w:div w:id="1765026547">
          <w:marLeft w:val="0"/>
          <w:marRight w:val="0"/>
          <w:marTop w:val="600"/>
          <w:marBottom w:val="180"/>
          <w:divBdr>
            <w:top w:val="single" w:sz="12" w:space="5" w:color="BBBBBB"/>
            <w:left w:val="none" w:sz="0" w:space="0" w:color="auto"/>
            <w:bottom w:val="none" w:sz="0" w:space="0" w:color="auto"/>
            <w:right w:val="none" w:sz="0" w:space="0" w:color="auto"/>
          </w:divBdr>
        </w:div>
        <w:div w:id="189533726">
          <w:marLeft w:val="0"/>
          <w:marRight w:val="0"/>
          <w:marTop w:val="180"/>
          <w:marBottom w:val="180"/>
          <w:divBdr>
            <w:top w:val="none" w:sz="0" w:space="0" w:color="auto"/>
            <w:left w:val="none" w:sz="0" w:space="0" w:color="auto"/>
            <w:bottom w:val="none" w:sz="0" w:space="0" w:color="auto"/>
            <w:right w:val="none" w:sz="0" w:space="0" w:color="auto"/>
          </w:divBdr>
          <w:divsChild>
            <w:div w:id="1036925529">
              <w:marLeft w:val="0"/>
              <w:marRight w:val="0"/>
              <w:marTop w:val="0"/>
              <w:marBottom w:val="0"/>
              <w:divBdr>
                <w:top w:val="none" w:sz="0" w:space="0" w:color="auto"/>
                <w:left w:val="none" w:sz="0" w:space="0" w:color="auto"/>
                <w:bottom w:val="none" w:sz="0" w:space="0" w:color="auto"/>
                <w:right w:val="none" w:sz="0" w:space="0" w:color="auto"/>
              </w:divBdr>
              <w:divsChild>
                <w:div w:id="11113613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62812351">
      <w:bodyDiv w:val="1"/>
      <w:marLeft w:val="0"/>
      <w:marRight w:val="0"/>
      <w:marTop w:val="0"/>
      <w:marBottom w:val="0"/>
      <w:divBdr>
        <w:top w:val="none" w:sz="0" w:space="0" w:color="auto"/>
        <w:left w:val="none" w:sz="0" w:space="0" w:color="auto"/>
        <w:bottom w:val="none" w:sz="0" w:space="0" w:color="auto"/>
        <w:right w:val="none" w:sz="0" w:space="0" w:color="auto"/>
      </w:divBdr>
    </w:div>
    <w:div w:id="277034246">
      <w:bodyDiv w:val="1"/>
      <w:marLeft w:val="0"/>
      <w:marRight w:val="0"/>
      <w:marTop w:val="0"/>
      <w:marBottom w:val="0"/>
      <w:divBdr>
        <w:top w:val="none" w:sz="0" w:space="0" w:color="auto"/>
        <w:left w:val="none" w:sz="0" w:space="0" w:color="auto"/>
        <w:bottom w:val="none" w:sz="0" w:space="0" w:color="auto"/>
        <w:right w:val="none" w:sz="0" w:space="0" w:color="auto"/>
      </w:divBdr>
    </w:div>
    <w:div w:id="387992460">
      <w:bodyDiv w:val="1"/>
      <w:marLeft w:val="0"/>
      <w:marRight w:val="0"/>
      <w:marTop w:val="0"/>
      <w:marBottom w:val="0"/>
      <w:divBdr>
        <w:top w:val="none" w:sz="0" w:space="0" w:color="auto"/>
        <w:left w:val="none" w:sz="0" w:space="0" w:color="auto"/>
        <w:bottom w:val="none" w:sz="0" w:space="0" w:color="auto"/>
        <w:right w:val="none" w:sz="0" w:space="0" w:color="auto"/>
      </w:divBdr>
    </w:div>
    <w:div w:id="407576886">
      <w:bodyDiv w:val="1"/>
      <w:marLeft w:val="0"/>
      <w:marRight w:val="0"/>
      <w:marTop w:val="0"/>
      <w:marBottom w:val="0"/>
      <w:divBdr>
        <w:top w:val="none" w:sz="0" w:space="0" w:color="auto"/>
        <w:left w:val="none" w:sz="0" w:space="0" w:color="auto"/>
        <w:bottom w:val="none" w:sz="0" w:space="0" w:color="auto"/>
        <w:right w:val="none" w:sz="0" w:space="0" w:color="auto"/>
      </w:divBdr>
    </w:div>
    <w:div w:id="439762605">
      <w:bodyDiv w:val="1"/>
      <w:marLeft w:val="0"/>
      <w:marRight w:val="0"/>
      <w:marTop w:val="0"/>
      <w:marBottom w:val="0"/>
      <w:divBdr>
        <w:top w:val="none" w:sz="0" w:space="0" w:color="auto"/>
        <w:left w:val="none" w:sz="0" w:space="0" w:color="auto"/>
        <w:bottom w:val="none" w:sz="0" w:space="0" w:color="auto"/>
        <w:right w:val="none" w:sz="0" w:space="0" w:color="auto"/>
      </w:divBdr>
    </w:div>
    <w:div w:id="459148315">
      <w:bodyDiv w:val="1"/>
      <w:marLeft w:val="0"/>
      <w:marRight w:val="0"/>
      <w:marTop w:val="0"/>
      <w:marBottom w:val="0"/>
      <w:divBdr>
        <w:top w:val="none" w:sz="0" w:space="0" w:color="auto"/>
        <w:left w:val="none" w:sz="0" w:space="0" w:color="auto"/>
        <w:bottom w:val="none" w:sz="0" w:space="0" w:color="auto"/>
        <w:right w:val="none" w:sz="0" w:space="0" w:color="auto"/>
      </w:divBdr>
    </w:div>
    <w:div w:id="471603271">
      <w:bodyDiv w:val="1"/>
      <w:marLeft w:val="0"/>
      <w:marRight w:val="0"/>
      <w:marTop w:val="0"/>
      <w:marBottom w:val="0"/>
      <w:divBdr>
        <w:top w:val="none" w:sz="0" w:space="0" w:color="auto"/>
        <w:left w:val="none" w:sz="0" w:space="0" w:color="auto"/>
        <w:bottom w:val="none" w:sz="0" w:space="0" w:color="auto"/>
        <w:right w:val="none" w:sz="0" w:space="0" w:color="auto"/>
      </w:divBdr>
    </w:div>
    <w:div w:id="537396996">
      <w:bodyDiv w:val="1"/>
      <w:marLeft w:val="0"/>
      <w:marRight w:val="0"/>
      <w:marTop w:val="0"/>
      <w:marBottom w:val="0"/>
      <w:divBdr>
        <w:top w:val="none" w:sz="0" w:space="0" w:color="auto"/>
        <w:left w:val="none" w:sz="0" w:space="0" w:color="auto"/>
        <w:bottom w:val="none" w:sz="0" w:space="0" w:color="auto"/>
        <w:right w:val="none" w:sz="0" w:space="0" w:color="auto"/>
      </w:divBdr>
    </w:div>
    <w:div w:id="554003382">
      <w:bodyDiv w:val="1"/>
      <w:marLeft w:val="0"/>
      <w:marRight w:val="0"/>
      <w:marTop w:val="0"/>
      <w:marBottom w:val="0"/>
      <w:divBdr>
        <w:top w:val="none" w:sz="0" w:space="0" w:color="auto"/>
        <w:left w:val="none" w:sz="0" w:space="0" w:color="auto"/>
        <w:bottom w:val="none" w:sz="0" w:space="0" w:color="auto"/>
        <w:right w:val="none" w:sz="0" w:space="0" w:color="auto"/>
      </w:divBdr>
      <w:divsChild>
        <w:div w:id="1485900617">
          <w:marLeft w:val="0"/>
          <w:marRight w:val="0"/>
          <w:marTop w:val="0"/>
          <w:marBottom w:val="120"/>
          <w:divBdr>
            <w:top w:val="none" w:sz="0" w:space="0" w:color="auto"/>
            <w:left w:val="none" w:sz="0" w:space="0" w:color="auto"/>
            <w:bottom w:val="none" w:sz="0" w:space="0" w:color="auto"/>
            <w:right w:val="none" w:sz="0" w:space="0" w:color="auto"/>
          </w:divBdr>
        </w:div>
        <w:div w:id="1942295763">
          <w:marLeft w:val="459"/>
          <w:marRight w:val="0"/>
          <w:marTop w:val="0"/>
          <w:marBottom w:val="120"/>
          <w:divBdr>
            <w:top w:val="none" w:sz="0" w:space="0" w:color="auto"/>
            <w:left w:val="none" w:sz="0" w:space="0" w:color="auto"/>
            <w:bottom w:val="none" w:sz="0" w:space="0" w:color="auto"/>
            <w:right w:val="none" w:sz="0" w:space="0" w:color="auto"/>
          </w:divBdr>
        </w:div>
        <w:div w:id="1683313823">
          <w:marLeft w:val="459"/>
          <w:marRight w:val="0"/>
          <w:marTop w:val="0"/>
          <w:marBottom w:val="60"/>
          <w:divBdr>
            <w:top w:val="none" w:sz="0" w:space="0" w:color="auto"/>
            <w:left w:val="none" w:sz="0" w:space="0" w:color="auto"/>
            <w:bottom w:val="none" w:sz="0" w:space="0" w:color="auto"/>
            <w:right w:val="none" w:sz="0" w:space="0" w:color="auto"/>
          </w:divBdr>
        </w:div>
        <w:div w:id="1843622573">
          <w:marLeft w:val="884"/>
          <w:marRight w:val="0"/>
          <w:marTop w:val="0"/>
          <w:marBottom w:val="60"/>
          <w:divBdr>
            <w:top w:val="none" w:sz="0" w:space="0" w:color="auto"/>
            <w:left w:val="none" w:sz="0" w:space="0" w:color="auto"/>
            <w:bottom w:val="none" w:sz="0" w:space="0" w:color="auto"/>
            <w:right w:val="none" w:sz="0" w:space="0" w:color="auto"/>
          </w:divBdr>
        </w:div>
        <w:div w:id="1895581095">
          <w:marLeft w:val="884"/>
          <w:marRight w:val="0"/>
          <w:marTop w:val="0"/>
          <w:marBottom w:val="60"/>
          <w:divBdr>
            <w:top w:val="none" w:sz="0" w:space="0" w:color="auto"/>
            <w:left w:val="none" w:sz="0" w:space="0" w:color="auto"/>
            <w:bottom w:val="none" w:sz="0" w:space="0" w:color="auto"/>
            <w:right w:val="none" w:sz="0" w:space="0" w:color="auto"/>
          </w:divBdr>
        </w:div>
        <w:div w:id="863174769">
          <w:marLeft w:val="884"/>
          <w:marRight w:val="0"/>
          <w:marTop w:val="0"/>
          <w:marBottom w:val="60"/>
          <w:divBdr>
            <w:top w:val="none" w:sz="0" w:space="0" w:color="auto"/>
            <w:left w:val="none" w:sz="0" w:space="0" w:color="auto"/>
            <w:bottom w:val="none" w:sz="0" w:space="0" w:color="auto"/>
            <w:right w:val="none" w:sz="0" w:space="0" w:color="auto"/>
          </w:divBdr>
        </w:div>
        <w:div w:id="1862892914">
          <w:marLeft w:val="884"/>
          <w:marRight w:val="0"/>
          <w:marTop w:val="0"/>
          <w:marBottom w:val="60"/>
          <w:divBdr>
            <w:top w:val="none" w:sz="0" w:space="0" w:color="auto"/>
            <w:left w:val="none" w:sz="0" w:space="0" w:color="auto"/>
            <w:bottom w:val="none" w:sz="0" w:space="0" w:color="auto"/>
            <w:right w:val="none" w:sz="0" w:space="0" w:color="auto"/>
          </w:divBdr>
        </w:div>
        <w:div w:id="651954390">
          <w:marLeft w:val="884"/>
          <w:marRight w:val="0"/>
          <w:marTop w:val="0"/>
          <w:marBottom w:val="120"/>
          <w:divBdr>
            <w:top w:val="none" w:sz="0" w:space="0" w:color="auto"/>
            <w:left w:val="none" w:sz="0" w:space="0" w:color="auto"/>
            <w:bottom w:val="none" w:sz="0" w:space="0" w:color="auto"/>
            <w:right w:val="none" w:sz="0" w:space="0" w:color="auto"/>
          </w:divBdr>
        </w:div>
        <w:div w:id="111898998">
          <w:marLeft w:val="459"/>
          <w:marRight w:val="0"/>
          <w:marTop w:val="0"/>
          <w:marBottom w:val="120"/>
          <w:divBdr>
            <w:top w:val="none" w:sz="0" w:space="0" w:color="auto"/>
            <w:left w:val="none" w:sz="0" w:space="0" w:color="auto"/>
            <w:bottom w:val="none" w:sz="0" w:space="0" w:color="auto"/>
            <w:right w:val="none" w:sz="0" w:space="0" w:color="auto"/>
          </w:divBdr>
        </w:div>
        <w:div w:id="1982030779">
          <w:marLeft w:val="459"/>
          <w:marRight w:val="0"/>
          <w:marTop w:val="0"/>
          <w:marBottom w:val="120"/>
          <w:divBdr>
            <w:top w:val="none" w:sz="0" w:space="0" w:color="auto"/>
            <w:left w:val="none" w:sz="0" w:space="0" w:color="auto"/>
            <w:bottom w:val="none" w:sz="0" w:space="0" w:color="auto"/>
            <w:right w:val="none" w:sz="0" w:space="0" w:color="auto"/>
          </w:divBdr>
        </w:div>
        <w:div w:id="792284049">
          <w:marLeft w:val="459"/>
          <w:marRight w:val="0"/>
          <w:marTop w:val="0"/>
          <w:marBottom w:val="120"/>
          <w:divBdr>
            <w:top w:val="none" w:sz="0" w:space="0" w:color="auto"/>
            <w:left w:val="none" w:sz="0" w:space="0" w:color="auto"/>
            <w:bottom w:val="none" w:sz="0" w:space="0" w:color="auto"/>
            <w:right w:val="none" w:sz="0" w:space="0" w:color="auto"/>
          </w:divBdr>
        </w:div>
      </w:divsChild>
    </w:div>
    <w:div w:id="586841701">
      <w:bodyDiv w:val="1"/>
      <w:marLeft w:val="0"/>
      <w:marRight w:val="0"/>
      <w:marTop w:val="0"/>
      <w:marBottom w:val="0"/>
      <w:divBdr>
        <w:top w:val="none" w:sz="0" w:space="0" w:color="auto"/>
        <w:left w:val="none" w:sz="0" w:space="0" w:color="auto"/>
        <w:bottom w:val="none" w:sz="0" w:space="0" w:color="auto"/>
        <w:right w:val="none" w:sz="0" w:space="0" w:color="auto"/>
      </w:divBdr>
    </w:div>
    <w:div w:id="627856476">
      <w:bodyDiv w:val="1"/>
      <w:marLeft w:val="0"/>
      <w:marRight w:val="0"/>
      <w:marTop w:val="0"/>
      <w:marBottom w:val="0"/>
      <w:divBdr>
        <w:top w:val="none" w:sz="0" w:space="0" w:color="auto"/>
        <w:left w:val="none" w:sz="0" w:space="0" w:color="auto"/>
        <w:bottom w:val="none" w:sz="0" w:space="0" w:color="auto"/>
        <w:right w:val="none" w:sz="0" w:space="0" w:color="auto"/>
      </w:divBdr>
    </w:div>
    <w:div w:id="653990225">
      <w:bodyDiv w:val="1"/>
      <w:marLeft w:val="0"/>
      <w:marRight w:val="0"/>
      <w:marTop w:val="0"/>
      <w:marBottom w:val="0"/>
      <w:divBdr>
        <w:top w:val="none" w:sz="0" w:space="0" w:color="auto"/>
        <w:left w:val="none" w:sz="0" w:space="0" w:color="auto"/>
        <w:bottom w:val="none" w:sz="0" w:space="0" w:color="auto"/>
        <w:right w:val="none" w:sz="0" w:space="0" w:color="auto"/>
      </w:divBdr>
    </w:div>
    <w:div w:id="655643798">
      <w:bodyDiv w:val="1"/>
      <w:marLeft w:val="0"/>
      <w:marRight w:val="0"/>
      <w:marTop w:val="0"/>
      <w:marBottom w:val="0"/>
      <w:divBdr>
        <w:top w:val="none" w:sz="0" w:space="0" w:color="auto"/>
        <w:left w:val="none" w:sz="0" w:space="0" w:color="auto"/>
        <w:bottom w:val="none" w:sz="0" w:space="0" w:color="auto"/>
        <w:right w:val="none" w:sz="0" w:space="0" w:color="auto"/>
      </w:divBdr>
    </w:div>
    <w:div w:id="677852641">
      <w:bodyDiv w:val="1"/>
      <w:marLeft w:val="0"/>
      <w:marRight w:val="0"/>
      <w:marTop w:val="0"/>
      <w:marBottom w:val="0"/>
      <w:divBdr>
        <w:top w:val="none" w:sz="0" w:space="0" w:color="auto"/>
        <w:left w:val="none" w:sz="0" w:space="0" w:color="auto"/>
        <w:bottom w:val="none" w:sz="0" w:space="0" w:color="auto"/>
        <w:right w:val="none" w:sz="0" w:space="0" w:color="auto"/>
      </w:divBdr>
    </w:div>
    <w:div w:id="678433567">
      <w:bodyDiv w:val="1"/>
      <w:marLeft w:val="0"/>
      <w:marRight w:val="0"/>
      <w:marTop w:val="0"/>
      <w:marBottom w:val="0"/>
      <w:divBdr>
        <w:top w:val="none" w:sz="0" w:space="0" w:color="auto"/>
        <w:left w:val="none" w:sz="0" w:space="0" w:color="auto"/>
        <w:bottom w:val="none" w:sz="0" w:space="0" w:color="auto"/>
        <w:right w:val="none" w:sz="0" w:space="0" w:color="auto"/>
      </w:divBdr>
    </w:div>
    <w:div w:id="703408859">
      <w:bodyDiv w:val="1"/>
      <w:marLeft w:val="0"/>
      <w:marRight w:val="0"/>
      <w:marTop w:val="0"/>
      <w:marBottom w:val="0"/>
      <w:divBdr>
        <w:top w:val="none" w:sz="0" w:space="0" w:color="auto"/>
        <w:left w:val="none" w:sz="0" w:space="0" w:color="auto"/>
        <w:bottom w:val="none" w:sz="0" w:space="0" w:color="auto"/>
        <w:right w:val="none" w:sz="0" w:space="0" w:color="auto"/>
      </w:divBdr>
    </w:div>
    <w:div w:id="734090378">
      <w:bodyDiv w:val="1"/>
      <w:marLeft w:val="0"/>
      <w:marRight w:val="0"/>
      <w:marTop w:val="0"/>
      <w:marBottom w:val="0"/>
      <w:divBdr>
        <w:top w:val="none" w:sz="0" w:space="0" w:color="auto"/>
        <w:left w:val="none" w:sz="0" w:space="0" w:color="auto"/>
        <w:bottom w:val="none" w:sz="0" w:space="0" w:color="auto"/>
        <w:right w:val="none" w:sz="0" w:space="0" w:color="auto"/>
      </w:divBdr>
    </w:div>
    <w:div w:id="735934006">
      <w:bodyDiv w:val="1"/>
      <w:marLeft w:val="0"/>
      <w:marRight w:val="0"/>
      <w:marTop w:val="0"/>
      <w:marBottom w:val="0"/>
      <w:divBdr>
        <w:top w:val="none" w:sz="0" w:space="0" w:color="auto"/>
        <w:left w:val="none" w:sz="0" w:space="0" w:color="auto"/>
        <w:bottom w:val="none" w:sz="0" w:space="0" w:color="auto"/>
        <w:right w:val="none" w:sz="0" w:space="0" w:color="auto"/>
      </w:divBdr>
    </w:div>
    <w:div w:id="742027651">
      <w:bodyDiv w:val="1"/>
      <w:marLeft w:val="0"/>
      <w:marRight w:val="0"/>
      <w:marTop w:val="0"/>
      <w:marBottom w:val="0"/>
      <w:divBdr>
        <w:top w:val="none" w:sz="0" w:space="0" w:color="auto"/>
        <w:left w:val="none" w:sz="0" w:space="0" w:color="auto"/>
        <w:bottom w:val="none" w:sz="0" w:space="0" w:color="auto"/>
        <w:right w:val="none" w:sz="0" w:space="0" w:color="auto"/>
      </w:divBdr>
    </w:div>
    <w:div w:id="771048080">
      <w:bodyDiv w:val="1"/>
      <w:marLeft w:val="0"/>
      <w:marRight w:val="0"/>
      <w:marTop w:val="0"/>
      <w:marBottom w:val="0"/>
      <w:divBdr>
        <w:top w:val="none" w:sz="0" w:space="0" w:color="auto"/>
        <w:left w:val="none" w:sz="0" w:space="0" w:color="auto"/>
        <w:bottom w:val="none" w:sz="0" w:space="0" w:color="auto"/>
        <w:right w:val="none" w:sz="0" w:space="0" w:color="auto"/>
      </w:divBdr>
    </w:div>
    <w:div w:id="784271500">
      <w:bodyDiv w:val="1"/>
      <w:marLeft w:val="0"/>
      <w:marRight w:val="0"/>
      <w:marTop w:val="0"/>
      <w:marBottom w:val="0"/>
      <w:divBdr>
        <w:top w:val="none" w:sz="0" w:space="0" w:color="auto"/>
        <w:left w:val="none" w:sz="0" w:space="0" w:color="auto"/>
        <w:bottom w:val="none" w:sz="0" w:space="0" w:color="auto"/>
        <w:right w:val="none" w:sz="0" w:space="0" w:color="auto"/>
      </w:divBdr>
    </w:div>
    <w:div w:id="803692510">
      <w:bodyDiv w:val="1"/>
      <w:marLeft w:val="0"/>
      <w:marRight w:val="0"/>
      <w:marTop w:val="0"/>
      <w:marBottom w:val="0"/>
      <w:divBdr>
        <w:top w:val="none" w:sz="0" w:space="0" w:color="auto"/>
        <w:left w:val="none" w:sz="0" w:space="0" w:color="auto"/>
        <w:bottom w:val="none" w:sz="0" w:space="0" w:color="auto"/>
        <w:right w:val="none" w:sz="0" w:space="0" w:color="auto"/>
      </w:divBdr>
    </w:div>
    <w:div w:id="804349361">
      <w:bodyDiv w:val="1"/>
      <w:marLeft w:val="0"/>
      <w:marRight w:val="0"/>
      <w:marTop w:val="0"/>
      <w:marBottom w:val="0"/>
      <w:divBdr>
        <w:top w:val="none" w:sz="0" w:space="0" w:color="auto"/>
        <w:left w:val="none" w:sz="0" w:space="0" w:color="auto"/>
        <w:bottom w:val="none" w:sz="0" w:space="0" w:color="auto"/>
        <w:right w:val="none" w:sz="0" w:space="0" w:color="auto"/>
      </w:divBdr>
    </w:div>
    <w:div w:id="891692467">
      <w:bodyDiv w:val="1"/>
      <w:marLeft w:val="0"/>
      <w:marRight w:val="0"/>
      <w:marTop w:val="0"/>
      <w:marBottom w:val="0"/>
      <w:divBdr>
        <w:top w:val="none" w:sz="0" w:space="0" w:color="auto"/>
        <w:left w:val="none" w:sz="0" w:space="0" w:color="auto"/>
        <w:bottom w:val="none" w:sz="0" w:space="0" w:color="auto"/>
        <w:right w:val="none" w:sz="0" w:space="0" w:color="auto"/>
      </w:divBdr>
    </w:div>
    <w:div w:id="981814055">
      <w:bodyDiv w:val="1"/>
      <w:marLeft w:val="0"/>
      <w:marRight w:val="0"/>
      <w:marTop w:val="0"/>
      <w:marBottom w:val="0"/>
      <w:divBdr>
        <w:top w:val="none" w:sz="0" w:space="0" w:color="auto"/>
        <w:left w:val="none" w:sz="0" w:space="0" w:color="auto"/>
        <w:bottom w:val="none" w:sz="0" w:space="0" w:color="auto"/>
        <w:right w:val="none" w:sz="0" w:space="0" w:color="auto"/>
      </w:divBdr>
    </w:div>
    <w:div w:id="1007555281">
      <w:bodyDiv w:val="1"/>
      <w:marLeft w:val="0"/>
      <w:marRight w:val="0"/>
      <w:marTop w:val="0"/>
      <w:marBottom w:val="0"/>
      <w:divBdr>
        <w:top w:val="none" w:sz="0" w:space="0" w:color="auto"/>
        <w:left w:val="none" w:sz="0" w:space="0" w:color="auto"/>
        <w:bottom w:val="none" w:sz="0" w:space="0" w:color="auto"/>
        <w:right w:val="none" w:sz="0" w:space="0" w:color="auto"/>
      </w:divBdr>
    </w:div>
    <w:div w:id="1035886524">
      <w:bodyDiv w:val="1"/>
      <w:marLeft w:val="0"/>
      <w:marRight w:val="0"/>
      <w:marTop w:val="0"/>
      <w:marBottom w:val="0"/>
      <w:divBdr>
        <w:top w:val="none" w:sz="0" w:space="0" w:color="auto"/>
        <w:left w:val="none" w:sz="0" w:space="0" w:color="auto"/>
        <w:bottom w:val="none" w:sz="0" w:space="0" w:color="auto"/>
        <w:right w:val="none" w:sz="0" w:space="0" w:color="auto"/>
      </w:divBdr>
    </w:div>
    <w:div w:id="1047753758">
      <w:bodyDiv w:val="1"/>
      <w:marLeft w:val="0"/>
      <w:marRight w:val="0"/>
      <w:marTop w:val="0"/>
      <w:marBottom w:val="0"/>
      <w:divBdr>
        <w:top w:val="none" w:sz="0" w:space="0" w:color="auto"/>
        <w:left w:val="none" w:sz="0" w:space="0" w:color="auto"/>
        <w:bottom w:val="none" w:sz="0" w:space="0" w:color="auto"/>
        <w:right w:val="none" w:sz="0" w:space="0" w:color="auto"/>
      </w:divBdr>
    </w:div>
    <w:div w:id="1078986146">
      <w:bodyDiv w:val="1"/>
      <w:marLeft w:val="0"/>
      <w:marRight w:val="0"/>
      <w:marTop w:val="0"/>
      <w:marBottom w:val="0"/>
      <w:divBdr>
        <w:top w:val="none" w:sz="0" w:space="0" w:color="auto"/>
        <w:left w:val="none" w:sz="0" w:space="0" w:color="auto"/>
        <w:bottom w:val="none" w:sz="0" w:space="0" w:color="auto"/>
        <w:right w:val="none" w:sz="0" w:space="0" w:color="auto"/>
      </w:divBdr>
    </w:div>
    <w:div w:id="1086610513">
      <w:bodyDiv w:val="1"/>
      <w:marLeft w:val="0"/>
      <w:marRight w:val="0"/>
      <w:marTop w:val="0"/>
      <w:marBottom w:val="0"/>
      <w:divBdr>
        <w:top w:val="none" w:sz="0" w:space="0" w:color="auto"/>
        <w:left w:val="none" w:sz="0" w:space="0" w:color="auto"/>
        <w:bottom w:val="none" w:sz="0" w:space="0" w:color="auto"/>
        <w:right w:val="none" w:sz="0" w:space="0" w:color="auto"/>
      </w:divBdr>
    </w:div>
    <w:div w:id="1093433881">
      <w:bodyDiv w:val="1"/>
      <w:marLeft w:val="0"/>
      <w:marRight w:val="0"/>
      <w:marTop w:val="0"/>
      <w:marBottom w:val="0"/>
      <w:divBdr>
        <w:top w:val="none" w:sz="0" w:space="0" w:color="auto"/>
        <w:left w:val="none" w:sz="0" w:space="0" w:color="auto"/>
        <w:bottom w:val="none" w:sz="0" w:space="0" w:color="auto"/>
        <w:right w:val="none" w:sz="0" w:space="0" w:color="auto"/>
      </w:divBdr>
    </w:div>
    <w:div w:id="1147941189">
      <w:bodyDiv w:val="1"/>
      <w:marLeft w:val="0"/>
      <w:marRight w:val="0"/>
      <w:marTop w:val="0"/>
      <w:marBottom w:val="0"/>
      <w:divBdr>
        <w:top w:val="none" w:sz="0" w:space="0" w:color="auto"/>
        <w:left w:val="none" w:sz="0" w:space="0" w:color="auto"/>
        <w:bottom w:val="none" w:sz="0" w:space="0" w:color="auto"/>
        <w:right w:val="none" w:sz="0" w:space="0" w:color="auto"/>
      </w:divBdr>
    </w:div>
    <w:div w:id="1208101197">
      <w:bodyDiv w:val="1"/>
      <w:marLeft w:val="0"/>
      <w:marRight w:val="0"/>
      <w:marTop w:val="0"/>
      <w:marBottom w:val="0"/>
      <w:divBdr>
        <w:top w:val="none" w:sz="0" w:space="0" w:color="auto"/>
        <w:left w:val="none" w:sz="0" w:space="0" w:color="auto"/>
        <w:bottom w:val="none" w:sz="0" w:space="0" w:color="auto"/>
        <w:right w:val="none" w:sz="0" w:space="0" w:color="auto"/>
      </w:divBdr>
    </w:div>
    <w:div w:id="1292518713">
      <w:bodyDiv w:val="1"/>
      <w:marLeft w:val="0"/>
      <w:marRight w:val="0"/>
      <w:marTop w:val="0"/>
      <w:marBottom w:val="0"/>
      <w:divBdr>
        <w:top w:val="none" w:sz="0" w:space="0" w:color="auto"/>
        <w:left w:val="none" w:sz="0" w:space="0" w:color="auto"/>
        <w:bottom w:val="none" w:sz="0" w:space="0" w:color="auto"/>
        <w:right w:val="none" w:sz="0" w:space="0" w:color="auto"/>
      </w:divBdr>
    </w:div>
    <w:div w:id="1309239615">
      <w:bodyDiv w:val="1"/>
      <w:marLeft w:val="0"/>
      <w:marRight w:val="0"/>
      <w:marTop w:val="0"/>
      <w:marBottom w:val="0"/>
      <w:divBdr>
        <w:top w:val="none" w:sz="0" w:space="0" w:color="auto"/>
        <w:left w:val="none" w:sz="0" w:space="0" w:color="auto"/>
        <w:bottom w:val="none" w:sz="0" w:space="0" w:color="auto"/>
        <w:right w:val="none" w:sz="0" w:space="0" w:color="auto"/>
      </w:divBdr>
    </w:div>
    <w:div w:id="1311329096">
      <w:bodyDiv w:val="1"/>
      <w:marLeft w:val="0"/>
      <w:marRight w:val="0"/>
      <w:marTop w:val="0"/>
      <w:marBottom w:val="0"/>
      <w:divBdr>
        <w:top w:val="none" w:sz="0" w:space="0" w:color="auto"/>
        <w:left w:val="none" w:sz="0" w:space="0" w:color="auto"/>
        <w:bottom w:val="none" w:sz="0" w:space="0" w:color="auto"/>
        <w:right w:val="none" w:sz="0" w:space="0" w:color="auto"/>
      </w:divBdr>
    </w:div>
    <w:div w:id="1324040305">
      <w:bodyDiv w:val="1"/>
      <w:marLeft w:val="0"/>
      <w:marRight w:val="0"/>
      <w:marTop w:val="0"/>
      <w:marBottom w:val="0"/>
      <w:divBdr>
        <w:top w:val="none" w:sz="0" w:space="0" w:color="auto"/>
        <w:left w:val="none" w:sz="0" w:space="0" w:color="auto"/>
        <w:bottom w:val="none" w:sz="0" w:space="0" w:color="auto"/>
        <w:right w:val="none" w:sz="0" w:space="0" w:color="auto"/>
      </w:divBdr>
    </w:div>
    <w:div w:id="1338114139">
      <w:bodyDiv w:val="1"/>
      <w:marLeft w:val="0"/>
      <w:marRight w:val="0"/>
      <w:marTop w:val="0"/>
      <w:marBottom w:val="0"/>
      <w:divBdr>
        <w:top w:val="none" w:sz="0" w:space="0" w:color="auto"/>
        <w:left w:val="none" w:sz="0" w:space="0" w:color="auto"/>
        <w:bottom w:val="none" w:sz="0" w:space="0" w:color="auto"/>
        <w:right w:val="none" w:sz="0" w:space="0" w:color="auto"/>
      </w:divBdr>
    </w:div>
    <w:div w:id="1373308686">
      <w:bodyDiv w:val="1"/>
      <w:marLeft w:val="0"/>
      <w:marRight w:val="0"/>
      <w:marTop w:val="0"/>
      <w:marBottom w:val="0"/>
      <w:divBdr>
        <w:top w:val="none" w:sz="0" w:space="0" w:color="auto"/>
        <w:left w:val="none" w:sz="0" w:space="0" w:color="auto"/>
        <w:bottom w:val="none" w:sz="0" w:space="0" w:color="auto"/>
        <w:right w:val="none" w:sz="0" w:space="0" w:color="auto"/>
      </w:divBdr>
    </w:div>
    <w:div w:id="1420173962">
      <w:bodyDiv w:val="1"/>
      <w:marLeft w:val="0"/>
      <w:marRight w:val="0"/>
      <w:marTop w:val="0"/>
      <w:marBottom w:val="0"/>
      <w:divBdr>
        <w:top w:val="none" w:sz="0" w:space="0" w:color="auto"/>
        <w:left w:val="none" w:sz="0" w:space="0" w:color="auto"/>
        <w:bottom w:val="none" w:sz="0" w:space="0" w:color="auto"/>
        <w:right w:val="none" w:sz="0" w:space="0" w:color="auto"/>
      </w:divBdr>
    </w:div>
    <w:div w:id="1421410375">
      <w:bodyDiv w:val="1"/>
      <w:marLeft w:val="0"/>
      <w:marRight w:val="0"/>
      <w:marTop w:val="0"/>
      <w:marBottom w:val="0"/>
      <w:divBdr>
        <w:top w:val="none" w:sz="0" w:space="0" w:color="auto"/>
        <w:left w:val="none" w:sz="0" w:space="0" w:color="auto"/>
        <w:bottom w:val="none" w:sz="0" w:space="0" w:color="auto"/>
        <w:right w:val="none" w:sz="0" w:space="0" w:color="auto"/>
      </w:divBdr>
    </w:div>
    <w:div w:id="1505901529">
      <w:bodyDiv w:val="1"/>
      <w:marLeft w:val="0"/>
      <w:marRight w:val="0"/>
      <w:marTop w:val="0"/>
      <w:marBottom w:val="0"/>
      <w:divBdr>
        <w:top w:val="none" w:sz="0" w:space="0" w:color="auto"/>
        <w:left w:val="none" w:sz="0" w:space="0" w:color="auto"/>
        <w:bottom w:val="none" w:sz="0" w:space="0" w:color="auto"/>
        <w:right w:val="none" w:sz="0" w:space="0" w:color="auto"/>
      </w:divBdr>
    </w:div>
    <w:div w:id="1535072018">
      <w:bodyDiv w:val="1"/>
      <w:marLeft w:val="0"/>
      <w:marRight w:val="0"/>
      <w:marTop w:val="0"/>
      <w:marBottom w:val="0"/>
      <w:divBdr>
        <w:top w:val="none" w:sz="0" w:space="0" w:color="auto"/>
        <w:left w:val="none" w:sz="0" w:space="0" w:color="auto"/>
        <w:bottom w:val="none" w:sz="0" w:space="0" w:color="auto"/>
        <w:right w:val="none" w:sz="0" w:space="0" w:color="auto"/>
      </w:divBdr>
    </w:div>
    <w:div w:id="1562131618">
      <w:bodyDiv w:val="1"/>
      <w:marLeft w:val="0"/>
      <w:marRight w:val="0"/>
      <w:marTop w:val="0"/>
      <w:marBottom w:val="0"/>
      <w:divBdr>
        <w:top w:val="none" w:sz="0" w:space="0" w:color="auto"/>
        <w:left w:val="none" w:sz="0" w:space="0" w:color="auto"/>
        <w:bottom w:val="none" w:sz="0" w:space="0" w:color="auto"/>
        <w:right w:val="none" w:sz="0" w:space="0" w:color="auto"/>
      </w:divBdr>
    </w:div>
    <w:div w:id="1608852366">
      <w:bodyDiv w:val="1"/>
      <w:marLeft w:val="0"/>
      <w:marRight w:val="0"/>
      <w:marTop w:val="0"/>
      <w:marBottom w:val="0"/>
      <w:divBdr>
        <w:top w:val="none" w:sz="0" w:space="0" w:color="auto"/>
        <w:left w:val="none" w:sz="0" w:space="0" w:color="auto"/>
        <w:bottom w:val="none" w:sz="0" w:space="0" w:color="auto"/>
        <w:right w:val="none" w:sz="0" w:space="0" w:color="auto"/>
      </w:divBdr>
    </w:div>
    <w:div w:id="1612398029">
      <w:bodyDiv w:val="1"/>
      <w:marLeft w:val="0"/>
      <w:marRight w:val="0"/>
      <w:marTop w:val="0"/>
      <w:marBottom w:val="0"/>
      <w:divBdr>
        <w:top w:val="none" w:sz="0" w:space="0" w:color="auto"/>
        <w:left w:val="none" w:sz="0" w:space="0" w:color="auto"/>
        <w:bottom w:val="none" w:sz="0" w:space="0" w:color="auto"/>
        <w:right w:val="none" w:sz="0" w:space="0" w:color="auto"/>
      </w:divBdr>
    </w:div>
    <w:div w:id="1631395089">
      <w:bodyDiv w:val="1"/>
      <w:marLeft w:val="0"/>
      <w:marRight w:val="0"/>
      <w:marTop w:val="0"/>
      <w:marBottom w:val="0"/>
      <w:divBdr>
        <w:top w:val="none" w:sz="0" w:space="0" w:color="auto"/>
        <w:left w:val="none" w:sz="0" w:space="0" w:color="auto"/>
        <w:bottom w:val="none" w:sz="0" w:space="0" w:color="auto"/>
        <w:right w:val="none" w:sz="0" w:space="0" w:color="auto"/>
      </w:divBdr>
    </w:div>
    <w:div w:id="1657219594">
      <w:bodyDiv w:val="1"/>
      <w:marLeft w:val="0"/>
      <w:marRight w:val="0"/>
      <w:marTop w:val="0"/>
      <w:marBottom w:val="0"/>
      <w:divBdr>
        <w:top w:val="none" w:sz="0" w:space="0" w:color="auto"/>
        <w:left w:val="none" w:sz="0" w:space="0" w:color="auto"/>
        <w:bottom w:val="none" w:sz="0" w:space="0" w:color="auto"/>
        <w:right w:val="none" w:sz="0" w:space="0" w:color="auto"/>
      </w:divBdr>
    </w:div>
    <w:div w:id="1661885259">
      <w:bodyDiv w:val="1"/>
      <w:marLeft w:val="0"/>
      <w:marRight w:val="0"/>
      <w:marTop w:val="0"/>
      <w:marBottom w:val="0"/>
      <w:divBdr>
        <w:top w:val="none" w:sz="0" w:space="0" w:color="auto"/>
        <w:left w:val="none" w:sz="0" w:space="0" w:color="auto"/>
        <w:bottom w:val="none" w:sz="0" w:space="0" w:color="auto"/>
        <w:right w:val="none" w:sz="0" w:space="0" w:color="auto"/>
      </w:divBdr>
    </w:div>
    <w:div w:id="1730572598">
      <w:bodyDiv w:val="1"/>
      <w:marLeft w:val="0"/>
      <w:marRight w:val="0"/>
      <w:marTop w:val="0"/>
      <w:marBottom w:val="0"/>
      <w:divBdr>
        <w:top w:val="none" w:sz="0" w:space="0" w:color="auto"/>
        <w:left w:val="none" w:sz="0" w:space="0" w:color="auto"/>
        <w:bottom w:val="none" w:sz="0" w:space="0" w:color="auto"/>
        <w:right w:val="none" w:sz="0" w:space="0" w:color="auto"/>
      </w:divBdr>
    </w:div>
    <w:div w:id="1740515798">
      <w:bodyDiv w:val="1"/>
      <w:marLeft w:val="0"/>
      <w:marRight w:val="0"/>
      <w:marTop w:val="0"/>
      <w:marBottom w:val="0"/>
      <w:divBdr>
        <w:top w:val="none" w:sz="0" w:space="0" w:color="auto"/>
        <w:left w:val="none" w:sz="0" w:space="0" w:color="auto"/>
        <w:bottom w:val="none" w:sz="0" w:space="0" w:color="auto"/>
        <w:right w:val="none" w:sz="0" w:space="0" w:color="auto"/>
      </w:divBdr>
    </w:div>
    <w:div w:id="1742174612">
      <w:bodyDiv w:val="1"/>
      <w:marLeft w:val="0"/>
      <w:marRight w:val="0"/>
      <w:marTop w:val="0"/>
      <w:marBottom w:val="0"/>
      <w:divBdr>
        <w:top w:val="none" w:sz="0" w:space="0" w:color="auto"/>
        <w:left w:val="none" w:sz="0" w:space="0" w:color="auto"/>
        <w:bottom w:val="none" w:sz="0" w:space="0" w:color="auto"/>
        <w:right w:val="none" w:sz="0" w:space="0" w:color="auto"/>
      </w:divBdr>
    </w:div>
    <w:div w:id="1755711079">
      <w:bodyDiv w:val="1"/>
      <w:marLeft w:val="0"/>
      <w:marRight w:val="0"/>
      <w:marTop w:val="0"/>
      <w:marBottom w:val="0"/>
      <w:divBdr>
        <w:top w:val="none" w:sz="0" w:space="0" w:color="auto"/>
        <w:left w:val="none" w:sz="0" w:space="0" w:color="auto"/>
        <w:bottom w:val="none" w:sz="0" w:space="0" w:color="auto"/>
        <w:right w:val="none" w:sz="0" w:space="0" w:color="auto"/>
      </w:divBdr>
    </w:div>
    <w:div w:id="1795446302">
      <w:bodyDiv w:val="1"/>
      <w:marLeft w:val="0"/>
      <w:marRight w:val="0"/>
      <w:marTop w:val="0"/>
      <w:marBottom w:val="0"/>
      <w:divBdr>
        <w:top w:val="none" w:sz="0" w:space="0" w:color="auto"/>
        <w:left w:val="none" w:sz="0" w:space="0" w:color="auto"/>
        <w:bottom w:val="none" w:sz="0" w:space="0" w:color="auto"/>
        <w:right w:val="none" w:sz="0" w:space="0" w:color="auto"/>
      </w:divBdr>
    </w:div>
    <w:div w:id="1827359860">
      <w:bodyDiv w:val="1"/>
      <w:marLeft w:val="0"/>
      <w:marRight w:val="0"/>
      <w:marTop w:val="0"/>
      <w:marBottom w:val="0"/>
      <w:divBdr>
        <w:top w:val="none" w:sz="0" w:space="0" w:color="auto"/>
        <w:left w:val="none" w:sz="0" w:space="0" w:color="auto"/>
        <w:bottom w:val="none" w:sz="0" w:space="0" w:color="auto"/>
        <w:right w:val="none" w:sz="0" w:space="0" w:color="auto"/>
      </w:divBdr>
    </w:div>
    <w:div w:id="1828398020">
      <w:bodyDiv w:val="1"/>
      <w:marLeft w:val="0"/>
      <w:marRight w:val="0"/>
      <w:marTop w:val="0"/>
      <w:marBottom w:val="0"/>
      <w:divBdr>
        <w:top w:val="none" w:sz="0" w:space="0" w:color="auto"/>
        <w:left w:val="none" w:sz="0" w:space="0" w:color="auto"/>
        <w:bottom w:val="none" w:sz="0" w:space="0" w:color="auto"/>
        <w:right w:val="none" w:sz="0" w:space="0" w:color="auto"/>
      </w:divBdr>
    </w:div>
    <w:div w:id="1861579813">
      <w:bodyDiv w:val="1"/>
      <w:marLeft w:val="0"/>
      <w:marRight w:val="0"/>
      <w:marTop w:val="0"/>
      <w:marBottom w:val="0"/>
      <w:divBdr>
        <w:top w:val="none" w:sz="0" w:space="0" w:color="auto"/>
        <w:left w:val="none" w:sz="0" w:space="0" w:color="auto"/>
        <w:bottom w:val="none" w:sz="0" w:space="0" w:color="auto"/>
        <w:right w:val="none" w:sz="0" w:space="0" w:color="auto"/>
      </w:divBdr>
    </w:div>
    <w:div w:id="1872957257">
      <w:bodyDiv w:val="1"/>
      <w:marLeft w:val="0"/>
      <w:marRight w:val="0"/>
      <w:marTop w:val="0"/>
      <w:marBottom w:val="0"/>
      <w:divBdr>
        <w:top w:val="none" w:sz="0" w:space="0" w:color="auto"/>
        <w:left w:val="none" w:sz="0" w:space="0" w:color="auto"/>
        <w:bottom w:val="none" w:sz="0" w:space="0" w:color="auto"/>
        <w:right w:val="none" w:sz="0" w:space="0" w:color="auto"/>
      </w:divBdr>
    </w:div>
    <w:div w:id="1886870986">
      <w:bodyDiv w:val="1"/>
      <w:marLeft w:val="0"/>
      <w:marRight w:val="0"/>
      <w:marTop w:val="0"/>
      <w:marBottom w:val="0"/>
      <w:divBdr>
        <w:top w:val="none" w:sz="0" w:space="0" w:color="auto"/>
        <w:left w:val="none" w:sz="0" w:space="0" w:color="auto"/>
        <w:bottom w:val="none" w:sz="0" w:space="0" w:color="auto"/>
        <w:right w:val="none" w:sz="0" w:space="0" w:color="auto"/>
      </w:divBdr>
    </w:div>
    <w:div w:id="1919443320">
      <w:bodyDiv w:val="1"/>
      <w:marLeft w:val="0"/>
      <w:marRight w:val="0"/>
      <w:marTop w:val="0"/>
      <w:marBottom w:val="0"/>
      <w:divBdr>
        <w:top w:val="none" w:sz="0" w:space="0" w:color="auto"/>
        <w:left w:val="none" w:sz="0" w:space="0" w:color="auto"/>
        <w:bottom w:val="none" w:sz="0" w:space="0" w:color="auto"/>
        <w:right w:val="none" w:sz="0" w:space="0" w:color="auto"/>
      </w:divBdr>
    </w:div>
    <w:div w:id="1962759978">
      <w:bodyDiv w:val="1"/>
      <w:marLeft w:val="0"/>
      <w:marRight w:val="0"/>
      <w:marTop w:val="0"/>
      <w:marBottom w:val="0"/>
      <w:divBdr>
        <w:top w:val="none" w:sz="0" w:space="0" w:color="auto"/>
        <w:left w:val="none" w:sz="0" w:space="0" w:color="auto"/>
        <w:bottom w:val="none" w:sz="0" w:space="0" w:color="auto"/>
        <w:right w:val="none" w:sz="0" w:space="0" w:color="auto"/>
      </w:divBdr>
    </w:div>
    <w:div w:id="1981840003">
      <w:bodyDiv w:val="1"/>
      <w:marLeft w:val="0"/>
      <w:marRight w:val="0"/>
      <w:marTop w:val="0"/>
      <w:marBottom w:val="0"/>
      <w:divBdr>
        <w:top w:val="none" w:sz="0" w:space="0" w:color="auto"/>
        <w:left w:val="none" w:sz="0" w:space="0" w:color="auto"/>
        <w:bottom w:val="none" w:sz="0" w:space="0" w:color="auto"/>
        <w:right w:val="none" w:sz="0" w:space="0" w:color="auto"/>
      </w:divBdr>
    </w:div>
    <w:div w:id="2104954477">
      <w:bodyDiv w:val="1"/>
      <w:marLeft w:val="0"/>
      <w:marRight w:val="0"/>
      <w:marTop w:val="0"/>
      <w:marBottom w:val="0"/>
      <w:divBdr>
        <w:top w:val="none" w:sz="0" w:space="0" w:color="auto"/>
        <w:left w:val="none" w:sz="0" w:space="0" w:color="auto"/>
        <w:bottom w:val="none" w:sz="0" w:space="0" w:color="auto"/>
        <w:right w:val="none" w:sz="0" w:space="0" w:color="auto"/>
      </w:divBdr>
    </w:div>
    <w:div w:id="21313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edangrejo-karangmojo.de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C12E9-BDD3-460D-B217-4E5F794C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 setyarso</cp:lastModifiedBy>
  <cp:revision>13</cp:revision>
  <cp:lastPrinted>2019-12-03T07:00:00Z</cp:lastPrinted>
  <dcterms:created xsi:type="dcterms:W3CDTF">2020-05-10T11:34:00Z</dcterms:created>
  <dcterms:modified xsi:type="dcterms:W3CDTF">2020-06-02T06:41:00Z</dcterms:modified>
</cp:coreProperties>
</file>