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A2" w:rsidRPr="00507789" w:rsidRDefault="00507789" w:rsidP="009B7DE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  <w:noProof/>
          <w:sz w:val="28"/>
          <w:szCs w:val="28"/>
        </w:rPr>
      </w:pPr>
      <w:r w:rsidRPr="00507789">
        <w:rPr>
          <w:rFonts w:ascii="Times New Roman" w:hAnsi="Times New Roman" w:cs="Times New Roman"/>
          <w:b/>
          <w:sz w:val="28"/>
          <w:szCs w:val="28"/>
          <w:lang w:val="id"/>
        </w:rPr>
        <w:t>Antisipasi Masalah Anggaran Penanganan Covid-19, Bupati Tanda Tangani MoU dengan Kajari KSB</w:t>
      </w:r>
      <w:r w:rsidRPr="00507789">
        <w:rPr>
          <w:rFonts w:ascii="Calibri" w:hAnsi="Calibri" w:cs="Calibri"/>
          <w:noProof/>
          <w:sz w:val="28"/>
          <w:szCs w:val="28"/>
        </w:rPr>
        <w:t xml:space="preserve"> </w:t>
      </w:r>
    </w:p>
    <w:p w:rsidR="00507789" w:rsidRDefault="00507789" w:rsidP="00E54BA2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714625" cy="1685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7558" w:rsidRPr="00BB09AA" w:rsidRDefault="00507789" w:rsidP="00E54BA2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"/>
        </w:rPr>
        <w:t>pelitabatak</w:t>
      </w:r>
      <w:proofErr w:type="spellEnd"/>
      <w:r w:rsidR="00BB09AA">
        <w:rPr>
          <w:rFonts w:ascii="Times New Roman" w:hAnsi="Times New Roman" w:cs="Times New Roman"/>
          <w:i/>
          <w:sz w:val="24"/>
          <w:szCs w:val="24"/>
          <w:lang w:val="en"/>
        </w:rPr>
        <w:t>.</w:t>
      </w:r>
      <w:r w:rsidR="00BB09AA">
        <w:rPr>
          <w:rFonts w:ascii="Times New Roman" w:hAnsi="Times New Roman" w:cs="Times New Roman"/>
          <w:i/>
          <w:sz w:val="24"/>
          <w:szCs w:val="24"/>
          <w:lang w:val="id-ID"/>
        </w:rPr>
        <w:t>com</w:t>
      </w:r>
    </w:p>
    <w:p w:rsidR="00E54BA2" w:rsidRDefault="00E54BA2" w:rsidP="001B2D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507789" w:rsidRDefault="00507789" w:rsidP="005077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refocussing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pergeseran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Covid-19. </w:t>
      </w:r>
    </w:p>
    <w:p w:rsidR="00507789" w:rsidRDefault="00507789" w:rsidP="005077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kebocoran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penyalahgunaan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(12/06) </w:t>
      </w:r>
      <w:proofErr w:type="spellStart"/>
      <w:r>
        <w:rPr>
          <w:rFonts w:ascii="Times New Roman" w:hAnsi="Times New Roman" w:cs="Times New Roman"/>
          <w:sz w:val="24"/>
          <w:szCs w:val="24"/>
        </w:rPr>
        <w:t>siang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KSB, Dr. Ir. H. W </w:t>
      </w:r>
      <w:proofErr w:type="spellStart"/>
      <w:r>
        <w:rPr>
          <w:rFonts w:ascii="Times New Roman" w:hAnsi="Times New Roman" w:cs="Times New Roman"/>
          <w:sz w:val="24"/>
          <w:szCs w:val="24"/>
        </w:rPr>
        <w:t>Musyafirin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MM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menandatangani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Memorandum of Understanding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Pendampingan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Refocussing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Sumbawa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Sumbawa Barat, </w:t>
      </w:r>
      <w:proofErr w:type="spellStart"/>
      <w:r>
        <w:rPr>
          <w:rFonts w:ascii="Times New Roman" w:hAnsi="Times New Roman" w:cs="Times New Roman"/>
          <w:sz w:val="24"/>
          <w:szCs w:val="24"/>
        </w:rPr>
        <w:t>Nusirwan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Sahrul</w:t>
      </w:r>
      <w:proofErr w:type="spellEnd"/>
      <w:r>
        <w:rPr>
          <w:rFonts w:ascii="Times New Roman" w:hAnsi="Times New Roman" w:cs="Times New Roman"/>
          <w:sz w:val="24"/>
          <w:szCs w:val="24"/>
        </w:rPr>
        <w:t>, SH., MH.</w:t>
      </w:r>
      <w:proofErr w:type="gramEnd"/>
    </w:p>
    <w:p w:rsidR="00507789" w:rsidRDefault="00507789" w:rsidP="005077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Penandatanganan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Sumbawa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kemasyarakatan</w:t>
      </w:r>
      <w:proofErr w:type="spellEnd"/>
      <w:r>
        <w:rPr>
          <w:rFonts w:ascii="Times New Roman" w:hAnsi="Times New Roman" w:cs="Times New Roman"/>
          <w:sz w:val="24"/>
          <w:szCs w:val="24"/>
        </w:rPr>
        <w:t>. </w:t>
      </w:r>
    </w:p>
    <w:p w:rsidR="00AB2487" w:rsidRDefault="00507789" w:rsidP="005077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disaksikan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Sumbawa Barat,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BPKD KSB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Bappeda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KSB.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penandatanganan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Sumbawa Barat.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Sumbawa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Pendampingan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Sumbawa Barat.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Prokopim</w:t>
      </w:r>
      <w:proofErr w:type="spellEnd"/>
      <w:r>
        <w:rPr>
          <w:rFonts w:ascii="Times New Roman" w:hAnsi="Times New Roman" w:cs="Times New Roman"/>
          <w:sz w:val="24"/>
          <w:szCs w:val="24"/>
        </w:rPr>
        <w:t>/Rilis83/VI/2020)</w:t>
      </w:r>
    </w:p>
    <w:p w:rsidR="001B2D82" w:rsidRPr="00E54BA2" w:rsidRDefault="001B2D82" w:rsidP="001B2D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633823">
        <w:rPr>
          <w:rFonts w:ascii="Times New Roman" w:hAnsi="Times New Roman" w:cs="Times New Roman"/>
          <w:b/>
          <w:sz w:val="24"/>
          <w:szCs w:val="24"/>
          <w:lang w:val="en"/>
        </w:rPr>
        <w:t>Sumber</w:t>
      </w:r>
      <w:proofErr w:type="spellEnd"/>
      <w:r w:rsidRPr="00633823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633823">
        <w:rPr>
          <w:rFonts w:ascii="Times New Roman" w:hAnsi="Times New Roman" w:cs="Times New Roman"/>
          <w:b/>
          <w:sz w:val="24"/>
          <w:szCs w:val="24"/>
          <w:lang w:val="en"/>
        </w:rPr>
        <w:t>berita</w:t>
      </w:r>
      <w:proofErr w:type="spellEnd"/>
      <w:r w:rsidRPr="00E54BA2"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E54BA2" w:rsidRDefault="00507789" w:rsidP="005077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07789">
        <w:rPr>
          <w:rStyle w:val="Hyperlink"/>
          <w:rFonts w:ascii="Times New Roman" w:hAnsi="Times New Roman" w:cs="Times New Roman"/>
          <w:sz w:val="24"/>
          <w:szCs w:val="24"/>
          <w:lang w:val="id"/>
        </w:rPr>
        <w:lastRenderedPageBreak/>
        <w:t xml:space="preserve">https://sumbawabaratkab.go.id/antisipasi-masalah-anggaran-penanganan-covid-19-bupati-tanda-tangani-mou-dengan-kajari-ksb </w:t>
      </w:r>
    </w:p>
    <w:p w:rsidR="00507789" w:rsidRPr="00507789" w:rsidRDefault="00507789" w:rsidP="00507789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823" w:rsidRDefault="00633823" w:rsidP="00633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298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5080E" w:rsidRDefault="005A6CCD" w:rsidP="005508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2019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Daerah</w:t>
      </w:r>
      <w:r w:rsidR="00D84EC8"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1265A7" w:rsidRDefault="0082050B" w:rsidP="0082050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82050B" w:rsidRDefault="0082050B" w:rsidP="0082050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Daerah yang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pendek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;</w:t>
      </w:r>
    </w:p>
    <w:p w:rsidR="0082050B" w:rsidRDefault="0082050B" w:rsidP="0082050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modal,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perolehan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;</w:t>
      </w:r>
    </w:p>
    <w:p w:rsidR="0082050B" w:rsidRDefault="0082050B" w:rsidP="0082050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terduga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Beban APBD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keperluan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keperluan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mendesak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diprediksi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dan</w:t>
      </w:r>
      <w:proofErr w:type="spellEnd"/>
    </w:p>
    <w:p w:rsidR="0082050B" w:rsidRDefault="0082050B" w:rsidP="0082050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transfer,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82050B" w:rsidRDefault="0082050B" w:rsidP="0082050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dirinci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82050B" w:rsidRDefault="0082050B" w:rsidP="0082050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;</w:t>
      </w:r>
    </w:p>
    <w:p w:rsidR="0082050B" w:rsidRDefault="0082050B" w:rsidP="0082050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;</w:t>
      </w:r>
    </w:p>
    <w:p w:rsidR="0082050B" w:rsidRDefault="0082050B" w:rsidP="0082050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;</w:t>
      </w:r>
    </w:p>
    <w:p w:rsidR="0082050B" w:rsidRDefault="0082050B" w:rsidP="0082050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subsisdi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;</w:t>
      </w:r>
    </w:p>
    <w:p w:rsidR="0082050B" w:rsidRDefault="0082050B" w:rsidP="0082050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hibah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dan</w:t>
      </w:r>
      <w:proofErr w:type="spellEnd"/>
    </w:p>
    <w:p w:rsidR="0082050B" w:rsidRDefault="0082050B" w:rsidP="0082050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bansos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).</w:t>
      </w:r>
    </w:p>
    <w:p w:rsidR="0082050B" w:rsidRDefault="0082050B" w:rsidP="0082050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hibah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BUMD,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kemasyarakatan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berbadan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Indonesia, yang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spesifik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peruntukannya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mengikat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menerus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hibah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terselenggaranya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kemasyarakatan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asas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keadilan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kepatutan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rasionalitas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82050B" w:rsidRDefault="0082050B" w:rsidP="0082050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Belanja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hibah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dianggarkan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APBD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memprioritaskan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pemenuhan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Urusan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Urusan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82050B" w:rsidRDefault="0082050B" w:rsidP="0082050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menganggarkan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sifatnya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menerus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selektif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melindungi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berkelanjutan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berkelanjutan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diartikan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lepas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493B59" w:rsidRDefault="00493B59" w:rsidP="0082050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dianggarkan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APBD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memprioritaskan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pemenuhan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Urusan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Urusan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perulndang-undangan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F14B9" w:rsidRDefault="00FF14B9" w:rsidP="005C1B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5C1BCC" w:rsidRPr="005C1BCC" w:rsidRDefault="00FF14B9" w:rsidP="005C1B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Menteri Dalam Negeri Nomor 20 Tahun 2020 tentang Percepatan Penanganan Corona Virus Disease 2019 Di Lingkungan Pemerintah Daerah</w:t>
      </w:r>
      <w:r w:rsidR="005C1BCC"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274BA0" w:rsidRPr="00FF14B9" w:rsidRDefault="00FF14B9" w:rsidP="00FF14B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FF14B9">
        <w:rPr>
          <w:rFonts w:ascii="Times New Roman" w:hAnsi="Times New Roman" w:cs="Times New Roman"/>
          <w:i/>
          <w:sz w:val="24"/>
          <w:szCs w:val="24"/>
          <w:lang w:val="id-ID"/>
        </w:rPr>
        <w:t>Corona Virus Disease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2019 yang selanjutnya disebut COVID-19 adalah penyakit menular yang disebabkan oleh </w:t>
      </w:r>
      <w:r w:rsidRPr="00FF14B9">
        <w:rPr>
          <w:rFonts w:ascii="Times New Roman" w:hAnsi="Times New Roman" w:cs="Times New Roman"/>
          <w:i/>
          <w:sz w:val="24"/>
          <w:szCs w:val="24"/>
          <w:lang w:val="id-ID"/>
        </w:rPr>
        <w:t>Severe Acute Respiratory Syndrome-Corona Virus</w:t>
      </w:r>
      <w:r>
        <w:rPr>
          <w:rFonts w:ascii="Times New Roman" w:hAnsi="Times New Roman" w:cs="Times New Roman"/>
          <w:sz w:val="24"/>
          <w:szCs w:val="24"/>
          <w:lang w:val="id-ID"/>
        </w:rPr>
        <w:t>-2.</w:t>
      </w:r>
    </w:p>
    <w:p w:rsidR="00FF14B9" w:rsidRPr="00EE3868" w:rsidRDefault="00FF14B9" w:rsidP="00FF14B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Pemerintah Daerah perlu melakukan langkah antisipasi dan penanganan dampak penularan </w:t>
      </w:r>
      <w:r w:rsidRPr="00FF14B9">
        <w:rPr>
          <w:rFonts w:ascii="Times New Roman" w:hAnsi="Times New Roman" w:cs="Times New Roman"/>
          <w:i/>
          <w:sz w:val="24"/>
          <w:szCs w:val="24"/>
          <w:lang w:val="id-ID"/>
        </w:rPr>
        <w:t>COVID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-19. Pemerintah Daerah perlu memprioritaskan penggunaan APBD untuk antisipasi dan penanganan dampak penularan </w:t>
      </w:r>
      <w:r w:rsidRPr="00FF14B9">
        <w:rPr>
          <w:rFonts w:ascii="Times New Roman" w:hAnsi="Times New Roman" w:cs="Times New Roman"/>
          <w:i/>
          <w:sz w:val="24"/>
          <w:szCs w:val="24"/>
          <w:lang w:val="id-ID"/>
        </w:rPr>
        <w:t>COVID</w:t>
      </w:r>
      <w:r>
        <w:rPr>
          <w:rFonts w:ascii="Times New Roman" w:hAnsi="Times New Roman" w:cs="Times New Roman"/>
          <w:sz w:val="24"/>
          <w:szCs w:val="24"/>
          <w:lang w:val="id-ID"/>
        </w:rPr>
        <w:t>-19.</w:t>
      </w:r>
    </w:p>
    <w:p w:rsidR="006F08CB" w:rsidRPr="006F08CB" w:rsidRDefault="006F08CB" w:rsidP="00FF14B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Dalam melakukan langkah antisipasi dan penangani dampak penularan COVID-19, Pemerintah Daerah dapat melakukan pengeluaran yang belum tersedia anggarannya, yang selanjutnya diusulkan dalam rancangan perubahan APBD.</w:t>
      </w:r>
    </w:p>
    <w:p w:rsidR="00BB09AA" w:rsidRPr="00BB09AA" w:rsidRDefault="006F08CB" w:rsidP="00FF14B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Pengeluaran dilakukan</w:t>
      </w:r>
      <w:r w:rsidR="00BB09AA">
        <w:rPr>
          <w:rFonts w:ascii="Times New Roman" w:hAnsi="Times New Roman" w:cs="Times New Roman"/>
          <w:sz w:val="24"/>
          <w:szCs w:val="24"/>
          <w:lang w:val="id-ID"/>
        </w:rPr>
        <w:t xml:space="preserve"> dengan pembebanan langsung pada belanja tidak terduga.</w:t>
      </w:r>
    </w:p>
    <w:p w:rsidR="00EE3868" w:rsidRPr="00BB09AA" w:rsidRDefault="00BB09AA" w:rsidP="00FF14B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Dalam hal belanja tidak terduga tidak mencukupi, Pemerintah Daerah menggunakan:</w:t>
      </w:r>
    </w:p>
    <w:p w:rsidR="00BB09AA" w:rsidRPr="00BB09AA" w:rsidRDefault="00BB09AA" w:rsidP="00BB09A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Dana dari hasil penjadwalan ulang capaian program dan kegiatan lainnya serta pengeluaran pembiayaan dalam tahun anggaran berjalan; dan/atau</w:t>
      </w:r>
    </w:p>
    <w:p w:rsidR="00BB09AA" w:rsidRPr="00BB09AA" w:rsidRDefault="00BB09AA" w:rsidP="00BB09A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Memanfaatkan uang kas yang tersedia.</w:t>
      </w:r>
    </w:p>
    <w:p w:rsidR="00BB09AA" w:rsidRPr="00BB09AA" w:rsidRDefault="00BB09AA" w:rsidP="00FF14B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Penjadwalan ulang capaian program dan kegiatan diformulasikan terlebih dahulu dalam perubahan dokumen pelaksanaan anggaran satuan kerja perangkat daerah dalam waktu paling lama 1 (satu) hari.</w:t>
      </w:r>
    </w:p>
    <w:p w:rsidR="00BB09AA" w:rsidRPr="00FF14B9" w:rsidRDefault="00BB09AA" w:rsidP="00BB09AA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E3058B" w:rsidRPr="003C091A" w:rsidRDefault="00E3058B" w:rsidP="003C09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058B" w:rsidRPr="003C0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A1A"/>
    <w:multiLevelType w:val="hybridMultilevel"/>
    <w:tmpl w:val="7AC6756A"/>
    <w:lvl w:ilvl="0" w:tplc="E630473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0262F0"/>
    <w:multiLevelType w:val="hybridMultilevel"/>
    <w:tmpl w:val="760AE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7EBE"/>
    <w:multiLevelType w:val="hybridMultilevel"/>
    <w:tmpl w:val="3A400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415BB"/>
    <w:multiLevelType w:val="hybridMultilevel"/>
    <w:tmpl w:val="17A220EE"/>
    <w:lvl w:ilvl="0" w:tplc="3326AF3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206F8B"/>
    <w:multiLevelType w:val="hybridMultilevel"/>
    <w:tmpl w:val="9EC09320"/>
    <w:lvl w:ilvl="0" w:tplc="69323F2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CA4C62"/>
    <w:multiLevelType w:val="hybridMultilevel"/>
    <w:tmpl w:val="E83E4AF6"/>
    <w:lvl w:ilvl="0" w:tplc="85E4001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CE2B33"/>
    <w:multiLevelType w:val="hybridMultilevel"/>
    <w:tmpl w:val="C678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7475C"/>
    <w:multiLevelType w:val="hybridMultilevel"/>
    <w:tmpl w:val="61EC0F48"/>
    <w:lvl w:ilvl="0" w:tplc="66DC7CD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6A157E"/>
    <w:multiLevelType w:val="hybridMultilevel"/>
    <w:tmpl w:val="162CF5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A0932"/>
    <w:multiLevelType w:val="hybridMultilevel"/>
    <w:tmpl w:val="791211D6"/>
    <w:lvl w:ilvl="0" w:tplc="1C82299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7C465AE"/>
    <w:multiLevelType w:val="hybridMultilevel"/>
    <w:tmpl w:val="45066292"/>
    <w:lvl w:ilvl="0" w:tplc="FDEE3EB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B263D"/>
    <w:multiLevelType w:val="hybridMultilevel"/>
    <w:tmpl w:val="D2186552"/>
    <w:lvl w:ilvl="0" w:tplc="8970081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9921FEC"/>
    <w:multiLevelType w:val="hybridMultilevel"/>
    <w:tmpl w:val="971227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D592E"/>
    <w:multiLevelType w:val="hybridMultilevel"/>
    <w:tmpl w:val="4218FDB6"/>
    <w:lvl w:ilvl="0" w:tplc="F8D4A23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1002A6F"/>
    <w:multiLevelType w:val="hybridMultilevel"/>
    <w:tmpl w:val="291C73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76118"/>
    <w:multiLevelType w:val="hybridMultilevel"/>
    <w:tmpl w:val="069E45D4"/>
    <w:lvl w:ilvl="0" w:tplc="40ECF6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7547B22"/>
    <w:multiLevelType w:val="hybridMultilevel"/>
    <w:tmpl w:val="1A7EA65C"/>
    <w:lvl w:ilvl="0" w:tplc="C622A38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5855E9"/>
    <w:multiLevelType w:val="hybridMultilevel"/>
    <w:tmpl w:val="7E2CC06A"/>
    <w:lvl w:ilvl="0" w:tplc="218C822E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714409D"/>
    <w:multiLevelType w:val="hybridMultilevel"/>
    <w:tmpl w:val="D4E29D06"/>
    <w:lvl w:ilvl="0" w:tplc="304C4E9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91E70E2"/>
    <w:multiLevelType w:val="hybridMultilevel"/>
    <w:tmpl w:val="59F805CC"/>
    <w:lvl w:ilvl="0" w:tplc="B30A0968">
      <w:start w:val="1"/>
      <w:numFmt w:val="lowerLetter"/>
      <w:lvlText w:val="%1."/>
      <w:lvlJc w:val="left"/>
      <w:pPr>
        <w:ind w:left="644" w:hanging="360"/>
      </w:pPr>
      <w:rPr>
        <w:rFonts w:ascii="Bookman Old Style" w:hAnsi="Bookman Old Style" w:cs="Bookman Old Style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B2B2DF3"/>
    <w:multiLevelType w:val="hybridMultilevel"/>
    <w:tmpl w:val="4238C014"/>
    <w:lvl w:ilvl="0" w:tplc="7846822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F2A7D46"/>
    <w:multiLevelType w:val="hybridMultilevel"/>
    <w:tmpl w:val="2682D50C"/>
    <w:lvl w:ilvl="0" w:tplc="5644FBB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FB66C39"/>
    <w:multiLevelType w:val="hybridMultilevel"/>
    <w:tmpl w:val="AC0E48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93D72"/>
    <w:multiLevelType w:val="hybridMultilevel"/>
    <w:tmpl w:val="10141F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81660"/>
    <w:multiLevelType w:val="hybridMultilevel"/>
    <w:tmpl w:val="467EB134"/>
    <w:lvl w:ilvl="0" w:tplc="CF7C6CE6">
      <w:start w:val="1"/>
      <w:numFmt w:val="lowerLetter"/>
      <w:lvlText w:val="%1."/>
      <w:lvlJc w:val="left"/>
      <w:pPr>
        <w:ind w:left="644" w:hanging="360"/>
      </w:pPr>
      <w:rPr>
        <w:rFonts w:ascii="Bookman Old Style" w:hAnsi="Bookman Old Style" w:cs="Bookman Old Style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D712C4"/>
    <w:multiLevelType w:val="hybridMultilevel"/>
    <w:tmpl w:val="C582AE76"/>
    <w:lvl w:ilvl="0" w:tplc="952C5FD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AD52139"/>
    <w:multiLevelType w:val="hybridMultilevel"/>
    <w:tmpl w:val="EA52F084"/>
    <w:lvl w:ilvl="0" w:tplc="8E084D1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327149"/>
    <w:multiLevelType w:val="hybridMultilevel"/>
    <w:tmpl w:val="7CD47000"/>
    <w:lvl w:ilvl="0" w:tplc="D1EA960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DDE7918"/>
    <w:multiLevelType w:val="hybridMultilevel"/>
    <w:tmpl w:val="B67C4C04"/>
    <w:lvl w:ilvl="0" w:tplc="7084102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09B13D2"/>
    <w:multiLevelType w:val="hybridMultilevel"/>
    <w:tmpl w:val="112C1F9E"/>
    <w:lvl w:ilvl="0" w:tplc="D84C925A">
      <w:start w:val="1"/>
      <w:numFmt w:val="lowerLetter"/>
      <w:lvlText w:val="%1."/>
      <w:lvlJc w:val="left"/>
      <w:pPr>
        <w:ind w:left="644" w:hanging="360"/>
      </w:pPr>
      <w:rPr>
        <w:rFonts w:ascii="Bookman Old Style" w:hAnsi="Bookman Old Style" w:cs="Bookman Old Style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34A0B26"/>
    <w:multiLevelType w:val="hybridMultilevel"/>
    <w:tmpl w:val="2C1EE9C6"/>
    <w:lvl w:ilvl="0" w:tplc="1A1C243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F0DAD"/>
    <w:multiLevelType w:val="hybridMultilevel"/>
    <w:tmpl w:val="61E4BEEC"/>
    <w:lvl w:ilvl="0" w:tplc="B4C4665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1C3DAE"/>
    <w:multiLevelType w:val="hybridMultilevel"/>
    <w:tmpl w:val="C0FC1AE4"/>
    <w:lvl w:ilvl="0" w:tplc="E6E0C56E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456DB0"/>
    <w:multiLevelType w:val="hybridMultilevel"/>
    <w:tmpl w:val="7284B03E"/>
    <w:lvl w:ilvl="0" w:tplc="53B4759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0A5721D"/>
    <w:multiLevelType w:val="hybridMultilevel"/>
    <w:tmpl w:val="AFDAC9BA"/>
    <w:lvl w:ilvl="0" w:tplc="98E2A49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5275A7F"/>
    <w:multiLevelType w:val="hybridMultilevel"/>
    <w:tmpl w:val="FD9029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D5A5E"/>
    <w:multiLevelType w:val="hybridMultilevel"/>
    <w:tmpl w:val="1B3400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E3758"/>
    <w:multiLevelType w:val="hybridMultilevel"/>
    <w:tmpl w:val="499E9F40"/>
    <w:lvl w:ilvl="0" w:tplc="01DA7A5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7403742"/>
    <w:multiLevelType w:val="hybridMultilevel"/>
    <w:tmpl w:val="CE30AAD8"/>
    <w:lvl w:ilvl="0" w:tplc="A13614F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0"/>
  </w:num>
  <w:num w:numId="2">
    <w:abstractNumId w:val="23"/>
  </w:num>
  <w:num w:numId="3">
    <w:abstractNumId w:val="1"/>
  </w:num>
  <w:num w:numId="4">
    <w:abstractNumId w:val="12"/>
  </w:num>
  <w:num w:numId="5">
    <w:abstractNumId w:val="22"/>
  </w:num>
  <w:num w:numId="6">
    <w:abstractNumId w:val="24"/>
  </w:num>
  <w:num w:numId="7">
    <w:abstractNumId w:val="29"/>
  </w:num>
  <w:num w:numId="8">
    <w:abstractNumId w:val="10"/>
  </w:num>
  <w:num w:numId="9">
    <w:abstractNumId w:val="32"/>
  </w:num>
  <w:num w:numId="10">
    <w:abstractNumId w:val="19"/>
  </w:num>
  <w:num w:numId="11">
    <w:abstractNumId w:val="37"/>
  </w:num>
  <w:num w:numId="12">
    <w:abstractNumId w:val="13"/>
  </w:num>
  <w:num w:numId="13">
    <w:abstractNumId w:val="25"/>
  </w:num>
  <w:num w:numId="14">
    <w:abstractNumId w:val="36"/>
  </w:num>
  <w:num w:numId="15">
    <w:abstractNumId w:val="17"/>
  </w:num>
  <w:num w:numId="16">
    <w:abstractNumId w:val="8"/>
  </w:num>
  <w:num w:numId="17">
    <w:abstractNumId w:val="21"/>
  </w:num>
  <w:num w:numId="18">
    <w:abstractNumId w:val="18"/>
  </w:num>
  <w:num w:numId="19">
    <w:abstractNumId w:val="15"/>
  </w:num>
  <w:num w:numId="20">
    <w:abstractNumId w:val="35"/>
  </w:num>
  <w:num w:numId="21">
    <w:abstractNumId w:val="27"/>
  </w:num>
  <w:num w:numId="22">
    <w:abstractNumId w:val="33"/>
  </w:num>
  <w:num w:numId="23">
    <w:abstractNumId w:val="5"/>
  </w:num>
  <w:num w:numId="24">
    <w:abstractNumId w:val="11"/>
  </w:num>
  <w:num w:numId="25">
    <w:abstractNumId w:val="6"/>
  </w:num>
  <w:num w:numId="26">
    <w:abstractNumId w:val="38"/>
  </w:num>
  <w:num w:numId="27">
    <w:abstractNumId w:val="34"/>
  </w:num>
  <w:num w:numId="28">
    <w:abstractNumId w:val="0"/>
  </w:num>
  <w:num w:numId="29">
    <w:abstractNumId w:val="2"/>
  </w:num>
  <w:num w:numId="30">
    <w:abstractNumId w:val="3"/>
  </w:num>
  <w:num w:numId="31">
    <w:abstractNumId w:val="9"/>
  </w:num>
  <w:num w:numId="32">
    <w:abstractNumId w:val="16"/>
  </w:num>
  <w:num w:numId="33">
    <w:abstractNumId w:val="28"/>
  </w:num>
  <w:num w:numId="34">
    <w:abstractNumId w:val="20"/>
  </w:num>
  <w:num w:numId="35">
    <w:abstractNumId w:val="4"/>
  </w:num>
  <w:num w:numId="36">
    <w:abstractNumId w:val="7"/>
  </w:num>
  <w:num w:numId="37">
    <w:abstractNumId w:val="26"/>
  </w:num>
  <w:num w:numId="38">
    <w:abstractNumId w:val="14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5A"/>
    <w:rsid w:val="000937B2"/>
    <w:rsid w:val="000B555A"/>
    <w:rsid w:val="000D1EE1"/>
    <w:rsid w:val="000E7BDD"/>
    <w:rsid w:val="001251C8"/>
    <w:rsid w:val="001265A7"/>
    <w:rsid w:val="001B2D82"/>
    <w:rsid w:val="00221450"/>
    <w:rsid w:val="00274BA0"/>
    <w:rsid w:val="00285626"/>
    <w:rsid w:val="003053EF"/>
    <w:rsid w:val="003C091A"/>
    <w:rsid w:val="0047537C"/>
    <w:rsid w:val="00493B59"/>
    <w:rsid w:val="004C7ACD"/>
    <w:rsid w:val="004D30CC"/>
    <w:rsid w:val="00507789"/>
    <w:rsid w:val="0055080E"/>
    <w:rsid w:val="005A6CCD"/>
    <w:rsid w:val="005C1BCC"/>
    <w:rsid w:val="005D42D0"/>
    <w:rsid w:val="00633823"/>
    <w:rsid w:val="006A43C9"/>
    <w:rsid w:val="006B3151"/>
    <w:rsid w:val="006F08CB"/>
    <w:rsid w:val="00743298"/>
    <w:rsid w:val="007925BE"/>
    <w:rsid w:val="007E74EA"/>
    <w:rsid w:val="0082050B"/>
    <w:rsid w:val="008E42AB"/>
    <w:rsid w:val="00920B73"/>
    <w:rsid w:val="00946D24"/>
    <w:rsid w:val="009B7DEC"/>
    <w:rsid w:val="009C255A"/>
    <w:rsid w:val="009E3870"/>
    <w:rsid w:val="00A707EC"/>
    <w:rsid w:val="00A73E6E"/>
    <w:rsid w:val="00AB2487"/>
    <w:rsid w:val="00B07558"/>
    <w:rsid w:val="00B23A29"/>
    <w:rsid w:val="00B719AD"/>
    <w:rsid w:val="00BB09AA"/>
    <w:rsid w:val="00BD20A0"/>
    <w:rsid w:val="00BE532B"/>
    <w:rsid w:val="00BF6616"/>
    <w:rsid w:val="00C07157"/>
    <w:rsid w:val="00C23360"/>
    <w:rsid w:val="00C914B3"/>
    <w:rsid w:val="00CB25F6"/>
    <w:rsid w:val="00CD2C88"/>
    <w:rsid w:val="00CD476B"/>
    <w:rsid w:val="00D337CC"/>
    <w:rsid w:val="00D84EC8"/>
    <w:rsid w:val="00D91C8E"/>
    <w:rsid w:val="00D9436F"/>
    <w:rsid w:val="00DC1A5A"/>
    <w:rsid w:val="00DD2A0E"/>
    <w:rsid w:val="00E3058B"/>
    <w:rsid w:val="00E54BA2"/>
    <w:rsid w:val="00E9799C"/>
    <w:rsid w:val="00EE22C0"/>
    <w:rsid w:val="00EE3868"/>
    <w:rsid w:val="00F36618"/>
    <w:rsid w:val="00F80F46"/>
    <w:rsid w:val="00FB3942"/>
    <w:rsid w:val="00FB6F2F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133B3-290C-4709-9535-8850DF2A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D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Baiq Laeli Eka Supriyatni</cp:lastModifiedBy>
  <cp:revision>5</cp:revision>
  <dcterms:created xsi:type="dcterms:W3CDTF">2020-06-22T03:08:00Z</dcterms:created>
  <dcterms:modified xsi:type="dcterms:W3CDTF">2020-06-24T01:01:00Z</dcterms:modified>
</cp:coreProperties>
</file>