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46" w:rsidRPr="00117267" w:rsidRDefault="00984646" w:rsidP="007D08E6">
      <w:pPr>
        <w:spacing w:after="0" w:line="360" w:lineRule="auto"/>
        <w:jc w:val="both"/>
        <w:rPr>
          <w:rFonts w:ascii="Times New Roman" w:hAnsi="Times New Roman" w:cs="Times New Roman"/>
          <w:noProof/>
        </w:rPr>
      </w:pPr>
    </w:p>
    <w:p w:rsidR="00D56661" w:rsidRDefault="004A5D4A" w:rsidP="007D08E6">
      <w:pPr>
        <w:spacing w:after="0" w:line="360" w:lineRule="auto"/>
        <w:jc w:val="center"/>
        <w:rPr>
          <w:rFonts w:ascii="Times New Roman" w:hAnsi="Times New Roman" w:cs="Times New Roman"/>
          <w:b/>
          <w:noProof/>
        </w:rPr>
      </w:pPr>
      <w:r w:rsidRPr="004A5D4A">
        <w:rPr>
          <w:rFonts w:ascii="Times New Roman" w:hAnsi="Times New Roman" w:cs="Times New Roman"/>
          <w:b/>
          <w:noProof/>
        </w:rPr>
        <w:t>Anggaran Fisik NTB Dipotong Rp157 Miliar Akibat COVID-19</w:t>
      </w:r>
    </w:p>
    <w:p w:rsidR="00D56661" w:rsidRDefault="004A5D4A" w:rsidP="007D08E6">
      <w:pPr>
        <w:spacing w:after="0" w:line="360" w:lineRule="auto"/>
        <w:jc w:val="center"/>
        <w:rPr>
          <w:rFonts w:ascii="Times New Roman" w:hAnsi="Times New Roman" w:cs="Times New Roman"/>
          <w:b/>
          <w:noProof/>
        </w:rPr>
      </w:pPr>
      <w:r>
        <w:rPr>
          <w:rFonts w:ascii="Times New Roman" w:hAnsi="Times New Roman" w:cs="Times New Roman"/>
          <w:b/>
          <w:noProof/>
        </w:rPr>
        <w:drawing>
          <wp:inline distT="0" distB="0" distL="0" distR="0">
            <wp:extent cx="260985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ggaran dak fisik.jpeg"/>
                    <pic:cNvPicPr/>
                  </pic:nvPicPr>
                  <pic:blipFill>
                    <a:blip r:embed="rId8">
                      <a:extLst>
                        <a:ext uri="{28A0092B-C50C-407E-A947-70E740481C1C}">
                          <a14:useLocalDpi xmlns:a14="http://schemas.microsoft.com/office/drawing/2010/main" val="0"/>
                        </a:ext>
                      </a:extLst>
                    </a:blip>
                    <a:stretch>
                      <a:fillRect/>
                    </a:stretch>
                  </pic:blipFill>
                  <pic:spPr>
                    <a:xfrm>
                      <a:off x="0" y="0"/>
                      <a:ext cx="2609850" cy="1752600"/>
                    </a:xfrm>
                    <a:prstGeom prst="rect">
                      <a:avLst/>
                    </a:prstGeom>
                  </pic:spPr>
                </pic:pic>
              </a:graphicData>
            </a:graphic>
          </wp:inline>
        </w:drawing>
      </w:r>
    </w:p>
    <w:p w:rsidR="007D08E6" w:rsidRPr="00117267" w:rsidRDefault="00DC5833" w:rsidP="007D08E6">
      <w:pPr>
        <w:spacing w:after="0" w:line="360" w:lineRule="auto"/>
        <w:jc w:val="center"/>
        <w:rPr>
          <w:rFonts w:ascii="Times New Roman" w:hAnsi="Times New Roman" w:cs="Times New Roman"/>
        </w:rPr>
      </w:pPr>
      <w:r w:rsidRPr="00117267">
        <w:rPr>
          <w:rFonts w:ascii="Times New Roman" w:hAnsi="Times New Roman" w:cs="Times New Roman"/>
        </w:rPr>
        <w:t>https://www.google.com/search</w:t>
      </w:r>
    </w:p>
    <w:p w:rsidR="00FA7E61" w:rsidRPr="00117267" w:rsidRDefault="00FA7E61" w:rsidP="00FA7E61">
      <w:pPr>
        <w:spacing w:after="0" w:line="360" w:lineRule="auto"/>
        <w:jc w:val="both"/>
        <w:rPr>
          <w:rFonts w:ascii="Times New Roman" w:hAnsi="Times New Roman" w:cs="Times New Roman"/>
        </w:rPr>
      </w:pPr>
    </w:p>
    <w:p w:rsidR="004A5D4A" w:rsidRPr="004A5D4A" w:rsidRDefault="004A5D4A" w:rsidP="004A5D4A">
      <w:pPr>
        <w:spacing w:after="0" w:line="280" w:lineRule="exact"/>
        <w:jc w:val="both"/>
        <w:rPr>
          <w:rFonts w:ascii="Times New Roman" w:hAnsi="Times New Roman" w:cs="Times New Roman"/>
        </w:rPr>
      </w:pPr>
      <w:r w:rsidRPr="004A5D4A">
        <w:rPr>
          <w:rFonts w:ascii="Times New Roman" w:hAnsi="Times New Roman" w:cs="Times New Roman"/>
        </w:rPr>
        <w:t>Mataram (Inside Lombok) – Anggaran untuk pembangunan sarana fisik di Nusa Tenggara Barat terpotong sebesar Rp157 miliar akibat COVID-19.</w:t>
      </w:r>
      <w:r>
        <w:rPr>
          <w:rFonts w:ascii="Times New Roman" w:hAnsi="Times New Roman" w:cs="Times New Roman"/>
        </w:rPr>
        <w:t xml:space="preserve"> </w:t>
      </w:r>
      <w:r w:rsidRPr="004A5D4A">
        <w:rPr>
          <w:rFonts w:ascii="Times New Roman" w:hAnsi="Times New Roman" w:cs="Times New Roman"/>
        </w:rPr>
        <w:t>“Di kita itu ada Rp157 miliar yang kena potong. Itu berlaku untuk semua sarana fisik yang dikerjakan di NTB,” kata Kepala Dinas PU NTB, H Sahdan di Mataram, Selasa.</w:t>
      </w:r>
    </w:p>
    <w:p w:rsidR="004A5D4A" w:rsidRPr="004A5D4A" w:rsidRDefault="004A5D4A" w:rsidP="004A5D4A">
      <w:pPr>
        <w:spacing w:after="0" w:line="280" w:lineRule="exact"/>
        <w:jc w:val="both"/>
        <w:rPr>
          <w:rFonts w:ascii="Times New Roman" w:hAnsi="Times New Roman" w:cs="Times New Roman"/>
        </w:rPr>
      </w:pPr>
      <w:r w:rsidRPr="004A5D4A">
        <w:rPr>
          <w:rFonts w:ascii="Times New Roman" w:hAnsi="Times New Roman" w:cs="Times New Roman"/>
        </w:rPr>
        <w:t>Ia menyebutkan, sejumlah sarana fisik yang dipangkas anggarannya seperti pengaspalan jalan dan pembangunan saluran irigasi, perumahan, jalan usaha tani baik di wilayah Pulau Lombok dan Pulau Sumbawa.</w:t>
      </w:r>
      <w:r>
        <w:rPr>
          <w:rFonts w:ascii="Times New Roman" w:hAnsi="Times New Roman" w:cs="Times New Roman"/>
        </w:rPr>
        <w:t xml:space="preserve"> </w:t>
      </w:r>
      <w:r w:rsidRPr="004A5D4A">
        <w:rPr>
          <w:rFonts w:ascii="Times New Roman" w:hAnsi="Times New Roman" w:cs="Times New Roman"/>
        </w:rPr>
        <w:t>“Di potong ini ada yang sifatnya reguler dari dana APBD dan bantuan pemerintah pusat,” terangnya.</w:t>
      </w:r>
      <w:r>
        <w:rPr>
          <w:rFonts w:ascii="Times New Roman" w:hAnsi="Times New Roman" w:cs="Times New Roman"/>
        </w:rPr>
        <w:t xml:space="preserve"> </w:t>
      </w:r>
      <w:r w:rsidRPr="004A5D4A">
        <w:rPr>
          <w:rFonts w:ascii="Times New Roman" w:hAnsi="Times New Roman" w:cs="Times New Roman"/>
        </w:rPr>
        <w:t>Ia mencontohkan, anggaran yang berasal dari Dana Alokasi Khusus (DAK) pemerintah pusat itu ada Rp14 miliar yang harus dibatalkan proyeknya.</w:t>
      </w:r>
    </w:p>
    <w:p w:rsidR="004A5D4A" w:rsidRPr="004A5D4A" w:rsidRDefault="004A5D4A" w:rsidP="004A5D4A">
      <w:pPr>
        <w:spacing w:after="0" w:line="280" w:lineRule="exact"/>
        <w:jc w:val="both"/>
        <w:rPr>
          <w:rFonts w:ascii="Times New Roman" w:hAnsi="Times New Roman" w:cs="Times New Roman"/>
        </w:rPr>
      </w:pPr>
      <w:r w:rsidRPr="004A5D4A">
        <w:rPr>
          <w:rFonts w:ascii="Times New Roman" w:hAnsi="Times New Roman" w:cs="Times New Roman"/>
        </w:rPr>
        <w:t>“Kami dapat kontrak sebelum 27 Maret 2020. Tapi begitu COVID-19 datang lewat bulan Maret itu seluruhnya dibatalkan. Totalnya ada Rp14 miliar. Itu pusat, kita daerah Rp157 miliar,” jelas Sahdan.</w:t>
      </w:r>
      <w:r>
        <w:rPr>
          <w:rFonts w:ascii="Times New Roman" w:hAnsi="Times New Roman" w:cs="Times New Roman"/>
        </w:rPr>
        <w:t xml:space="preserve"> </w:t>
      </w:r>
      <w:r w:rsidRPr="004A5D4A">
        <w:rPr>
          <w:rFonts w:ascii="Times New Roman" w:hAnsi="Times New Roman" w:cs="Times New Roman"/>
        </w:rPr>
        <w:t>“Belum lagi proyek yang terkena imbas, yakni pembangunan jalan di Pulau Sumbawa menggunakan anggaran multiyears juga kena. Tapi karena sifatnya multiyears jadi tidak terlalu pengaruh beda dengan yang reguler ini,” sambungnya.</w:t>
      </w:r>
    </w:p>
    <w:p w:rsidR="004A5D4A" w:rsidRPr="004A5D4A" w:rsidRDefault="004A5D4A" w:rsidP="004A5D4A">
      <w:pPr>
        <w:spacing w:after="0" w:line="280" w:lineRule="exact"/>
        <w:jc w:val="both"/>
        <w:rPr>
          <w:rFonts w:ascii="Times New Roman" w:hAnsi="Times New Roman" w:cs="Times New Roman"/>
        </w:rPr>
      </w:pPr>
      <w:r w:rsidRPr="004A5D4A">
        <w:rPr>
          <w:rFonts w:ascii="Times New Roman" w:hAnsi="Times New Roman" w:cs="Times New Roman"/>
        </w:rPr>
        <w:t>Menurutnya, pemangkasan anggaran fisik itu tidak hanya yang ada di Dinas PU saja tapi dinas atau OPD lainnya, seperti Dinas Perumahan dan Permukiman NTB untuk program pembangunan rumah tidak layak huni serta proyek fisik di Dinas Pertanian NTB seperti pembangunan irigasi persawahan dan jalan usaha tani.</w:t>
      </w:r>
      <w:r>
        <w:rPr>
          <w:rFonts w:ascii="Times New Roman" w:hAnsi="Times New Roman" w:cs="Times New Roman"/>
        </w:rPr>
        <w:t xml:space="preserve"> </w:t>
      </w:r>
      <w:r w:rsidRPr="004A5D4A">
        <w:rPr>
          <w:rFonts w:ascii="Times New Roman" w:hAnsi="Times New Roman" w:cs="Times New Roman"/>
        </w:rPr>
        <w:t>“Semua kena potong pokoknya,” ucap Mantan Kepala Bidang Bina Marga PU NTB itu.</w:t>
      </w:r>
    </w:p>
    <w:p w:rsidR="004A5D4A" w:rsidRPr="004A5D4A" w:rsidRDefault="004A5D4A" w:rsidP="004A5D4A">
      <w:pPr>
        <w:spacing w:after="0" w:line="280" w:lineRule="exact"/>
        <w:jc w:val="both"/>
        <w:rPr>
          <w:rFonts w:ascii="Times New Roman" w:hAnsi="Times New Roman" w:cs="Times New Roman"/>
        </w:rPr>
      </w:pPr>
      <w:r w:rsidRPr="004A5D4A">
        <w:rPr>
          <w:rFonts w:ascii="Times New Roman" w:hAnsi="Times New Roman" w:cs="Times New Roman"/>
        </w:rPr>
        <w:t>Meski demikian, lanjut Sahdan, walau pun proyek fisik yang sudah terlanjur dikerjakan tetap akan tetap berjalan seperti biasa. Hanya saja untuk pembayarannya belum bisa dilakukan karena harus tertunda menjadi hutang.</w:t>
      </w:r>
      <w:r>
        <w:rPr>
          <w:rFonts w:ascii="Times New Roman" w:hAnsi="Times New Roman" w:cs="Times New Roman"/>
        </w:rPr>
        <w:t xml:space="preserve"> </w:t>
      </w:r>
      <w:r w:rsidRPr="004A5D4A">
        <w:rPr>
          <w:rFonts w:ascii="Times New Roman" w:hAnsi="Times New Roman" w:cs="Times New Roman"/>
        </w:rPr>
        <w:t>“Kalau proyek yang sudah berjalan tetap dikerjakan. Tapi ya itu tadi untuk pembayarannya tidak bisa dilakukan tahun 2020, sehingga sekarang ini di catat sebagai hutang. Bayarnya baru nanti tahun 2021 baru bisa dilaksanakan,” ungkapnya.</w:t>
      </w:r>
    </w:p>
    <w:p w:rsidR="004A5D4A" w:rsidRPr="004A5D4A" w:rsidRDefault="004A5D4A" w:rsidP="004A5D4A">
      <w:pPr>
        <w:spacing w:after="0" w:line="280" w:lineRule="exact"/>
        <w:jc w:val="both"/>
        <w:rPr>
          <w:rFonts w:ascii="Times New Roman" w:hAnsi="Times New Roman" w:cs="Times New Roman"/>
        </w:rPr>
      </w:pPr>
      <w:r w:rsidRPr="004A5D4A">
        <w:rPr>
          <w:rFonts w:ascii="Times New Roman" w:hAnsi="Times New Roman" w:cs="Times New Roman"/>
        </w:rPr>
        <w:t>Lebih lanjut, dampak dari pandemi COVID-19, diakui Sahdan, sangatlah besar bagi peningkatan sarana fisik di NTB, lantaran seluruh anggaran untuk proyek fisik harus dialihkan untuk membantu penangangan COVID-19.</w:t>
      </w:r>
    </w:p>
    <w:p w:rsidR="005B482C" w:rsidRDefault="004A5D4A" w:rsidP="004A5D4A">
      <w:pPr>
        <w:spacing w:after="0" w:line="280" w:lineRule="exact"/>
        <w:jc w:val="both"/>
        <w:rPr>
          <w:rFonts w:ascii="Times New Roman" w:hAnsi="Times New Roman" w:cs="Times New Roman"/>
        </w:rPr>
      </w:pPr>
      <w:r w:rsidRPr="004A5D4A">
        <w:rPr>
          <w:rFonts w:ascii="Times New Roman" w:hAnsi="Times New Roman" w:cs="Times New Roman"/>
        </w:rPr>
        <w:t>“Makanya kita berharap COVID-19 segera berlalu, sehingga seluruh pekerjaan yang sudah direncanakan jauh hari bisa terlaksana dengan baik,” katanya. (Ant)</w:t>
      </w:r>
    </w:p>
    <w:p w:rsidR="004A5D4A" w:rsidRDefault="004A5D4A" w:rsidP="004A5D4A">
      <w:pPr>
        <w:spacing w:after="0" w:line="280" w:lineRule="exact"/>
        <w:jc w:val="both"/>
        <w:rPr>
          <w:rFonts w:ascii="Times New Roman" w:hAnsi="Times New Roman" w:cs="Times New Roman"/>
          <w:b/>
          <w:u w:val="single"/>
        </w:rPr>
      </w:pPr>
    </w:p>
    <w:p w:rsidR="008662B3" w:rsidRDefault="008662B3" w:rsidP="004A5D4A">
      <w:pPr>
        <w:spacing w:after="0" w:line="280" w:lineRule="exact"/>
        <w:jc w:val="both"/>
        <w:rPr>
          <w:rFonts w:ascii="Times New Roman" w:hAnsi="Times New Roman" w:cs="Times New Roman"/>
          <w:b/>
          <w:u w:val="single"/>
        </w:rPr>
      </w:pPr>
    </w:p>
    <w:p w:rsidR="008662B3" w:rsidRDefault="008662B3" w:rsidP="004A5D4A">
      <w:pPr>
        <w:spacing w:after="0" w:line="280" w:lineRule="exact"/>
        <w:jc w:val="both"/>
        <w:rPr>
          <w:rFonts w:ascii="Times New Roman" w:hAnsi="Times New Roman" w:cs="Times New Roman"/>
          <w:b/>
          <w:u w:val="single"/>
        </w:rPr>
      </w:pPr>
    </w:p>
    <w:p w:rsidR="008662B3" w:rsidRDefault="008662B3" w:rsidP="004A5D4A">
      <w:pPr>
        <w:spacing w:after="0" w:line="280" w:lineRule="exact"/>
        <w:jc w:val="both"/>
        <w:rPr>
          <w:rFonts w:ascii="Times New Roman" w:hAnsi="Times New Roman" w:cs="Times New Roman"/>
          <w:b/>
          <w:u w:val="single"/>
        </w:rPr>
      </w:pPr>
    </w:p>
    <w:p w:rsidR="008662B3" w:rsidRPr="00117267" w:rsidRDefault="008662B3" w:rsidP="004A5D4A">
      <w:pPr>
        <w:spacing w:after="0" w:line="280" w:lineRule="exact"/>
        <w:jc w:val="both"/>
        <w:rPr>
          <w:rFonts w:ascii="Times New Roman" w:hAnsi="Times New Roman" w:cs="Times New Roman"/>
          <w:b/>
          <w:u w:val="single"/>
        </w:rPr>
      </w:pPr>
      <w:bookmarkStart w:id="0" w:name="_GoBack"/>
      <w:bookmarkEnd w:id="0"/>
    </w:p>
    <w:p w:rsidR="004373DC" w:rsidRDefault="004373DC" w:rsidP="00F367F9">
      <w:pPr>
        <w:spacing w:after="0" w:line="360" w:lineRule="auto"/>
        <w:jc w:val="both"/>
        <w:rPr>
          <w:rFonts w:ascii="Times New Roman" w:hAnsi="Times New Roman" w:cs="Times New Roman"/>
          <w:b/>
          <w:u w:val="single"/>
        </w:rPr>
      </w:pPr>
      <w:r w:rsidRPr="00117267">
        <w:rPr>
          <w:rFonts w:ascii="Times New Roman" w:hAnsi="Times New Roman" w:cs="Times New Roman"/>
          <w:b/>
          <w:u w:val="single"/>
        </w:rPr>
        <w:lastRenderedPageBreak/>
        <w:t>Catatan</w:t>
      </w:r>
    </w:p>
    <w:p w:rsidR="00196543" w:rsidRDefault="006912A3" w:rsidP="006912A3">
      <w:pPr>
        <w:pStyle w:val="ListParagraph"/>
        <w:spacing w:after="0" w:line="360" w:lineRule="auto"/>
        <w:ind w:left="0"/>
        <w:jc w:val="both"/>
        <w:rPr>
          <w:rFonts w:ascii="Times New Roman" w:hAnsi="Times New Roman" w:cs="Times New Roman"/>
        </w:rPr>
      </w:pPr>
      <w:r w:rsidRPr="006912A3">
        <w:rPr>
          <w:rFonts w:ascii="Times New Roman" w:hAnsi="Times New Roman" w:cs="Times New Roman"/>
        </w:rPr>
        <w:t>Dana Alokasi Khusus Fisik yang selanjutnya disingkat DAK Fisik adalah dana yang dialokasikan dalam anggaran pendapatan dan belanja negara kepada daerah tertentu dengan tujuan untuk membantu mendanai kegiatan khusus fisik yang merupakan urusan daerah dan sesuai dengan prioritas nasional</w:t>
      </w:r>
      <w:r>
        <w:rPr>
          <w:rFonts w:ascii="Times New Roman" w:hAnsi="Times New Roman" w:cs="Times New Roman"/>
        </w:rPr>
        <w:t>.</w:t>
      </w:r>
      <w:r>
        <w:rPr>
          <w:rStyle w:val="FootnoteReference"/>
          <w:rFonts w:ascii="Times New Roman" w:hAnsi="Times New Roman" w:cs="Times New Roman"/>
        </w:rPr>
        <w:footnoteReference w:id="1"/>
      </w:r>
    </w:p>
    <w:p w:rsidR="006912A3" w:rsidRDefault="006912A3" w:rsidP="006912A3">
      <w:pPr>
        <w:pStyle w:val="ListParagraph"/>
        <w:spacing w:after="0" w:line="360" w:lineRule="auto"/>
        <w:ind w:left="0"/>
        <w:jc w:val="both"/>
        <w:rPr>
          <w:rFonts w:ascii="Times New Roman" w:hAnsi="Times New Roman" w:cs="Times New Roman"/>
        </w:rPr>
      </w:pPr>
      <w:r w:rsidRPr="006912A3">
        <w:rPr>
          <w:rFonts w:ascii="Times New Roman" w:hAnsi="Times New Roman" w:cs="Times New Roman"/>
        </w:rPr>
        <w:t>DAK Fisik terdiri atas 3 (tiga)jenis, meliputi:</w:t>
      </w:r>
    </w:p>
    <w:p w:rsidR="006912A3" w:rsidRPr="006912A3" w:rsidRDefault="006912A3" w:rsidP="006912A3">
      <w:pPr>
        <w:pStyle w:val="ListParagraph"/>
        <w:numPr>
          <w:ilvl w:val="0"/>
          <w:numId w:val="18"/>
        </w:numPr>
        <w:spacing w:after="0" w:line="360" w:lineRule="auto"/>
        <w:ind w:left="284" w:hanging="284"/>
        <w:jc w:val="both"/>
        <w:rPr>
          <w:rFonts w:ascii="Times New Roman" w:hAnsi="Times New Roman" w:cs="Times New Roman"/>
        </w:rPr>
      </w:pPr>
      <w:r w:rsidRPr="006912A3">
        <w:rPr>
          <w:rFonts w:ascii="Times New Roman" w:hAnsi="Times New Roman" w:cs="Times New Roman"/>
        </w:rPr>
        <w:t>DAK Fisik Reguler;</w:t>
      </w:r>
    </w:p>
    <w:p w:rsidR="006912A3" w:rsidRPr="006912A3" w:rsidRDefault="006912A3" w:rsidP="006912A3">
      <w:pPr>
        <w:pStyle w:val="ListParagraph"/>
        <w:numPr>
          <w:ilvl w:val="0"/>
          <w:numId w:val="18"/>
        </w:numPr>
        <w:spacing w:after="0" w:line="360" w:lineRule="auto"/>
        <w:ind w:left="284" w:hanging="284"/>
        <w:jc w:val="both"/>
        <w:rPr>
          <w:rFonts w:ascii="Times New Roman" w:hAnsi="Times New Roman" w:cs="Times New Roman"/>
        </w:rPr>
      </w:pPr>
      <w:r w:rsidRPr="006912A3">
        <w:rPr>
          <w:rFonts w:ascii="Times New Roman" w:hAnsi="Times New Roman" w:cs="Times New Roman"/>
        </w:rPr>
        <w:t>DAK Fisik Penugasan; dan</w:t>
      </w:r>
    </w:p>
    <w:p w:rsidR="006912A3" w:rsidRDefault="006912A3" w:rsidP="006912A3">
      <w:pPr>
        <w:pStyle w:val="ListParagraph"/>
        <w:numPr>
          <w:ilvl w:val="0"/>
          <w:numId w:val="18"/>
        </w:numPr>
        <w:spacing w:after="0" w:line="360" w:lineRule="auto"/>
        <w:ind w:left="284" w:hanging="284"/>
        <w:jc w:val="both"/>
        <w:rPr>
          <w:rFonts w:ascii="Times New Roman" w:hAnsi="Times New Roman" w:cs="Times New Roman"/>
        </w:rPr>
      </w:pPr>
      <w:r w:rsidRPr="006912A3">
        <w:rPr>
          <w:rFonts w:ascii="Times New Roman" w:hAnsi="Times New Roman" w:cs="Times New Roman"/>
        </w:rPr>
        <w:t>DAK Fisik Afirmasi.</w:t>
      </w:r>
      <w:r w:rsidR="008662B3">
        <w:rPr>
          <w:rStyle w:val="FootnoteReference"/>
          <w:rFonts w:ascii="Times New Roman" w:hAnsi="Times New Roman" w:cs="Times New Roman"/>
        </w:rPr>
        <w:footnoteReference w:id="2"/>
      </w:r>
    </w:p>
    <w:p w:rsidR="008662B3" w:rsidRDefault="008662B3" w:rsidP="008662B3">
      <w:pPr>
        <w:spacing w:after="0" w:line="360" w:lineRule="auto"/>
        <w:jc w:val="both"/>
        <w:rPr>
          <w:rFonts w:ascii="Times New Roman" w:hAnsi="Times New Roman" w:cs="Times New Roman"/>
        </w:rPr>
      </w:pPr>
      <w:r>
        <w:rPr>
          <w:rFonts w:ascii="Times New Roman" w:hAnsi="Times New Roman" w:cs="Times New Roman"/>
        </w:rPr>
        <w:t xml:space="preserve">Selanjutnya. </w:t>
      </w:r>
      <w:r w:rsidRPr="008662B3">
        <w:rPr>
          <w:rFonts w:ascii="Times New Roman" w:hAnsi="Times New Roman" w:cs="Times New Roman"/>
        </w:rPr>
        <w:t>Pemantauan dan evaluasi pengelolaan DAK Fisik dilakukan dengan memperhatikan:</w:t>
      </w:r>
    </w:p>
    <w:p w:rsidR="008662B3" w:rsidRPr="008662B3" w:rsidRDefault="008662B3" w:rsidP="008662B3">
      <w:pPr>
        <w:pStyle w:val="ListParagraph"/>
        <w:numPr>
          <w:ilvl w:val="0"/>
          <w:numId w:val="19"/>
        </w:numPr>
        <w:spacing w:after="0" w:line="360" w:lineRule="auto"/>
        <w:ind w:left="284" w:hanging="284"/>
        <w:jc w:val="both"/>
        <w:rPr>
          <w:rFonts w:ascii="Times New Roman" w:hAnsi="Times New Roman" w:cs="Times New Roman"/>
        </w:rPr>
      </w:pPr>
      <w:r w:rsidRPr="008662B3">
        <w:rPr>
          <w:rFonts w:ascii="Times New Roman" w:hAnsi="Times New Roman" w:cs="Times New Roman"/>
        </w:rPr>
        <w:t>ketepatan waktu penyelesaian kegiatan;</w:t>
      </w:r>
    </w:p>
    <w:p w:rsidR="008662B3" w:rsidRPr="008662B3" w:rsidRDefault="008662B3" w:rsidP="008662B3">
      <w:pPr>
        <w:pStyle w:val="ListParagraph"/>
        <w:numPr>
          <w:ilvl w:val="0"/>
          <w:numId w:val="19"/>
        </w:numPr>
        <w:spacing w:after="0" w:line="360" w:lineRule="auto"/>
        <w:ind w:left="284" w:hanging="284"/>
        <w:jc w:val="both"/>
        <w:rPr>
          <w:rFonts w:ascii="Times New Roman" w:hAnsi="Times New Roman" w:cs="Times New Roman"/>
        </w:rPr>
      </w:pPr>
      <w:r w:rsidRPr="008662B3">
        <w:rPr>
          <w:rFonts w:ascii="Times New Roman" w:hAnsi="Times New Roman" w:cs="Times New Roman"/>
        </w:rPr>
        <w:t>realisasi penyerapan dana;</w:t>
      </w:r>
    </w:p>
    <w:p w:rsidR="008662B3" w:rsidRPr="008662B3" w:rsidRDefault="008662B3" w:rsidP="008662B3">
      <w:pPr>
        <w:pStyle w:val="ListParagraph"/>
        <w:numPr>
          <w:ilvl w:val="0"/>
          <w:numId w:val="19"/>
        </w:numPr>
        <w:spacing w:after="0" w:line="360" w:lineRule="auto"/>
        <w:ind w:left="284" w:hanging="284"/>
        <w:jc w:val="both"/>
        <w:rPr>
          <w:rFonts w:ascii="Times New Roman" w:hAnsi="Times New Roman" w:cs="Times New Roman"/>
        </w:rPr>
      </w:pPr>
      <w:r w:rsidRPr="008662B3">
        <w:rPr>
          <w:rFonts w:ascii="Times New Roman" w:hAnsi="Times New Roman" w:cs="Times New Roman"/>
        </w:rPr>
        <w:t>capaian keluaran kegiatan terhadap targetlsasaran keluaran kegiatan yang direncanakan; dan</w:t>
      </w:r>
    </w:p>
    <w:p w:rsidR="008662B3" w:rsidRDefault="008662B3" w:rsidP="008662B3">
      <w:pPr>
        <w:pStyle w:val="ListParagraph"/>
        <w:numPr>
          <w:ilvl w:val="0"/>
          <w:numId w:val="19"/>
        </w:numPr>
        <w:spacing w:after="0" w:line="360" w:lineRule="auto"/>
        <w:ind w:left="284" w:hanging="284"/>
        <w:jc w:val="both"/>
        <w:rPr>
          <w:rFonts w:ascii="Times New Roman" w:hAnsi="Times New Roman" w:cs="Times New Roman"/>
        </w:rPr>
      </w:pPr>
      <w:r w:rsidRPr="008662B3">
        <w:rPr>
          <w:rFonts w:ascii="Times New Roman" w:hAnsi="Times New Roman" w:cs="Times New Roman"/>
        </w:rPr>
        <w:t>capaian hasil, dampak, dan manfaat pelaksanaan kegiatan</w:t>
      </w:r>
      <w:r>
        <w:rPr>
          <w:rFonts w:ascii="Times New Roman" w:hAnsi="Times New Roman" w:cs="Times New Roman"/>
        </w:rPr>
        <w:t>.</w:t>
      </w:r>
      <w:r>
        <w:rPr>
          <w:rStyle w:val="FootnoteReference"/>
          <w:rFonts w:ascii="Times New Roman" w:hAnsi="Times New Roman" w:cs="Times New Roman"/>
        </w:rPr>
        <w:footnoteReference w:id="3"/>
      </w:r>
    </w:p>
    <w:p w:rsidR="008662B3" w:rsidRPr="008662B3" w:rsidRDefault="008662B3" w:rsidP="008662B3">
      <w:pPr>
        <w:pStyle w:val="ListParagraph"/>
        <w:spacing w:after="0" w:line="360" w:lineRule="auto"/>
        <w:ind w:left="284"/>
        <w:jc w:val="both"/>
        <w:rPr>
          <w:rFonts w:ascii="Times New Roman" w:hAnsi="Times New Roman" w:cs="Times New Roman"/>
        </w:rPr>
      </w:pPr>
    </w:p>
    <w:p w:rsidR="004373DC" w:rsidRPr="00117267" w:rsidRDefault="004373DC" w:rsidP="007D08E6">
      <w:pPr>
        <w:spacing w:after="0" w:line="360" w:lineRule="auto"/>
        <w:jc w:val="both"/>
        <w:rPr>
          <w:rFonts w:ascii="Times New Roman" w:hAnsi="Times New Roman" w:cs="Times New Roman"/>
          <w:b/>
          <w:u w:val="single"/>
        </w:rPr>
      </w:pPr>
      <w:r w:rsidRPr="00117267">
        <w:rPr>
          <w:rFonts w:ascii="Times New Roman" w:hAnsi="Times New Roman" w:cs="Times New Roman"/>
          <w:b/>
          <w:u w:val="single"/>
        </w:rPr>
        <w:t>Sumber Berita</w:t>
      </w:r>
    </w:p>
    <w:p w:rsidR="00A9085C" w:rsidRPr="00117267" w:rsidRDefault="004A5D4A" w:rsidP="008662B3">
      <w:pPr>
        <w:pStyle w:val="ListParagraph"/>
        <w:numPr>
          <w:ilvl w:val="0"/>
          <w:numId w:val="1"/>
        </w:numPr>
        <w:spacing w:after="0" w:line="360" w:lineRule="auto"/>
        <w:ind w:left="426"/>
        <w:contextualSpacing w:val="0"/>
        <w:jc w:val="both"/>
        <w:rPr>
          <w:rStyle w:val="Hyperlink"/>
          <w:rFonts w:ascii="Times New Roman" w:hAnsi="Times New Roman" w:cs="Times New Roman"/>
          <w:color w:val="000000" w:themeColor="text1"/>
          <w:u w:val="none"/>
        </w:rPr>
      </w:pPr>
      <w:r w:rsidRPr="004A5D4A">
        <w:rPr>
          <w:rFonts w:ascii="Times New Roman" w:hAnsi="Times New Roman" w:cs="Times New Roman"/>
          <w:color w:val="000000" w:themeColor="text1"/>
        </w:rPr>
        <w:t>https://insidelombok.id/berita-utama/anggaran-fisik-ntb-dipotong-rp157-miliar-akibat-covid-19/</w:t>
      </w:r>
      <w:r>
        <w:rPr>
          <w:rFonts w:ascii="Times New Roman" w:hAnsi="Times New Roman" w:cs="Times New Roman"/>
          <w:color w:val="000000" w:themeColor="text1"/>
        </w:rPr>
        <w:t>17/06/2020</w:t>
      </w:r>
      <w:r w:rsidR="00DC5CDF" w:rsidRPr="00117267">
        <w:rPr>
          <w:rStyle w:val="Hyperlink"/>
          <w:rFonts w:ascii="Times New Roman" w:hAnsi="Times New Roman" w:cs="Times New Roman"/>
          <w:color w:val="000000" w:themeColor="text1"/>
          <w:u w:val="none"/>
        </w:rPr>
        <w:t>;</w:t>
      </w:r>
    </w:p>
    <w:p w:rsidR="00DC5CDF" w:rsidRPr="00117267" w:rsidRDefault="004A5D4A" w:rsidP="008662B3">
      <w:pPr>
        <w:pStyle w:val="ListParagraph"/>
        <w:numPr>
          <w:ilvl w:val="0"/>
          <w:numId w:val="1"/>
        </w:numPr>
        <w:spacing w:after="0" w:line="360" w:lineRule="auto"/>
        <w:ind w:left="426"/>
        <w:contextualSpacing w:val="0"/>
        <w:jc w:val="both"/>
        <w:rPr>
          <w:rFonts w:ascii="Times New Roman" w:hAnsi="Times New Roman" w:cs="Times New Roman"/>
          <w:color w:val="000000" w:themeColor="text1"/>
        </w:rPr>
      </w:pPr>
      <w:r w:rsidRPr="004A5D4A">
        <w:rPr>
          <w:rFonts w:ascii="Times New Roman" w:hAnsi="Times New Roman" w:cs="Times New Roman"/>
        </w:rPr>
        <w:t>https://mataram.antaranews.com/berita/123156/anggaran-fisik-di-ntb-dipotong-rp157-miliar-akibat-covid-19</w:t>
      </w:r>
      <w:r>
        <w:rPr>
          <w:rFonts w:ascii="Times New Roman" w:hAnsi="Times New Roman" w:cs="Times New Roman"/>
        </w:rPr>
        <w:t>/27</w:t>
      </w:r>
      <w:r w:rsidR="00117267" w:rsidRPr="00117267">
        <w:rPr>
          <w:rFonts w:ascii="Times New Roman" w:hAnsi="Times New Roman" w:cs="Times New Roman"/>
        </w:rPr>
        <w:t>/06/2020</w:t>
      </w:r>
      <w:r w:rsidR="00F76EBA" w:rsidRPr="00117267">
        <w:rPr>
          <w:rFonts w:ascii="Times New Roman" w:hAnsi="Times New Roman" w:cs="Times New Roman"/>
          <w:color w:val="000000" w:themeColor="text1"/>
        </w:rPr>
        <w:t>;</w:t>
      </w:r>
    </w:p>
    <w:p w:rsidR="00BE019B" w:rsidRPr="00117267" w:rsidRDefault="00BE019B" w:rsidP="00117267">
      <w:pPr>
        <w:pStyle w:val="ListParagraph"/>
        <w:spacing w:after="0" w:line="360" w:lineRule="auto"/>
        <w:contextualSpacing w:val="0"/>
        <w:jc w:val="both"/>
        <w:rPr>
          <w:rFonts w:ascii="Times New Roman" w:hAnsi="Times New Roman" w:cs="Times New Roman"/>
          <w:color w:val="000000" w:themeColor="text1"/>
        </w:rPr>
      </w:pPr>
    </w:p>
    <w:p w:rsidR="00541CAB" w:rsidRPr="00117267" w:rsidRDefault="00541CAB" w:rsidP="00541CAB">
      <w:pPr>
        <w:pStyle w:val="ListParagraph"/>
        <w:spacing w:after="0" w:line="360" w:lineRule="auto"/>
        <w:contextualSpacing w:val="0"/>
        <w:jc w:val="both"/>
        <w:rPr>
          <w:rStyle w:val="Hyperlink"/>
          <w:rFonts w:ascii="Times New Roman" w:hAnsi="Times New Roman" w:cs="Times New Roman"/>
          <w:b/>
          <w:color w:val="000000" w:themeColor="text1"/>
          <w:u w:val="none"/>
        </w:rPr>
      </w:pPr>
    </w:p>
    <w:p w:rsidR="00F76EBA" w:rsidRPr="00117267" w:rsidRDefault="00F76EBA" w:rsidP="00A9085C">
      <w:pPr>
        <w:pStyle w:val="ListParagraph"/>
        <w:spacing w:after="0" w:line="360" w:lineRule="auto"/>
        <w:ind w:left="0"/>
        <w:contextualSpacing w:val="0"/>
        <w:jc w:val="both"/>
        <w:rPr>
          <w:rStyle w:val="Hyperlink"/>
          <w:rFonts w:ascii="Times New Roman" w:hAnsi="Times New Roman" w:cs="Times New Roman"/>
          <w:color w:val="000000" w:themeColor="text1"/>
          <w:u w:val="none"/>
        </w:rPr>
      </w:pPr>
    </w:p>
    <w:sectPr w:rsidR="00F76EBA" w:rsidRPr="00117267" w:rsidSect="000E2493">
      <w:endnotePr>
        <w:numFmt w:val="decimal"/>
      </w:end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B17" w:rsidRDefault="00E22B17" w:rsidP="004373DC">
      <w:pPr>
        <w:spacing w:after="0" w:line="240" w:lineRule="auto"/>
      </w:pPr>
      <w:r>
        <w:separator/>
      </w:r>
    </w:p>
  </w:endnote>
  <w:endnote w:type="continuationSeparator" w:id="0">
    <w:p w:rsidR="00E22B17" w:rsidRDefault="00E22B17" w:rsidP="0043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B17" w:rsidRDefault="00E22B17" w:rsidP="004373DC">
      <w:pPr>
        <w:spacing w:after="0" w:line="240" w:lineRule="auto"/>
      </w:pPr>
      <w:r>
        <w:separator/>
      </w:r>
    </w:p>
  </w:footnote>
  <w:footnote w:type="continuationSeparator" w:id="0">
    <w:p w:rsidR="00E22B17" w:rsidRDefault="00E22B17" w:rsidP="004373DC">
      <w:pPr>
        <w:spacing w:after="0" w:line="240" w:lineRule="auto"/>
      </w:pPr>
      <w:r>
        <w:continuationSeparator/>
      </w:r>
    </w:p>
  </w:footnote>
  <w:footnote w:id="1">
    <w:p w:rsidR="006912A3" w:rsidRPr="008662B3" w:rsidRDefault="006912A3" w:rsidP="008662B3">
      <w:pPr>
        <w:pStyle w:val="FootnoteText"/>
        <w:jc w:val="both"/>
        <w:rPr>
          <w:rFonts w:ascii="Times New Roman" w:hAnsi="Times New Roman" w:cs="Times New Roman"/>
          <w:sz w:val="18"/>
          <w:szCs w:val="18"/>
        </w:rPr>
      </w:pPr>
      <w:r w:rsidRPr="008662B3">
        <w:rPr>
          <w:rStyle w:val="FootnoteReference"/>
          <w:rFonts w:ascii="Times New Roman" w:hAnsi="Times New Roman" w:cs="Times New Roman"/>
          <w:sz w:val="18"/>
          <w:szCs w:val="18"/>
        </w:rPr>
        <w:footnoteRef/>
      </w:r>
      <w:r w:rsidRPr="008662B3">
        <w:rPr>
          <w:rFonts w:ascii="Times New Roman" w:hAnsi="Times New Roman" w:cs="Times New Roman"/>
          <w:sz w:val="18"/>
          <w:szCs w:val="18"/>
        </w:rPr>
        <w:t xml:space="preserve"> Lihat Pasal 1 angka 1 Pepres Nomor 88 tahun 2019 Petunjuk Teknis DAK TA 2020</w:t>
      </w:r>
    </w:p>
  </w:footnote>
  <w:footnote w:id="2">
    <w:p w:rsidR="008662B3" w:rsidRPr="008662B3" w:rsidRDefault="008662B3" w:rsidP="008662B3">
      <w:pPr>
        <w:pStyle w:val="FootnoteText"/>
        <w:jc w:val="both"/>
        <w:rPr>
          <w:rFonts w:ascii="Times New Roman" w:hAnsi="Times New Roman" w:cs="Times New Roman"/>
          <w:sz w:val="18"/>
          <w:szCs w:val="18"/>
        </w:rPr>
      </w:pPr>
      <w:r w:rsidRPr="008662B3">
        <w:rPr>
          <w:rStyle w:val="FootnoteReference"/>
          <w:rFonts w:ascii="Times New Roman" w:hAnsi="Times New Roman" w:cs="Times New Roman"/>
          <w:sz w:val="18"/>
          <w:szCs w:val="18"/>
        </w:rPr>
        <w:footnoteRef/>
      </w:r>
      <w:r w:rsidRPr="008662B3">
        <w:rPr>
          <w:rFonts w:ascii="Times New Roman" w:hAnsi="Times New Roman" w:cs="Times New Roman"/>
          <w:sz w:val="18"/>
          <w:szCs w:val="18"/>
        </w:rPr>
        <w:t xml:space="preserve"> </w:t>
      </w:r>
      <w:r w:rsidRPr="008662B3">
        <w:rPr>
          <w:rFonts w:ascii="Times New Roman" w:hAnsi="Times New Roman" w:cs="Times New Roman"/>
          <w:sz w:val="18"/>
          <w:szCs w:val="18"/>
        </w:rPr>
        <w:t xml:space="preserve">Lihat </w:t>
      </w:r>
      <w:r w:rsidRPr="008662B3">
        <w:rPr>
          <w:rFonts w:ascii="Times New Roman" w:hAnsi="Times New Roman" w:cs="Times New Roman"/>
          <w:sz w:val="18"/>
          <w:szCs w:val="18"/>
        </w:rPr>
        <w:t>Pasal 2</w:t>
      </w:r>
      <w:r w:rsidRPr="008662B3">
        <w:rPr>
          <w:rFonts w:ascii="Times New Roman" w:hAnsi="Times New Roman" w:cs="Times New Roman"/>
          <w:sz w:val="18"/>
          <w:szCs w:val="18"/>
        </w:rPr>
        <w:t xml:space="preserve"> angka 1 Pepres Nomor 88 tahun 2019 Petunjuk Teknis DAK TA 2020</w:t>
      </w:r>
    </w:p>
  </w:footnote>
  <w:footnote w:id="3">
    <w:p w:rsidR="008662B3" w:rsidRPr="008662B3" w:rsidRDefault="008662B3" w:rsidP="008662B3">
      <w:pPr>
        <w:pStyle w:val="FootnoteText"/>
        <w:jc w:val="both"/>
        <w:rPr>
          <w:rFonts w:ascii="Times New Roman" w:hAnsi="Times New Roman" w:cs="Times New Roman"/>
          <w:sz w:val="18"/>
          <w:szCs w:val="18"/>
        </w:rPr>
      </w:pPr>
      <w:r w:rsidRPr="008662B3">
        <w:rPr>
          <w:rStyle w:val="FootnoteReference"/>
          <w:rFonts w:ascii="Times New Roman" w:hAnsi="Times New Roman" w:cs="Times New Roman"/>
          <w:sz w:val="18"/>
          <w:szCs w:val="18"/>
        </w:rPr>
        <w:footnoteRef/>
      </w:r>
      <w:r w:rsidRPr="008662B3">
        <w:rPr>
          <w:rFonts w:ascii="Times New Roman" w:hAnsi="Times New Roman" w:cs="Times New Roman"/>
          <w:sz w:val="18"/>
          <w:szCs w:val="18"/>
        </w:rPr>
        <w:t xml:space="preserve"> </w:t>
      </w:r>
      <w:r w:rsidRPr="008662B3">
        <w:rPr>
          <w:rFonts w:ascii="Times New Roman" w:hAnsi="Times New Roman" w:cs="Times New Roman"/>
          <w:sz w:val="18"/>
          <w:szCs w:val="18"/>
        </w:rPr>
        <w:t xml:space="preserve">Lihat Pasal </w:t>
      </w:r>
      <w:r w:rsidRPr="008662B3">
        <w:rPr>
          <w:rFonts w:ascii="Times New Roman" w:hAnsi="Times New Roman" w:cs="Times New Roman"/>
          <w:sz w:val="18"/>
          <w:szCs w:val="18"/>
        </w:rPr>
        <w:t>1</w:t>
      </w:r>
      <w:r w:rsidRPr="008662B3">
        <w:rPr>
          <w:rFonts w:ascii="Times New Roman" w:hAnsi="Times New Roman" w:cs="Times New Roman"/>
          <w:sz w:val="18"/>
          <w:szCs w:val="18"/>
        </w:rPr>
        <w:t>2</w:t>
      </w:r>
      <w:r w:rsidRPr="008662B3">
        <w:rPr>
          <w:rFonts w:ascii="Times New Roman" w:hAnsi="Times New Roman" w:cs="Times New Roman"/>
          <w:sz w:val="18"/>
          <w:szCs w:val="18"/>
        </w:rPr>
        <w:t xml:space="preserve"> </w:t>
      </w:r>
      <w:r w:rsidRPr="008662B3">
        <w:rPr>
          <w:rFonts w:ascii="Times New Roman" w:hAnsi="Times New Roman" w:cs="Times New Roman"/>
          <w:sz w:val="18"/>
          <w:szCs w:val="18"/>
        </w:rPr>
        <w:t>Pepres Nomor 88 tahun 2019 Petunjuk Teknis DAK TA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EC3"/>
    <w:multiLevelType w:val="hybridMultilevel"/>
    <w:tmpl w:val="DDFCA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F838A8"/>
    <w:multiLevelType w:val="hybridMultilevel"/>
    <w:tmpl w:val="8D1835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67458"/>
    <w:multiLevelType w:val="hybridMultilevel"/>
    <w:tmpl w:val="3CAE5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36F32"/>
    <w:multiLevelType w:val="hybridMultilevel"/>
    <w:tmpl w:val="AC62BF9A"/>
    <w:lvl w:ilvl="0" w:tplc="315C07E0">
      <w:start w:val="1"/>
      <w:numFmt w:val="decimal"/>
      <w:lvlText w:val="%1."/>
      <w:lvlJc w:val="left"/>
      <w:pPr>
        <w:ind w:left="770" w:hanging="360"/>
      </w:pPr>
      <w:rPr>
        <w:i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157A1876"/>
    <w:multiLevelType w:val="hybridMultilevel"/>
    <w:tmpl w:val="3DAEB6CA"/>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21306037"/>
    <w:multiLevelType w:val="hybridMultilevel"/>
    <w:tmpl w:val="CF441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509AD"/>
    <w:multiLevelType w:val="hybridMultilevel"/>
    <w:tmpl w:val="A7F607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BA6F77"/>
    <w:multiLevelType w:val="hybridMultilevel"/>
    <w:tmpl w:val="EE969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C4A0F"/>
    <w:multiLevelType w:val="hybridMultilevel"/>
    <w:tmpl w:val="A71AF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437943"/>
    <w:multiLevelType w:val="hybridMultilevel"/>
    <w:tmpl w:val="A64E9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77C5A"/>
    <w:multiLevelType w:val="hybridMultilevel"/>
    <w:tmpl w:val="DE40C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0B277D"/>
    <w:multiLevelType w:val="hybridMultilevel"/>
    <w:tmpl w:val="72C8F2AA"/>
    <w:lvl w:ilvl="0" w:tplc="4ADAF1C2">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A1569D"/>
    <w:multiLevelType w:val="hybridMultilevel"/>
    <w:tmpl w:val="FFF62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E6C46"/>
    <w:multiLevelType w:val="hybridMultilevel"/>
    <w:tmpl w:val="184C8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E1783"/>
    <w:multiLevelType w:val="hybridMultilevel"/>
    <w:tmpl w:val="53988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74492"/>
    <w:multiLevelType w:val="hybridMultilevel"/>
    <w:tmpl w:val="3CAE5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E5948"/>
    <w:multiLevelType w:val="hybridMultilevel"/>
    <w:tmpl w:val="9FE0E9F8"/>
    <w:lvl w:ilvl="0" w:tplc="4ADAF1C2">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1E4030"/>
    <w:multiLevelType w:val="hybridMultilevel"/>
    <w:tmpl w:val="588C5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C37CA"/>
    <w:multiLevelType w:val="hybridMultilevel"/>
    <w:tmpl w:val="D8E667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8"/>
  </w:num>
  <w:num w:numId="3">
    <w:abstractNumId w:val="15"/>
  </w:num>
  <w:num w:numId="4">
    <w:abstractNumId w:val="2"/>
  </w:num>
  <w:num w:numId="5">
    <w:abstractNumId w:val="7"/>
  </w:num>
  <w:num w:numId="6">
    <w:abstractNumId w:val="10"/>
  </w:num>
  <w:num w:numId="7">
    <w:abstractNumId w:val="5"/>
  </w:num>
  <w:num w:numId="8">
    <w:abstractNumId w:val="0"/>
  </w:num>
  <w:num w:numId="9">
    <w:abstractNumId w:val="18"/>
  </w:num>
  <w:num w:numId="10">
    <w:abstractNumId w:val="1"/>
  </w:num>
  <w:num w:numId="11">
    <w:abstractNumId w:val="16"/>
  </w:num>
  <w:num w:numId="12">
    <w:abstractNumId w:val="11"/>
  </w:num>
  <w:num w:numId="13">
    <w:abstractNumId w:val="3"/>
  </w:num>
  <w:num w:numId="14">
    <w:abstractNumId w:val="6"/>
  </w:num>
  <w:num w:numId="15">
    <w:abstractNumId w:val="14"/>
  </w:num>
  <w:num w:numId="16">
    <w:abstractNumId w:val="12"/>
  </w:num>
  <w:num w:numId="17">
    <w:abstractNumId w:val="4"/>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DC"/>
    <w:rsid w:val="00035052"/>
    <w:rsid w:val="000C2B27"/>
    <w:rsid w:val="000C3750"/>
    <w:rsid w:val="000E2493"/>
    <w:rsid w:val="000F2761"/>
    <w:rsid w:val="000F6809"/>
    <w:rsid w:val="00104DC3"/>
    <w:rsid w:val="00117267"/>
    <w:rsid w:val="001679F1"/>
    <w:rsid w:val="001828EF"/>
    <w:rsid w:val="00184E47"/>
    <w:rsid w:val="00196543"/>
    <w:rsid w:val="001B100C"/>
    <w:rsid w:val="001B2FA8"/>
    <w:rsid w:val="001D2911"/>
    <w:rsid w:val="002173FD"/>
    <w:rsid w:val="002220E1"/>
    <w:rsid w:val="0025618B"/>
    <w:rsid w:val="00296B49"/>
    <w:rsid w:val="00301EBE"/>
    <w:rsid w:val="003119A3"/>
    <w:rsid w:val="00337778"/>
    <w:rsid w:val="00350EAD"/>
    <w:rsid w:val="00351664"/>
    <w:rsid w:val="003667B9"/>
    <w:rsid w:val="003A2E33"/>
    <w:rsid w:val="003D0B4E"/>
    <w:rsid w:val="003F1339"/>
    <w:rsid w:val="003F7C46"/>
    <w:rsid w:val="0040569B"/>
    <w:rsid w:val="00421A7D"/>
    <w:rsid w:val="00424A35"/>
    <w:rsid w:val="00437370"/>
    <w:rsid w:val="004373DC"/>
    <w:rsid w:val="004448CC"/>
    <w:rsid w:val="00453231"/>
    <w:rsid w:val="00480515"/>
    <w:rsid w:val="00483FF8"/>
    <w:rsid w:val="00487FAF"/>
    <w:rsid w:val="004A1A93"/>
    <w:rsid w:val="004A1F45"/>
    <w:rsid w:val="004A5D4A"/>
    <w:rsid w:val="004F7800"/>
    <w:rsid w:val="00525E84"/>
    <w:rsid w:val="00537CDB"/>
    <w:rsid w:val="00541CAB"/>
    <w:rsid w:val="005B1DAD"/>
    <w:rsid w:val="005B482C"/>
    <w:rsid w:val="005D1030"/>
    <w:rsid w:val="005D76E8"/>
    <w:rsid w:val="0060307F"/>
    <w:rsid w:val="006069C9"/>
    <w:rsid w:val="00624734"/>
    <w:rsid w:val="00636AB7"/>
    <w:rsid w:val="006651B3"/>
    <w:rsid w:val="006730B3"/>
    <w:rsid w:val="006912A3"/>
    <w:rsid w:val="006A2E1B"/>
    <w:rsid w:val="006C456B"/>
    <w:rsid w:val="006D1162"/>
    <w:rsid w:val="006F10F0"/>
    <w:rsid w:val="00707D1E"/>
    <w:rsid w:val="00766EE9"/>
    <w:rsid w:val="007B7895"/>
    <w:rsid w:val="007C30C1"/>
    <w:rsid w:val="007D08E6"/>
    <w:rsid w:val="00805363"/>
    <w:rsid w:val="0083286E"/>
    <w:rsid w:val="008662B3"/>
    <w:rsid w:val="00877F01"/>
    <w:rsid w:val="008B5516"/>
    <w:rsid w:val="008B551E"/>
    <w:rsid w:val="008B6060"/>
    <w:rsid w:val="008C10E9"/>
    <w:rsid w:val="008C3DD7"/>
    <w:rsid w:val="008C7A4D"/>
    <w:rsid w:val="008D7F7C"/>
    <w:rsid w:val="008E448D"/>
    <w:rsid w:val="009755B5"/>
    <w:rsid w:val="009811DC"/>
    <w:rsid w:val="00984646"/>
    <w:rsid w:val="00997D83"/>
    <w:rsid w:val="009C4013"/>
    <w:rsid w:val="009E123E"/>
    <w:rsid w:val="00A01980"/>
    <w:rsid w:val="00A43242"/>
    <w:rsid w:val="00A45C09"/>
    <w:rsid w:val="00A547BB"/>
    <w:rsid w:val="00A621EB"/>
    <w:rsid w:val="00A9085C"/>
    <w:rsid w:val="00AA0F68"/>
    <w:rsid w:val="00AC63C5"/>
    <w:rsid w:val="00AD30D9"/>
    <w:rsid w:val="00B12CE8"/>
    <w:rsid w:val="00B16773"/>
    <w:rsid w:val="00B23773"/>
    <w:rsid w:val="00B3269D"/>
    <w:rsid w:val="00B533D7"/>
    <w:rsid w:val="00B64A3C"/>
    <w:rsid w:val="00B75D34"/>
    <w:rsid w:val="00BA1139"/>
    <w:rsid w:val="00BB2972"/>
    <w:rsid w:val="00BE019B"/>
    <w:rsid w:val="00BE76DF"/>
    <w:rsid w:val="00BF7F50"/>
    <w:rsid w:val="00CB0F2F"/>
    <w:rsid w:val="00CB40F7"/>
    <w:rsid w:val="00CD7090"/>
    <w:rsid w:val="00CD73E0"/>
    <w:rsid w:val="00D0007A"/>
    <w:rsid w:val="00D14C75"/>
    <w:rsid w:val="00D56661"/>
    <w:rsid w:val="00D64C76"/>
    <w:rsid w:val="00D869E4"/>
    <w:rsid w:val="00DA2669"/>
    <w:rsid w:val="00DA50F4"/>
    <w:rsid w:val="00DB3B90"/>
    <w:rsid w:val="00DC37EC"/>
    <w:rsid w:val="00DC5833"/>
    <w:rsid w:val="00DC5CDF"/>
    <w:rsid w:val="00DD10FC"/>
    <w:rsid w:val="00DF175B"/>
    <w:rsid w:val="00E1107D"/>
    <w:rsid w:val="00E22B17"/>
    <w:rsid w:val="00E341F8"/>
    <w:rsid w:val="00E37239"/>
    <w:rsid w:val="00E41023"/>
    <w:rsid w:val="00E52A8A"/>
    <w:rsid w:val="00EA7141"/>
    <w:rsid w:val="00EB193D"/>
    <w:rsid w:val="00EF176D"/>
    <w:rsid w:val="00F367F9"/>
    <w:rsid w:val="00F47084"/>
    <w:rsid w:val="00F76EBA"/>
    <w:rsid w:val="00FA7E61"/>
    <w:rsid w:val="00FB22EC"/>
    <w:rsid w:val="00FB68E6"/>
    <w:rsid w:val="00FC0A1C"/>
    <w:rsid w:val="00FF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8289"/>
  <w15:chartTrackingRefBased/>
  <w15:docId w15:val="{73B40F08-78C6-47B7-8E99-16BB62B5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3DC"/>
    <w:pPr>
      <w:ind w:left="720"/>
      <w:contextualSpacing/>
    </w:pPr>
  </w:style>
  <w:style w:type="character" w:styleId="Hyperlink">
    <w:name w:val="Hyperlink"/>
    <w:basedOn w:val="DefaultParagraphFont"/>
    <w:uiPriority w:val="99"/>
    <w:unhideWhenUsed/>
    <w:rsid w:val="004373DC"/>
    <w:rPr>
      <w:color w:val="0563C1" w:themeColor="hyperlink"/>
      <w:u w:val="single"/>
    </w:rPr>
  </w:style>
  <w:style w:type="paragraph" w:styleId="FootnoteText">
    <w:name w:val="footnote text"/>
    <w:basedOn w:val="Normal"/>
    <w:link w:val="FootnoteTextChar"/>
    <w:uiPriority w:val="99"/>
    <w:semiHidden/>
    <w:unhideWhenUsed/>
    <w:rsid w:val="00437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3DC"/>
    <w:rPr>
      <w:sz w:val="20"/>
      <w:szCs w:val="20"/>
    </w:rPr>
  </w:style>
  <w:style w:type="character" w:styleId="FootnoteReference">
    <w:name w:val="footnote reference"/>
    <w:basedOn w:val="DefaultParagraphFont"/>
    <w:uiPriority w:val="99"/>
    <w:semiHidden/>
    <w:unhideWhenUsed/>
    <w:rsid w:val="004373DC"/>
    <w:rPr>
      <w:vertAlign w:val="superscript"/>
    </w:rPr>
  </w:style>
  <w:style w:type="paragraph" w:styleId="EndnoteText">
    <w:name w:val="endnote text"/>
    <w:basedOn w:val="Normal"/>
    <w:link w:val="EndnoteTextChar"/>
    <w:uiPriority w:val="99"/>
    <w:semiHidden/>
    <w:unhideWhenUsed/>
    <w:rsid w:val="007D08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08E6"/>
    <w:rPr>
      <w:sz w:val="20"/>
      <w:szCs w:val="20"/>
    </w:rPr>
  </w:style>
  <w:style w:type="character" w:styleId="EndnoteReference">
    <w:name w:val="endnote reference"/>
    <w:basedOn w:val="DefaultParagraphFont"/>
    <w:uiPriority w:val="99"/>
    <w:semiHidden/>
    <w:unhideWhenUsed/>
    <w:rsid w:val="007D0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5764">
      <w:bodyDiv w:val="1"/>
      <w:marLeft w:val="0"/>
      <w:marRight w:val="0"/>
      <w:marTop w:val="0"/>
      <w:marBottom w:val="0"/>
      <w:divBdr>
        <w:top w:val="none" w:sz="0" w:space="0" w:color="auto"/>
        <w:left w:val="none" w:sz="0" w:space="0" w:color="auto"/>
        <w:bottom w:val="none" w:sz="0" w:space="0" w:color="auto"/>
        <w:right w:val="none" w:sz="0" w:space="0" w:color="auto"/>
      </w:divBdr>
    </w:div>
    <w:div w:id="196546093">
      <w:bodyDiv w:val="1"/>
      <w:marLeft w:val="0"/>
      <w:marRight w:val="0"/>
      <w:marTop w:val="0"/>
      <w:marBottom w:val="0"/>
      <w:divBdr>
        <w:top w:val="none" w:sz="0" w:space="0" w:color="auto"/>
        <w:left w:val="none" w:sz="0" w:space="0" w:color="auto"/>
        <w:bottom w:val="none" w:sz="0" w:space="0" w:color="auto"/>
        <w:right w:val="none" w:sz="0" w:space="0" w:color="auto"/>
      </w:divBdr>
    </w:div>
    <w:div w:id="11940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1161B-10AE-4146-8814-5E01EA66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Lalu Romi Nasution</dc:creator>
  <cp:keywords/>
  <dc:description/>
  <cp:lastModifiedBy>Lalu Romi Nasution</cp:lastModifiedBy>
  <cp:revision>4</cp:revision>
  <dcterms:created xsi:type="dcterms:W3CDTF">2020-06-18T01:55:00Z</dcterms:created>
  <dcterms:modified xsi:type="dcterms:W3CDTF">2020-06-18T03:04:00Z</dcterms:modified>
</cp:coreProperties>
</file>