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DF6778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DUGAAN KORUPSI DAN DESA SESAIT, JAKSA KLARIFIKASI SEJUMLAH SAKSI</w:t>
      </w:r>
    </w:p>
    <w:p w:rsidR="00DF6778" w:rsidRPr="00DF6778" w:rsidRDefault="00DF6778" w:rsidP="00DF677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Tim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jaksa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Kejari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mengecek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proyek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widen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peresean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Desa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Sesait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Kayangan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Lombok Utara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pekan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lalu</w:t>
      </w:r>
      <w:proofErr w:type="spellEnd"/>
      <w:proofErr w:type="gram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.(</w:t>
      </w:r>
      <w:proofErr w:type="spellStart"/>
      <w:proofErr w:type="gram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ari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r>
        <w:t>MATARAM-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Pidsus</w:t>
      </w:r>
      <w:proofErr w:type="spellEnd"/>
      <w:r>
        <w:t xml:space="preserve"> </w:t>
      </w:r>
      <w:proofErr w:type="spellStart"/>
      <w:r>
        <w:t>Kejari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Sesait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Kayangan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Lombok Utara (KLU).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>. ”</w:t>
      </w:r>
      <w:proofErr w:type="spellStart"/>
      <w:r>
        <w:t>Tadi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(22/6),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,” kata </w:t>
      </w:r>
      <w:proofErr w:type="spellStart"/>
      <w:r>
        <w:t>Kajari</w:t>
      </w:r>
      <w:proofErr w:type="spellEnd"/>
      <w:r>
        <w:t xml:space="preserve"> </w:t>
      </w:r>
      <w:proofErr w:type="spellStart"/>
      <w:r>
        <w:t>Matar</w:t>
      </w:r>
      <w:r>
        <w:t>am</w:t>
      </w:r>
      <w:proofErr w:type="spellEnd"/>
      <w:r>
        <w:t xml:space="preserve"> Yusuf, </w:t>
      </w:r>
      <w:proofErr w:type="spellStart"/>
      <w:r>
        <w:t>Senin</w:t>
      </w:r>
      <w:proofErr w:type="spellEnd"/>
      <w:r>
        <w:t xml:space="preserve"> (22/6).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Pemanggilan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dikantongi</w:t>
      </w:r>
      <w:proofErr w:type="spellEnd"/>
      <w:r>
        <w:t xml:space="preserve"> </w:t>
      </w:r>
      <w:proofErr w:type="spellStart"/>
      <w:r>
        <w:t>penyelidik</w:t>
      </w:r>
      <w:proofErr w:type="spellEnd"/>
      <w:r>
        <w:t>. ”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</w:t>
      </w:r>
      <w:r>
        <w:t>ersifat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>,” kata dia.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r>
        <w:t xml:space="preserve">Dari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undangan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diklarifikasi</w:t>
      </w:r>
      <w:proofErr w:type="spellEnd"/>
      <w:r>
        <w:t xml:space="preserve">.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Sekdes</w:t>
      </w:r>
      <w:proofErr w:type="spellEnd"/>
      <w:r>
        <w:t xml:space="preserve"> </w:t>
      </w:r>
      <w:proofErr w:type="spellStart"/>
      <w:r>
        <w:t>Sesait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Supriyadi</w:t>
      </w:r>
      <w:proofErr w:type="spellEnd"/>
      <w:r>
        <w:t xml:space="preserve">;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Kades</w:t>
      </w:r>
      <w:proofErr w:type="spellEnd"/>
      <w:r>
        <w:t xml:space="preserve"> </w:t>
      </w:r>
      <w:proofErr w:type="spellStart"/>
      <w:r>
        <w:t>Sesait</w:t>
      </w:r>
      <w:proofErr w:type="spellEnd"/>
      <w:r>
        <w:t xml:space="preserve"> </w:t>
      </w:r>
      <w:proofErr w:type="spellStart"/>
      <w:r>
        <w:t>Aerman</w:t>
      </w:r>
      <w:proofErr w:type="spellEnd"/>
      <w:r>
        <w:t xml:space="preserve">;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Kasi</w:t>
      </w:r>
      <w:proofErr w:type="spellEnd"/>
      <w:r>
        <w:t xml:space="preserve"> </w:t>
      </w:r>
      <w:proofErr w:type="spellStart"/>
      <w:r>
        <w:t>Kesra</w:t>
      </w:r>
      <w:proofErr w:type="spellEnd"/>
      <w:r>
        <w:t xml:space="preserve"> </w:t>
      </w:r>
      <w:proofErr w:type="spellStart"/>
      <w:r>
        <w:t>Sesait</w:t>
      </w:r>
      <w:proofErr w:type="spellEnd"/>
      <w:r>
        <w:t xml:space="preserve"> Abdurrahman;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</w:t>
      </w:r>
      <w:r>
        <w:t>esait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Mustafa Kamal.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Namun</w:t>
      </w:r>
      <w:proofErr w:type="spellEnd"/>
      <w:r>
        <w:t xml:space="preserve">, Yusuf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yang </w:t>
      </w:r>
      <w:proofErr w:type="spellStart"/>
      <w:r>
        <w:t>diklarifikasi</w:t>
      </w:r>
      <w:proofErr w:type="spellEnd"/>
      <w:r>
        <w:t xml:space="preserve">. Yang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pidsus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lastRenderedPageBreak/>
        <w:t>desa</w:t>
      </w:r>
      <w:proofErr w:type="spellEnd"/>
      <w:r>
        <w:t xml:space="preserve"> </w:t>
      </w:r>
      <w:proofErr w:type="spellStart"/>
      <w:r>
        <w:t>itu</w:t>
      </w:r>
      <w:proofErr w:type="spellEnd"/>
      <w:r>
        <w:t>. ”</w:t>
      </w:r>
      <w:proofErr w:type="spellStart"/>
      <w:r>
        <w:t>Tadi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tinggalkan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. </w:t>
      </w:r>
      <w:proofErr w:type="spellStart"/>
      <w:r>
        <w:t>Laporannya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diperiks</w:t>
      </w:r>
      <w:r>
        <w:t>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(</w:t>
      </w:r>
      <w:proofErr w:type="spellStart"/>
      <w:r>
        <w:t>Pulbaket</w:t>
      </w:r>
      <w:proofErr w:type="spellEnd"/>
      <w:r>
        <w:t xml:space="preserve">). </w:t>
      </w:r>
      <w:proofErr w:type="spellStart"/>
      <w:r>
        <w:t>Tahapan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dilalui</w:t>
      </w:r>
      <w:proofErr w:type="spellEnd"/>
      <w:proofErr w:type="gram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 ”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nanti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diekspose</w:t>
      </w:r>
      <w:proofErr w:type="spellEnd"/>
      <w:r>
        <w:t xml:space="preserve">. </w:t>
      </w:r>
      <w:proofErr w:type="spellStart"/>
      <w:r>
        <w:t>Diputuskan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,” </w:t>
      </w:r>
      <w:proofErr w:type="spellStart"/>
      <w:r>
        <w:t>terangnya</w:t>
      </w:r>
      <w:proofErr w:type="spellEnd"/>
      <w:r>
        <w:t>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Diusutnya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KLU. Dana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la</w:t>
      </w:r>
      <w:r>
        <w:t>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(LPJ).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Temuan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diperkuat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LPJ yang </w:t>
      </w:r>
      <w:proofErr w:type="spellStart"/>
      <w:r>
        <w:t>diserahkan</w:t>
      </w:r>
      <w:proofErr w:type="spellEnd"/>
      <w:r>
        <w:t xml:space="preserve">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</w:t>
      </w:r>
      <w:proofErr w:type="spellStart"/>
      <w:r>
        <w:t>Siskeudes</w:t>
      </w:r>
      <w:proofErr w:type="spellEnd"/>
      <w:r>
        <w:t xml:space="preserve">).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diserahkannya</w:t>
      </w:r>
      <w:proofErr w:type="spellEnd"/>
      <w:r>
        <w:t xml:space="preserve"> LPJ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Sesait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dicairkan</w:t>
      </w:r>
      <w:proofErr w:type="spellEnd"/>
      <w:r>
        <w:t>.</w:t>
      </w:r>
    </w:p>
    <w:p w:rsidR="00DF6778" w:rsidRDefault="00DF6778" w:rsidP="00DF6778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Diketahui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gramStart"/>
      <w:r>
        <w:t xml:space="preserve">2019  </w:t>
      </w:r>
      <w:proofErr w:type="spellStart"/>
      <w:r>
        <w:t>Desa</w:t>
      </w:r>
      <w:proofErr w:type="spellEnd"/>
      <w:proofErr w:type="gramEnd"/>
      <w:r>
        <w:t xml:space="preserve"> </w:t>
      </w:r>
      <w:proofErr w:type="spellStart"/>
      <w:r>
        <w:t>Sesait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2,45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ADD </w:t>
      </w:r>
      <w:proofErr w:type="spellStart"/>
      <w:r>
        <w:t>Rp</w:t>
      </w:r>
      <w:proofErr w:type="spellEnd"/>
      <w:r>
        <w:t xml:space="preserve"> 1,43 </w:t>
      </w:r>
      <w:proofErr w:type="spellStart"/>
      <w:r>
        <w:t>miliar</w:t>
      </w:r>
      <w:proofErr w:type="spellEnd"/>
      <w:r>
        <w:t xml:space="preserve">.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suntikan</w:t>
      </w:r>
      <w:proofErr w:type="spellEnd"/>
      <w:r>
        <w:t xml:space="preserve"> dana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retribusi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(</w:t>
      </w:r>
      <w:r>
        <w:t xml:space="preserve">BHPRD)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235</w:t>
      </w:r>
      <w:proofErr w:type="gramStart"/>
      <w:r>
        <w:t>,15</w:t>
      </w:r>
      <w:proofErr w:type="gramEnd"/>
      <w:r>
        <w:t xml:space="preserve"> </w:t>
      </w:r>
      <w:proofErr w:type="spellStart"/>
      <w:r>
        <w:t>juta</w:t>
      </w:r>
      <w:proofErr w:type="spellEnd"/>
      <w:r>
        <w:t>.</w:t>
      </w:r>
    </w:p>
    <w:p w:rsidR="00DF6778" w:rsidRPr="00DF6778" w:rsidRDefault="00DF6778" w:rsidP="00DF6778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 xml:space="preserve">Dari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memprogramkan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,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pembenahan</w:t>
      </w:r>
      <w:proofErr w:type="spellEnd"/>
      <w:r>
        <w:t xml:space="preserve"> </w:t>
      </w:r>
      <w:proofErr w:type="spellStart"/>
      <w:r>
        <w:t>Polindes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widen </w:t>
      </w:r>
      <w:proofErr w:type="spellStart"/>
      <w:r>
        <w:t>peresean</w:t>
      </w:r>
      <w:proofErr w:type="spellEnd"/>
      <w:r>
        <w:t>. (</w:t>
      </w:r>
      <w:proofErr w:type="spellStart"/>
      <w:proofErr w:type="gramStart"/>
      <w:r>
        <w:t>arl</w:t>
      </w:r>
      <w:proofErr w:type="spellEnd"/>
      <w:r>
        <w:t>/r2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316BAD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DF6778">
          <w:rPr>
            <w:rStyle w:val="Hyperlink"/>
          </w:rPr>
          <w:t>https://www.suarantb.com/kejari-mataram-selidiki-dd-add-sesait/</w:t>
        </w:r>
      </w:hyperlink>
      <w:r w:rsidR="00DF6778">
        <w:t xml:space="preserve"> (</w:t>
      </w:r>
      <w:proofErr w:type="spellStart"/>
      <w:r w:rsidR="00DF6778">
        <w:t>Suara</w:t>
      </w:r>
      <w:proofErr w:type="spellEnd"/>
      <w:r w:rsidR="00DF6778">
        <w:t xml:space="preserve"> NTB 23 </w:t>
      </w:r>
      <w:proofErr w:type="spellStart"/>
      <w:r w:rsidR="00DF6778">
        <w:t>Juni</w:t>
      </w:r>
      <w:proofErr w:type="spellEnd"/>
      <w:r w:rsidR="00DF6778">
        <w:t xml:space="preserve"> 2020)</w:t>
      </w:r>
    </w:p>
    <w:p w:rsidR="00ED72A6" w:rsidRPr="00ED72A6" w:rsidRDefault="00ED72A6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D72A6">
        <w:rPr>
          <w:b/>
        </w:rPr>
        <w:t xml:space="preserve">2. </w:t>
      </w:r>
      <w:hyperlink r:id="rId10" w:history="1">
        <w:r w:rsidR="00DF6778">
          <w:rPr>
            <w:rStyle w:val="Hyperlink"/>
          </w:rPr>
          <w:t>https://lombokpost.jawapos.com/tanjung/24/06/2020/dugaan-korupsi-dana-desa-sesait-jaksa-klarifikasi-sejumlah-saksi/</w:t>
        </w:r>
      </w:hyperlink>
      <w:r w:rsidR="00DF6778">
        <w:t xml:space="preserve"> (Lombok Post 24 </w:t>
      </w:r>
      <w:proofErr w:type="spellStart"/>
      <w:r w:rsidR="00DF6778">
        <w:t>Juni</w:t>
      </w:r>
      <w:proofErr w:type="spellEnd"/>
      <w:r w:rsidR="00DF6778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lastRenderedPageBreak/>
        <w:t>Catatan</w:t>
      </w:r>
      <w:proofErr w:type="spellEnd"/>
    </w:p>
    <w:p w:rsidR="0027480C" w:rsidRDefault="00FD6D55" w:rsidP="00274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Start"/>
      <w:r w:rsidRPr="00FD6D55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>3]</w:t>
      </w:r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55" w:rsidRPr="00FD6D55" w:rsidRDefault="00FD6D55" w:rsidP="00FD6D55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D55">
        <w:rPr>
          <w:rFonts w:ascii="Times New Roman" w:hAnsi="Times New Roman" w:cs="Times New Roman"/>
          <w:sz w:val="24"/>
          <w:szCs w:val="24"/>
        </w:rPr>
        <w:t xml:space="preserve">gotong royong,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</w:t>
      </w:r>
      <w:r>
        <w:rPr>
          <w:rFonts w:ascii="Times New Roman" w:hAnsi="Times New Roman" w:cs="Times New Roman"/>
          <w:sz w:val="24"/>
          <w:szCs w:val="24"/>
        </w:rPr>
        <w:t>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Negara;</w:t>
      </w:r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/Kota;</w:t>
      </w:r>
    </w:p>
    <w:p w:rsidR="00FD6D55" w:rsidRPr="00FD6D55" w:rsidRDefault="00FD6D55" w:rsidP="00FD6D55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perimbanga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/Kota;</w:t>
      </w:r>
    </w:p>
    <w:p w:rsidR="00FD6D55" w:rsidRPr="00FD6D55" w:rsidRDefault="00FD6D55" w:rsidP="00FD6D55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/Kota;</w:t>
      </w:r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D6D55" w:rsidRPr="00FD6D55" w:rsidRDefault="00FD6D55" w:rsidP="00FD6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5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D6D55">
        <w:rPr>
          <w:rFonts w:ascii="Times New Roman" w:hAnsi="Times New Roman" w:cs="Times New Roman"/>
          <w:sz w:val="24"/>
          <w:szCs w:val="24"/>
        </w:rPr>
        <w:t xml:space="preserve">.    lain-lain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D6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6D55"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tug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lastRenderedPageBreak/>
        <w:t xml:space="preserve">5.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meresah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merangkap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/Kota,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perundangan-undangan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ikut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0F2D" w:rsidRPr="00140F2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mela</w:t>
      </w:r>
      <w:r>
        <w:rPr>
          <w:rFonts w:ascii="Times New Roman" w:hAnsi="Times New Roman" w:cs="Times New Roman"/>
          <w:sz w:val="24"/>
          <w:szCs w:val="24"/>
        </w:rPr>
        <w:t>nggar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D124D" w:rsidRPr="00430DED" w:rsidRDefault="00140F2D" w:rsidP="001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2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140F2D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proofErr w:type="gram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F2D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140F2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ED124D" w:rsidRPr="00430DED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3D" w:rsidRDefault="005D7E3D" w:rsidP="004F2A50">
      <w:pPr>
        <w:spacing w:after="0" w:line="240" w:lineRule="auto"/>
      </w:pPr>
      <w:r>
        <w:separator/>
      </w:r>
    </w:p>
  </w:endnote>
  <w:endnote w:type="continuationSeparator" w:id="0">
    <w:p w:rsidR="005D7E3D" w:rsidRDefault="005D7E3D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40F2D" w:rsidRPr="00140F2D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3D" w:rsidRDefault="005D7E3D" w:rsidP="004F2A50">
      <w:pPr>
        <w:spacing w:after="0" w:line="240" w:lineRule="auto"/>
      </w:pPr>
      <w:r>
        <w:separator/>
      </w:r>
    </w:p>
  </w:footnote>
  <w:footnote w:type="continuationSeparator" w:id="0">
    <w:p w:rsidR="005D7E3D" w:rsidRDefault="005D7E3D" w:rsidP="004F2A50">
      <w:pPr>
        <w:spacing w:after="0" w:line="240" w:lineRule="auto"/>
      </w:pPr>
      <w:r>
        <w:continuationSeparator/>
      </w:r>
    </w:p>
  </w:footnote>
  <w:footnote w:id="1">
    <w:p w:rsidR="00FD6D55" w:rsidRDefault="00FD6D55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FD6D55" w:rsidRDefault="00FD6D55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72 </w:t>
      </w:r>
      <w:proofErr w:type="spellStart"/>
      <w:r>
        <w:t>Ayat</w:t>
      </w:r>
      <w:proofErr w:type="spellEnd"/>
      <w:r>
        <w:t xml:space="preserve"> 1</w:t>
      </w:r>
    </w:p>
  </w:footnote>
  <w:footnote w:id="3">
    <w:p w:rsidR="00140F2D" w:rsidRDefault="00140F2D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51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BB8"/>
    <w:rsid w:val="000D20D2"/>
    <w:rsid w:val="000D740B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3E6F27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84D3D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mbokpost.jawapos.com/tanjung/24/06/2020/dugaan-korupsi-dana-desa-sesait-jaksa-klarifikasi-sejumlah-sak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kejari-mataram-selidiki-dd-add-sesa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5B35-3111-4BE5-AE9A-3AF199B2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146</cp:revision>
  <dcterms:created xsi:type="dcterms:W3CDTF">2019-12-30T01:41:00Z</dcterms:created>
  <dcterms:modified xsi:type="dcterms:W3CDTF">2020-06-29T02:51:00Z</dcterms:modified>
</cp:coreProperties>
</file>