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E5" w:rsidRDefault="00E1077D" w:rsidP="00226B8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 LOMBOK UTARA, RP 16 MILIAR PAJAK HOTEL RESTORAN BELUM TERTAGIH</w:t>
      </w:r>
    </w:p>
    <w:p w:rsidR="00E1077D" w:rsidRPr="00E1077D" w:rsidRDefault="00E1077D" w:rsidP="00E1077D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5252085" cy="3533775"/>
            <wp:effectExtent l="0" t="0" r="571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JA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SUMBER PAD: Salah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satu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restoran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di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Gili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Trawangan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yang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merupakan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sumber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potensial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pendapatan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daerah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dari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sektor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pajak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.</w:t>
      </w:r>
    </w:p>
    <w:p w:rsidR="0006257C" w:rsidRDefault="0006257C" w:rsidP="0006257C">
      <w:pPr>
        <w:pStyle w:val="p1"/>
        <w:shd w:val="clear" w:color="auto" w:fill="FFFFFF"/>
        <w:spacing w:after="390" w:line="360" w:lineRule="auto"/>
        <w:jc w:val="both"/>
      </w:pPr>
      <w:r>
        <w:t xml:space="preserve">TANJUNG– </w:t>
      </w:r>
      <w:proofErr w:type="spellStart"/>
      <w:r>
        <w:t>Piutang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hotel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restoran</w:t>
      </w:r>
      <w:proofErr w:type="spellEnd"/>
      <w:r>
        <w:t xml:space="preserve"> di </w:t>
      </w:r>
      <w:proofErr w:type="spellStart"/>
      <w:r>
        <w:t>Kabupaten</w:t>
      </w:r>
      <w:proofErr w:type="spellEnd"/>
      <w:r>
        <w:t xml:space="preserve"> Lombok Utara (KLU)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tertagih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.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, </w:t>
      </w:r>
      <w:proofErr w:type="spellStart"/>
      <w:r>
        <w:t>tercatat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16 </w:t>
      </w:r>
      <w:proofErr w:type="spellStart"/>
      <w:r>
        <w:t>miliar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diteri</w:t>
      </w:r>
      <w:r w:rsidR="00EB67A5">
        <w:t>ma</w:t>
      </w:r>
      <w:proofErr w:type="spellEnd"/>
      <w:r w:rsidR="00EB67A5">
        <w:t>.</w:t>
      </w:r>
    </w:p>
    <w:p w:rsidR="0006257C" w:rsidRDefault="0006257C" w:rsidP="0006257C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Itu</w:t>
      </w:r>
      <w:proofErr w:type="spellEnd"/>
      <w:r>
        <w:t xml:space="preserve"> </w:t>
      </w:r>
      <w:proofErr w:type="spellStart"/>
      <w:r>
        <w:t>dominan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tujuh</w:t>
      </w:r>
      <w:proofErr w:type="spellEnd"/>
      <w:r>
        <w:t xml:space="preserve"> hotel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restoran</w:t>
      </w:r>
      <w:proofErr w:type="spellEnd"/>
      <w:r>
        <w:t xml:space="preserve"> di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gili</w:t>
      </w:r>
      <w:proofErr w:type="spellEnd"/>
      <w:r>
        <w:t xml:space="preserve"> (</w:t>
      </w:r>
      <w:proofErr w:type="spellStart"/>
      <w:r>
        <w:t>Meno</w:t>
      </w:r>
      <w:proofErr w:type="spellEnd"/>
      <w:r>
        <w:t xml:space="preserve"> Air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Trawangan</w:t>
      </w:r>
      <w:proofErr w:type="spellEnd"/>
      <w:r>
        <w:t xml:space="preserve">),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14 </w:t>
      </w:r>
      <w:proofErr w:type="spellStart"/>
      <w:r>
        <w:t>miliar</w:t>
      </w:r>
      <w:proofErr w:type="spellEnd"/>
      <w:r>
        <w:t xml:space="preserve">.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temuan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Lapor</w:t>
      </w:r>
      <w:r w:rsidR="00EB67A5">
        <w:t>an</w:t>
      </w:r>
      <w:proofErr w:type="spellEnd"/>
      <w:r w:rsidR="00EB67A5">
        <w:t xml:space="preserve"> </w:t>
      </w:r>
      <w:proofErr w:type="spellStart"/>
      <w:r w:rsidR="00EB67A5">
        <w:t>Hasil</w:t>
      </w:r>
      <w:proofErr w:type="spellEnd"/>
      <w:r w:rsidR="00EB67A5">
        <w:t xml:space="preserve"> </w:t>
      </w:r>
      <w:proofErr w:type="spellStart"/>
      <w:r w:rsidR="00EB67A5">
        <w:t>Pemeriksaan</w:t>
      </w:r>
      <w:proofErr w:type="spellEnd"/>
      <w:r w:rsidR="00EB67A5">
        <w:t xml:space="preserve"> (LHP) BPK.</w:t>
      </w:r>
    </w:p>
    <w:p w:rsidR="0006257C" w:rsidRDefault="0006257C" w:rsidP="0006257C">
      <w:pPr>
        <w:pStyle w:val="p1"/>
        <w:shd w:val="clear" w:color="auto" w:fill="FFFFFF"/>
        <w:spacing w:after="390" w:line="360" w:lineRule="auto"/>
        <w:jc w:val="both"/>
      </w:pPr>
      <w:r>
        <w:t xml:space="preserve">”Kita </w:t>
      </w:r>
      <w:proofErr w:type="spellStart"/>
      <w:r>
        <w:t>gandeng</w:t>
      </w:r>
      <w:proofErr w:type="spellEnd"/>
      <w:r>
        <w:t xml:space="preserve"> KPK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KPK </w:t>
      </w:r>
      <w:proofErr w:type="spellStart"/>
      <w:r>
        <w:t>lengkap</w:t>
      </w:r>
      <w:proofErr w:type="spellEnd"/>
      <w:r>
        <w:t>,”</w:t>
      </w:r>
      <w:proofErr w:type="spellStart"/>
      <w:r>
        <w:t>ujar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Arifin</w:t>
      </w:r>
      <w:proofErr w:type="spellEnd"/>
      <w:r>
        <w:t>, (3/7/2020).</w:t>
      </w:r>
    </w:p>
    <w:p w:rsidR="0006257C" w:rsidRDefault="0006257C" w:rsidP="0006257C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lastRenderedPageBreak/>
        <w:t>Dia</w:t>
      </w:r>
      <w:proofErr w:type="spellEnd"/>
      <w:r>
        <w:t xml:space="preserve"> </w:t>
      </w:r>
      <w:proofErr w:type="spellStart"/>
      <w:r>
        <w:t>membenarkan</w:t>
      </w:r>
      <w:proofErr w:type="spellEnd"/>
      <w:r>
        <w:t xml:space="preserve"> </w:t>
      </w:r>
      <w:proofErr w:type="spellStart"/>
      <w:r>
        <w:t>piutang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disetorkan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tertagih</w:t>
      </w:r>
      <w:proofErr w:type="spellEnd"/>
      <w:r>
        <w:t xml:space="preserve"> </w:t>
      </w:r>
      <w:proofErr w:type="spellStart"/>
      <w:r>
        <w:t>lantaran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piutang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bertambah</w:t>
      </w:r>
      <w:proofErr w:type="spellEnd"/>
      <w:r>
        <w:t xml:space="preserve">. </w:t>
      </w:r>
      <w:proofErr w:type="spellStart"/>
      <w:r>
        <w:t>Sejauh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.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 w:rsidR="00EB67A5">
        <w:t xml:space="preserve"> </w:t>
      </w:r>
      <w:proofErr w:type="spellStart"/>
      <w:r w:rsidR="00EB67A5">
        <w:t>teguran</w:t>
      </w:r>
      <w:proofErr w:type="spellEnd"/>
      <w:r w:rsidR="00EB67A5">
        <w:t xml:space="preserve"> </w:t>
      </w:r>
      <w:proofErr w:type="spellStart"/>
      <w:r w:rsidR="00EB67A5">
        <w:t>lisan</w:t>
      </w:r>
      <w:proofErr w:type="spellEnd"/>
      <w:r w:rsidR="00EB67A5">
        <w:t xml:space="preserve"> </w:t>
      </w:r>
      <w:proofErr w:type="spellStart"/>
      <w:r w:rsidR="00EB67A5">
        <w:t>hingga</w:t>
      </w:r>
      <w:proofErr w:type="spellEnd"/>
      <w:r w:rsidR="00EB67A5">
        <w:t xml:space="preserve"> </w:t>
      </w:r>
      <w:proofErr w:type="spellStart"/>
      <w:r w:rsidR="00EB67A5">
        <w:t>tertulis</w:t>
      </w:r>
      <w:proofErr w:type="spellEnd"/>
      <w:r w:rsidR="00EB67A5">
        <w:t>.</w:t>
      </w:r>
    </w:p>
    <w:p w:rsidR="0006257C" w:rsidRDefault="0006257C" w:rsidP="0006257C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Namun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, </w:t>
      </w:r>
      <w:proofErr w:type="spellStart"/>
      <w:r>
        <w:t>itikad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penunggak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.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tahunnya</w:t>
      </w:r>
      <w:proofErr w:type="spellEnd"/>
      <w:r>
        <w:t xml:space="preserve"> </w:t>
      </w:r>
      <w:proofErr w:type="spellStart"/>
      <w:r>
        <w:t>setoran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kas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meski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dilunasi</w:t>
      </w:r>
      <w:proofErr w:type="spellEnd"/>
      <w:r>
        <w:t xml:space="preserve">. </w:t>
      </w:r>
      <w:proofErr w:type="spellStart"/>
      <w:r>
        <w:t>Temuan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beragam</w:t>
      </w:r>
      <w:proofErr w:type="spellEnd"/>
      <w:r>
        <w:t xml:space="preserve">.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pergantian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yang </w:t>
      </w:r>
      <w:proofErr w:type="spellStart"/>
      <w:r>
        <w:t>berpiutang</w:t>
      </w:r>
      <w:proofErr w:type="spellEnd"/>
      <w:r>
        <w:t xml:space="preserve">, </w:t>
      </w:r>
      <w:proofErr w:type="spellStart"/>
      <w:r>
        <w:t>hilang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usahanya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menurun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bangkrut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bersengketa</w:t>
      </w:r>
      <w:proofErr w:type="spellEnd"/>
      <w:r>
        <w:t>.</w:t>
      </w:r>
    </w:p>
    <w:p w:rsidR="0006257C" w:rsidRDefault="0006257C" w:rsidP="0006257C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Meski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ditegaskan</w:t>
      </w:r>
      <w:proofErr w:type="spellEnd"/>
      <w:r>
        <w:t xml:space="preserve"> </w:t>
      </w:r>
      <w:proofErr w:type="spellStart"/>
      <w:r>
        <w:t>piutang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dibayarkan</w:t>
      </w:r>
      <w:proofErr w:type="spellEnd"/>
      <w:r>
        <w:t xml:space="preserve">. </w:t>
      </w:r>
      <w:proofErr w:type="spellStart"/>
      <w:r>
        <w:t>Itulah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pihaknya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berupaya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penagihan</w:t>
      </w:r>
      <w:proofErr w:type="spellEnd"/>
      <w:r>
        <w:t xml:space="preserve">.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sifatnya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titipan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yang </w:t>
      </w:r>
      <w:proofErr w:type="spellStart"/>
      <w:r>
        <w:t>diwajibk</w:t>
      </w:r>
      <w:r>
        <w:t>an</w:t>
      </w:r>
      <w:proofErr w:type="spellEnd"/>
      <w:r>
        <w:t xml:space="preserve"> </w:t>
      </w:r>
      <w:proofErr w:type="spellStart"/>
      <w:r>
        <w:t>membayarkan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negara</w:t>
      </w:r>
      <w:proofErr w:type="spellEnd"/>
      <w:r>
        <w:t>.</w:t>
      </w:r>
    </w:p>
    <w:p w:rsidR="0006257C" w:rsidRDefault="0006257C" w:rsidP="0006257C">
      <w:pPr>
        <w:pStyle w:val="p1"/>
        <w:shd w:val="clear" w:color="auto" w:fill="FFFFFF"/>
        <w:spacing w:after="390" w:line="360" w:lineRule="auto"/>
        <w:jc w:val="both"/>
      </w:pPr>
      <w:r>
        <w:t xml:space="preserve">”Kami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KPK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kalaupun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penghapusan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semudah</w:t>
      </w:r>
      <w:proofErr w:type="spellEnd"/>
      <w:r>
        <w:t xml:space="preserve"> ya</w:t>
      </w:r>
      <w:r>
        <w:t xml:space="preserve">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bayangkan</w:t>
      </w:r>
      <w:proofErr w:type="spellEnd"/>
      <w:r>
        <w:t>,”</w:t>
      </w:r>
      <w:proofErr w:type="spellStart"/>
      <w:r>
        <w:t>pungkas</w:t>
      </w:r>
      <w:proofErr w:type="spellEnd"/>
      <w:r>
        <w:t xml:space="preserve"> dia.</w:t>
      </w:r>
    </w:p>
    <w:p w:rsidR="0006257C" w:rsidRDefault="0006257C" w:rsidP="0006257C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Inspektur</w:t>
      </w:r>
      <w:proofErr w:type="spellEnd"/>
      <w:r>
        <w:t xml:space="preserve"> Lombok Utara H </w:t>
      </w:r>
      <w:proofErr w:type="spellStart"/>
      <w:r>
        <w:t>Zulfadli</w:t>
      </w:r>
      <w:proofErr w:type="spellEnd"/>
      <w:r>
        <w:t xml:space="preserve"> </w:t>
      </w:r>
      <w:proofErr w:type="spellStart"/>
      <w:r>
        <w:t>mengakui</w:t>
      </w:r>
      <w:proofErr w:type="spellEnd"/>
      <w:r>
        <w:t xml:space="preserve">, </w:t>
      </w:r>
      <w:proofErr w:type="spellStart"/>
      <w:r>
        <w:t>pengawasan</w:t>
      </w:r>
      <w:proofErr w:type="spellEnd"/>
      <w:r>
        <w:t xml:space="preserve"> yang </w:t>
      </w:r>
      <w:proofErr w:type="spellStart"/>
      <w:r>
        <w:t>dilakukannya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mempertanyakan</w:t>
      </w:r>
      <w:proofErr w:type="spellEnd"/>
      <w:r>
        <w:t xml:space="preserve"> </w:t>
      </w:r>
      <w:proofErr w:type="spellStart"/>
      <w:r>
        <w:t>kejelasan</w:t>
      </w:r>
      <w:proofErr w:type="spellEnd"/>
      <w:r>
        <w:t xml:space="preserve"> </w:t>
      </w:r>
      <w:proofErr w:type="spellStart"/>
      <w:r>
        <w:t>piutang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Terlebih</w:t>
      </w:r>
      <w:proofErr w:type="spellEnd"/>
      <w:r>
        <w:t xml:space="preserve">, </w:t>
      </w:r>
      <w:proofErr w:type="spellStart"/>
      <w:r>
        <w:t>piutang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data </w:t>
      </w:r>
      <w:proofErr w:type="spellStart"/>
      <w:r>
        <w:t>temuan</w:t>
      </w:r>
      <w:proofErr w:type="spellEnd"/>
      <w:r>
        <w:t xml:space="preserve"> BPK. </w:t>
      </w:r>
      <w:proofErr w:type="spellStart"/>
      <w:r>
        <w:t>Itu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dituangkan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dibahas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eksekutif</w:t>
      </w:r>
      <w:proofErr w:type="spellEnd"/>
      <w:r>
        <w:t>.</w:t>
      </w:r>
    </w:p>
    <w:p w:rsidR="0006257C" w:rsidRDefault="0006257C" w:rsidP="0006257C">
      <w:pPr>
        <w:pStyle w:val="p1"/>
        <w:shd w:val="clear" w:color="auto" w:fill="FFFFFF"/>
        <w:spacing w:after="390" w:line="360" w:lineRule="auto"/>
        <w:jc w:val="both"/>
      </w:pPr>
      <w:r>
        <w:t>”</w:t>
      </w:r>
      <w:proofErr w:type="spellStart"/>
      <w:r>
        <w:t>Namanya</w:t>
      </w:r>
      <w:proofErr w:type="spellEnd"/>
      <w:r>
        <w:t xml:space="preserve"> </w:t>
      </w:r>
      <w:proofErr w:type="spellStart"/>
      <w:r>
        <w:t>hutang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dibayar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pun </w:t>
      </w:r>
      <w:proofErr w:type="spellStart"/>
      <w:r>
        <w:t>caranya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angka-angka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mun</w:t>
      </w:r>
      <w:r>
        <w:t>cul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tahunnya</w:t>
      </w:r>
      <w:proofErr w:type="spellEnd"/>
      <w:r>
        <w:t xml:space="preserve">,”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dia</w:t>
      </w:r>
      <w:proofErr w:type="spellEnd"/>
    </w:p>
    <w:p w:rsidR="0006257C" w:rsidRDefault="0006257C" w:rsidP="0006257C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Berbicara</w:t>
      </w:r>
      <w:proofErr w:type="spellEnd"/>
      <w:r>
        <w:t xml:space="preserve"> </w:t>
      </w:r>
      <w:proofErr w:type="spellStart"/>
      <w:r>
        <w:t>kerugian</w:t>
      </w:r>
      <w:proofErr w:type="spellEnd"/>
      <w:r>
        <w:t xml:space="preserve">, </w:t>
      </w:r>
      <w:proofErr w:type="spellStart"/>
      <w:r>
        <w:t>mantan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Bapenda</w:t>
      </w:r>
      <w:proofErr w:type="spellEnd"/>
      <w:r>
        <w:t xml:space="preserve"> Lombok Utara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menegaskan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dirugikan</w:t>
      </w:r>
      <w:proofErr w:type="spellEnd"/>
      <w:r>
        <w:t xml:space="preserve">.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titipan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pengusaha</w:t>
      </w:r>
      <w:proofErr w:type="spellEnd"/>
      <w:r>
        <w:t>.</w:t>
      </w:r>
    </w:p>
    <w:p w:rsidR="0006257C" w:rsidRDefault="0006257C" w:rsidP="0006257C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Dengannya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. Pembangunan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bergantung</w:t>
      </w:r>
      <w:proofErr w:type="spellEnd"/>
      <w:r>
        <w:t xml:space="preserve"> </w:t>
      </w:r>
      <w:proofErr w:type="spellStart"/>
      <w:r>
        <w:t>pemasukan</w:t>
      </w:r>
      <w:proofErr w:type="spellEnd"/>
      <w:r>
        <w:t xml:space="preserve"> yang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pihaknya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KPK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dicarikan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. </w:t>
      </w:r>
      <w:proofErr w:type="spellStart"/>
      <w:r>
        <w:t>Dokumennya</w:t>
      </w:r>
      <w:proofErr w:type="spellEnd"/>
      <w:r>
        <w:t xml:space="preserve"> pu</w:t>
      </w:r>
      <w:r>
        <w:t xml:space="preserve">n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KPK.</w:t>
      </w:r>
    </w:p>
    <w:p w:rsidR="0006257C" w:rsidRDefault="0006257C" w:rsidP="0006257C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r>
        <w:lastRenderedPageBreak/>
        <w:t xml:space="preserve">”Kita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penghapusan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semudah</w:t>
      </w:r>
      <w:proofErr w:type="spellEnd"/>
      <w:r>
        <w:t xml:space="preserve"> yang </w:t>
      </w:r>
      <w:proofErr w:type="spellStart"/>
      <w:r>
        <w:t>dibayangkan</w:t>
      </w:r>
      <w:proofErr w:type="spellEnd"/>
      <w:r>
        <w:t xml:space="preserve">. </w:t>
      </w:r>
      <w:proofErr w:type="spellStart"/>
      <w:r>
        <w:t>Mekanismenya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pemda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menghapusnya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,” </w:t>
      </w:r>
      <w:proofErr w:type="spellStart"/>
      <w:r>
        <w:t>tandas</w:t>
      </w:r>
      <w:proofErr w:type="spellEnd"/>
      <w:r>
        <w:t xml:space="preserve"> dia. (</w:t>
      </w:r>
      <w:proofErr w:type="spellStart"/>
      <w:r>
        <w:t>fer</w:t>
      </w:r>
      <w:proofErr w:type="spellEnd"/>
      <w:r>
        <w:t>/r9)</w:t>
      </w:r>
    </w:p>
    <w:p w:rsidR="00B66E8F" w:rsidRDefault="00CD3DBB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proofErr w:type="spellStart"/>
      <w:r>
        <w:rPr>
          <w:b/>
        </w:rPr>
        <w:t>S</w:t>
      </w:r>
      <w:r w:rsidR="003C55BF" w:rsidRPr="00FD1D95">
        <w:rPr>
          <w:b/>
        </w:rPr>
        <w:t>umber</w:t>
      </w:r>
      <w:proofErr w:type="spellEnd"/>
      <w:r w:rsidR="003C55BF" w:rsidRPr="00FD1D95">
        <w:rPr>
          <w:b/>
        </w:rPr>
        <w:t xml:space="preserve"> </w:t>
      </w:r>
      <w:proofErr w:type="spellStart"/>
      <w:r w:rsidR="004F2A50" w:rsidRPr="00FD1D95">
        <w:rPr>
          <w:b/>
        </w:rPr>
        <w:t>Berita</w:t>
      </w:r>
      <w:proofErr w:type="spellEnd"/>
    </w:p>
    <w:p w:rsidR="00EE6E82" w:rsidRDefault="00316BAD" w:rsidP="00E1077D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r>
        <w:rPr>
          <w:b/>
        </w:rPr>
        <w:t>1</w:t>
      </w:r>
      <w:r w:rsidR="00EE6E82">
        <w:rPr>
          <w:b/>
        </w:rPr>
        <w:t xml:space="preserve">. </w:t>
      </w:r>
      <w:hyperlink r:id="rId9" w:history="1">
        <w:r w:rsidR="00E1077D">
          <w:rPr>
            <w:rStyle w:val="Hyperlink"/>
          </w:rPr>
          <w:t>https://posbali.co.id/piutang-pajak-hotel-dan-restoran-di-klu-capai-rp16-miliar/</w:t>
        </w:r>
      </w:hyperlink>
      <w:r w:rsidR="00E1077D">
        <w:t xml:space="preserve"> (</w:t>
      </w:r>
      <w:proofErr w:type="spellStart"/>
      <w:r w:rsidR="00E1077D">
        <w:t>Pos</w:t>
      </w:r>
      <w:proofErr w:type="spellEnd"/>
      <w:r w:rsidR="00E1077D">
        <w:t xml:space="preserve"> Bali 3 </w:t>
      </w:r>
      <w:proofErr w:type="spellStart"/>
      <w:r w:rsidR="00E1077D">
        <w:t>Juli</w:t>
      </w:r>
      <w:proofErr w:type="spellEnd"/>
      <w:r w:rsidR="00E1077D">
        <w:t xml:space="preserve"> 2020)</w:t>
      </w:r>
    </w:p>
    <w:p w:rsidR="00E1077D" w:rsidRPr="00E1077D" w:rsidRDefault="00E1077D" w:rsidP="00E1077D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r w:rsidRPr="00E1077D">
        <w:rPr>
          <w:rStyle w:val="Hyperlink"/>
          <w:color w:val="auto"/>
          <w:u w:val="none"/>
        </w:rPr>
        <w:t>2</w:t>
      </w:r>
      <w:r>
        <w:rPr>
          <w:rStyle w:val="Hyperlink"/>
          <w:color w:val="auto"/>
          <w:u w:val="none"/>
        </w:rPr>
        <w:t xml:space="preserve">. </w:t>
      </w:r>
      <w:hyperlink r:id="rId10" w:history="1">
        <w:r>
          <w:rPr>
            <w:rStyle w:val="Hyperlink"/>
          </w:rPr>
          <w:t>https://lombokpost.jawapos.com/tanjung/06/07/2020/di-lombok-utara-rp-16-miliar-pajak-hotel-restoran-belum-tertagih/</w:t>
        </w:r>
      </w:hyperlink>
      <w:r>
        <w:t xml:space="preserve"> (Lombok Post 6 </w:t>
      </w:r>
      <w:proofErr w:type="spellStart"/>
      <w:r>
        <w:t>Juli</w:t>
      </w:r>
      <w:proofErr w:type="spellEnd"/>
      <w:r>
        <w:t xml:space="preserve"> 2020)</w:t>
      </w:r>
    </w:p>
    <w:p w:rsidR="003E6F27" w:rsidRDefault="004F2A50" w:rsidP="002748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</w:p>
    <w:p w:rsidR="00F36F37" w:rsidRDefault="00F36F37" w:rsidP="00AF5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7BA5" w:rsidRPr="008B7BA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 </w:t>
      </w:r>
      <w:r w:rsid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Pajak</w:t>
      </w:r>
      <w:proofErr w:type="spellEnd"/>
      <w:proofErr w:type="gram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pelaya</w:t>
      </w:r>
      <w:r w:rsidR="00AF5341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="00AF53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F5341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AF5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4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F5341">
        <w:rPr>
          <w:rFonts w:ascii="Times New Roman" w:hAnsi="Times New Roman" w:cs="Times New Roman"/>
          <w:sz w:val="24"/>
          <w:szCs w:val="24"/>
        </w:rPr>
        <w:t xml:space="preserve"> hotel. </w:t>
      </w:r>
      <w:r w:rsidR="00AF5341" w:rsidRPr="00AF5341">
        <w:rPr>
          <w:rFonts w:ascii="Times New Roman" w:hAnsi="Times New Roman" w:cs="Times New Roman"/>
          <w:sz w:val="24"/>
          <w:szCs w:val="24"/>
        </w:rPr>
        <w:t xml:space="preserve">Hotel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penginapan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peristirahatan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dipungut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bayaran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 motel,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losmen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gubuk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wisma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pesanggrahan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penginapan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sejenisnya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kos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kamar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 xml:space="preserve"> 10 (</w:t>
      </w:r>
      <w:proofErr w:type="spellStart"/>
      <w:r w:rsidR="00AF5341" w:rsidRPr="00AF5341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="00AF5341" w:rsidRPr="00AF5341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P</w:t>
      </w:r>
      <w:r w:rsidR="008B7BA5" w:rsidRPr="008B7BA5">
        <w:rPr>
          <w:rFonts w:ascii="Times New Roman" w:hAnsi="Times New Roman" w:cs="Times New Roman"/>
          <w:sz w:val="24"/>
          <w:szCs w:val="24"/>
        </w:rPr>
        <w:t>ajak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dipungut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bayaran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kafetaria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kantin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, bar,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sejenisnya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boga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8B7BA5" w:rsidRPr="008B7BA5">
        <w:rPr>
          <w:rFonts w:ascii="Times New Roman" w:hAnsi="Times New Roman" w:cs="Times New Roman"/>
          <w:sz w:val="24"/>
          <w:szCs w:val="24"/>
        </w:rPr>
        <w:t>katering</w:t>
      </w:r>
      <w:proofErr w:type="spellEnd"/>
      <w:r w:rsidR="008B7BA5" w:rsidRPr="008B7BA5">
        <w:rPr>
          <w:rFonts w:ascii="Times New Roman" w:hAnsi="Times New Roman" w:cs="Times New Roman"/>
          <w:sz w:val="24"/>
          <w:szCs w:val="24"/>
        </w:rPr>
        <w:t>.</w:t>
      </w:r>
      <w:r w:rsidR="008B7BA5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647838" w:rsidRPr="00647838" w:rsidRDefault="00647838" w:rsidP="00647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Hotel yang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>.</w:t>
      </w:r>
    </w:p>
    <w:p w:rsidR="00647838" w:rsidRPr="00647838" w:rsidRDefault="00647838" w:rsidP="00647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783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faksimile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teleks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, internet,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fotokopi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cuci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seterika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Hotel.</w:t>
      </w:r>
    </w:p>
    <w:p w:rsidR="00647838" w:rsidRPr="00647838" w:rsidRDefault="00647838" w:rsidP="00647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783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>:</w:t>
      </w:r>
    </w:p>
    <w:p w:rsidR="00647838" w:rsidRPr="00647838" w:rsidRDefault="00647838" w:rsidP="00647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38" w:rsidRPr="00647838" w:rsidRDefault="00647838" w:rsidP="00647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asrama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Pem</w:t>
      </w:r>
      <w:r>
        <w:rPr>
          <w:rFonts w:ascii="Times New Roman" w:hAnsi="Times New Roman" w:cs="Times New Roman"/>
          <w:sz w:val="24"/>
          <w:szCs w:val="24"/>
        </w:rPr>
        <w:t>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Daerah;</w:t>
      </w:r>
    </w:p>
    <w:p w:rsidR="00647838" w:rsidRPr="00647838" w:rsidRDefault="00647838" w:rsidP="00647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</w:t>
      </w:r>
      <w:r w:rsidRPr="00647838">
        <w:rPr>
          <w:rFonts w:ascii="Times New Roman" w:hAnsi="Times New Roman" w:cs="Times New Roman"/>
          <w:sz w:val="24"/>
          <w:szCs w:val="24"/>
        </w:rPr>
        <w:t>jasa</w:t>
      </w:r>
      <w:proofErr w:type="spellEnd"/>
      <w:proofErr w:type="gram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aparteme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kondominium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sejenisnya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47838" w:rsidRPr="00647838" w:rsidRDefault="00647838" w:rsidP="00647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r w:rsidRPr="00647838">
        <w:rPr>
          <w:rFonts w:ascii="Times New Roman" w:hAnsi="Times New Roman" w:cs="Times New Roman"/>
          <w:sz w:val="24"/>
          <w:szCs w:val="24"/>
        </w:rPr>
        <w:t>jasa</w:t>
      </w:r>
      <w:proofErr w:type="spellEnd"/>
      <w:proofErr w:type="gram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eagamaan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47838" w:rsidRPr="00647838" w:rsidRDefault="00647838" w:rsidP="00647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</w:t>
      </w:r>
      <w:r w:rsidRPr="00647838">
        <w:rPr>
          <w:rFonts w:ascii="Times New Roman" w:hAnsi="Times New Roman" w:cs="Times New Roman"/>
          <w:sz w:val="24"/>
          <w:szCs w:val="24"/>
        </w:rPr>
        <w:t>jasa</w:t>
      </w:r>
      <w:proofErr w:type="spellEnd"/>
      <w:proofErr w:type="gram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asrama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jompo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647838" w:rsidRPr="00647838" w:rsidRDefault="00647838" w:rsidP="00647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e.</w:t>
      </w:r>
      <w:r w:rsidRPr="00647838">
        <w:rPr>
          <w:rFonts w:ascii="Times New Roman" w:hAnsi="Times New Roman" w:cs="Times New Roman"/>
          <w:sz w:val="24"/>
          <w:szCs w:val="24"/>
        </w:rPr>
        <w:t>jasa</w:t>
      </w:r>
      <w:proofErr w:type="spellEnd"/>
      <w:proofErr w:type="gramEnd"/>
      <w:r w:rsidRPr="00647838">
        <w:rPr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Hotel yang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ab/>
      </w:r>
      <w:r w:rsidRPr="00647838">
        <w:rPr>
          <w:rFonts w:ascii="Times New Roman" w:hAnsi="Times New Roman" w:cs="Times New Roman"/>
          <w:sz w:val="24"/>
          <w:szCs w:val="24"/>
        </w:rPr>
        <w:tab/>
      </w:r>
    </w:p>
    <w:p w:rsidR="00647838" w:rsidRDefault="00647838" w:rsidP="006478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7838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z w:val="24"/>
          <w:szCs w:val="24"/>
        </w:rPr>
        <w:t>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10% (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3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47838">
        <w:rPr>
          <w:rFonts w:ascii="Times New Roman" w:hAnsi="Times New Roman" w:cs="Times New Roman"/>
          <w:sz w:val="24"/>
          <w:szCs w:val="24"/>
        </w:rPr>
        <w:t xml:space="preserve"> Daerah.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9F40B3" w:rsidRDefault="009F40B3" w:rsidP="009F40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0B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maup</w:t>
      </w:r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penjualannya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B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F40B3">
        <w:rPr>
          <w:rFonts w:ascii="Times New Roman" w:hAnsi="Times New Roman" w:cs="Times New Roman"/>
          <w:sz w:val="24"/>
          <w:szCs w:val="24"/>
        </w:rPr>
        <w:t xml:space="preserve"> Daerah.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2601D4" w:rsidRPr="008B7BA5" w:rsidRDefault="002601D4" w:rsidP="002601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1D4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26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1D4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6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1D4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26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1D4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2601D4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2601D4">
        <w:rPr>
          <w:rFonts w:ascii="Times New Roman" w:hAnsi="Times New Roman" w:cs="Times New Roman"/>
          <w:sz w:val="24"/>
          <w:szCs w:val="24"/>
        </w:rPr>
        <w:t>tingg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10% (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601D4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26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1D4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6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1D4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26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1D4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26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1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6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1D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601D4">
        <w:rPr>
          <w:rFonts w:ascii="Times New Roman" w:hAnsi="Times New Roman" w:cs="Times New Roman"/>
          <w:sz w:val="24"/>
          <w:szCs w:val="24"/>
        </w:rPr>
        <w:t xml:space="preserve"> Daerah.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sectPr w:rsidR="002601D4" w:rsidRPr="008B7BA5" w:rsidSect="00B968A0">
      <w:footerReference w:type="default" r:id="rId11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7E" w:rsidRDefault="0012137E" w:rsidP="004F2A50">
      <w:pPr>
        <w:spacing w:after="0" w:line="240" w:lineRule="auto"/>
      </w:pPr>
      <w:r>
        <w:separator/>
      </w:r>
    </w:p>
  </w:endnote>
  <w:endnote w:type="continuationSeparator" w:id="0">
    <w:p w:rsidR="0012137E" w:rsidRDefault="0012137E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601D4" w:rsidRPr="002601D4">
      <w:rPr>
        <w:rFonts w:eastAsiaTheme="minorEastAsia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7E" w:rsidRDefault="0012137E" w:rsidP="004F2A50">
      <w:pPr>
        <w:spacing w:after="0" w:line="240" w:lineRule="auto"/>
      </w:pPr>
      <w:r>
        <w:separator/>
      </w:r>
    </w:p>
  </w:footnote>
  <w:footnote w:type="continuationSeparator" w:id="0">
    <w:p w:rsidR="0012137E" w:rsidRDefault="0012137E" w:rsidP="004F2A50">
      <w:pPr>
        <w:spacing w:after="0" w:line="240" w:lineRule="auto"/>
      </w:pPr>
      <w:r>
        <w:continuationSeparator/>
      </w:r>
    </w:p>
  </w:footnote>
  <w:footnote w:id="1">
    <w:p w:rsidR="008B7BA5" w:rsidRDefault="008B7BA5">
      <w:pPr>
        <w:pStyle w:val="FootnoteText"/>
      </w:pPr>
      <w:r>
        <w:rPr>
          <w:rStyle w:val="FootnoteReference"/>
        </w:rPr>
        <w:footnoteRef/>
      </w:r>
      <w:r>
        <w:t xml:space="preserve"> UU </w:t>
      </w:r>
      <w:proofErr w:type="spellStart"/>
      <w:r>
        <w:t>Nomor</w:t>
      </w:r>
      <w:proofErr w:type="spellEnd"/>
      <w:r>
        <w:t xml:space="preserve"> 28 </w:t>
      </w:r>
      <w:proofErr w:type="spellStart"/>
      <w:r>
        <w:t>Tahun</w:t>
      </w:r>
      <w:proofErr w:type="spellEnd"/>
      <w:r>
        <w:t xml:space="preserve"> 2009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N</w:t>
      </w:r>
      <w:r w:rsidR="00AF5341">
        <w:t>omor</w:t>
      </w:r>
      <w:proofErr w:type="spellEnd"/>
      <w:r w:rsidR="00AF5341">
        <w:t xml:space="preserve"> 20</w:t>
      </w:r>
      <w:r>
        <w:t>-23</w:t>
      </w:r>
    </w:p>
  </w:footnote>
  <w:footnote w:id="2">
    <w:p w:rsidR="00647838" w:rsidRDefault="00647838">
      <w:pPr>
        <w:pStyle w:val="FootnoteText"/>
      </w:pPr>
      <w:r>
        <w:rPr>
          <w:rStyle w:val="FootnoteReference"/>
        </w:rPr>
        <w:footnoteRef/>
      </w:r>
      <w:r>
        <w:t xml:space="preserve"> UU </w:t>
      </w:r>
      <w:proofErr w:type="spellStart"/>
      <w:r>
        <w:t>Nomor</w:t>
      </w:r>
      <w:proofErr w:type="spellEnd"/>
      <w:r>
        <w:t xml:space="preserve"> 28 </w:t>
      </w:r>
      <w:proofErr w:type="spellStart"/>
      <w:r>
        <w:t>Tahun</w:t>
      </w:r>
      <w:proofErr w:type="spellEnd"/>
      <w:r>
        <w:t xml:space="preserve"> 2009 </w:t>
      </w:r>
      <w:proofErr w:type="spellStart"/>
      <w:r>
        <w:t>Pasal</w:t>
      </w:r>
      <w:proofErr w:type="spellEnd"/>
      <w:r>
        <w:t xml:space="preserve"> 32</w:t>
      </w:r>
    </w:p>
  </w:footnote>
  <w:footnote w:id="3">
    <w:p w:rsidR="00647838" w:rsidRDefault="00647838">
      <w:pPr>
        <w:pStyle w:val="FootnoteText"/>
      </w:pPr>
      <w:r>
        <w:rPr>
          <w:rStyle w:val="FootnoteReference"/>
        </w:rPr>
        <w:footnoteRef/>
      </w:r>
      <w:r>
        <w:t xml:space="preserve"> UU </w:t>
      </w:r>
      <w:proofErr w:type="spellStart"/>
      <w:r>
        <w:t>Nomor</w:t>
      </w:r>
      <w:proofErr w:type="spellEnd"/>
      <w:r>
        <w:t xml:space="preserve"> 28 </w:t>
      </w:r>
      <w:proofErr w:type="spellStart"/>
      <w:r>
        <w:t>Tahun</w:t>
      </w:r>
      <w:proofErr w:type="spellEnd"/>
      <w:r>
        <w:t xml:space="preserve"> 2009 </w:t>
      </w:r>
      <w:proofErr w:type="spellStart"/>
      <w:r>
        <w:t>Pasal</w:t>
      </w:r>
      <w:proofErr w:type="spellEnd"/>
      <w:r>
        <w:t xml:space="preserve"> 35</w:t>
      </w:r>
    </w:p>
  </w:footnote>
  <w:footnote w:id="4">
    <w:p w:rsidR="009F40B3" w:rsidRDefault="009F40B3">
      <w:pPr>
        <w:pStyle w:val="FootnoteText"/>
      </w:pPr>
      <w:r>
        <w:rPr>
          <w:rStyle w:val="FootnoteReference"/>
        </w:rPr>
        <w:footnoteRef/>
      </w:r>
      <w:r>
        <w:t xml:space="preserve"> UU </w:t>
      </w:r>
      <w:proofErr w:type="spellStart"/>
      <w:r>
        <w:t>Nomor</w:t>
      </w:r>
      <w:proofErr w:type="spellEnd"/>
      <w:r>
        <w:t xml:space="preserve"> 28 </w:t>
      </w:r>
      <w:proofErr w:type="spellStart"/>
      <w:r>
        <w:t>Tahun</w:t>
      </w:r>
      <w:proofErr w:type="spellEnd"/>
      <w:r>
        <w:t xml:space="preserve"> 2009 </w:t>
      </w:r>
      <w:proofErr w:type="spellStart"/>
      <w:r>
        <w:t>Pasal</w:t>
      </w:r>
      <w:proofErr w:type="spellEnd"/>
      <w:r>
        <w:t xml:space="preserve"> 37</w:t>
      </w:r>
    </w:p>
  </w:footnote>
  <w:footnote w:id="5">
    <w:p w:rsidR="002601D4" w:rsidRDefault="002601D4">
      <w:pPr>
        <w:pStyle w:val="FootnoteText"/>
      </w:pPr>
      <w:r>
        <w:rPr>
          <w:rStyle w:val="FootnoteReference"/>
        </w:rPr>
        <w:footnoteRef/>
      </w:r>
      <w:r>
        <w:t xml:space="preserve"> UU </w:t>
      </w:r>
      <w:proofErr w:type="spellStart"/>
      <w:r>
        <w:t>Nomor</w:t>
      </w:r>
      <w:proofErr w:type="spellEnd"/>
      <w:r>
        <w:t xml:space="preserve"> 28 </w:t>
      </w:r>
      <w:proofErr w:type="spellStart"/>
      <w:r>
        <w:t>Tahun</w:t>
      </w:r>
      <w:proofErr w:type="spellEnd"/>
      <w:r>
        <w:t xml:space="preserve"> 2009 </w:t>
      </w:r>
      <w:proofErr w:type="spellStart"/>
      <w:r>
        <w:t>Pasal</w:t>
      </w:r>
      <w:proofErr w:type="spellEnd"/>
      <w:r>
        <w:t xml:space="preserve"> 40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36079"/>
    <w:multiLevelType w:val="hybridMultilevel"/>
    <w:tmpl w:val="FCF6FD44"/>
    <w:lvl w:ilvl="0" w:tplc="938E31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6257C"/>
    <w:rsid w:val="00095C11"/>
    <w:rsid w:val="000975CD"/>
    <w:rsid w:val="000A0A06"/>
    <w:rsid w:val="000A1598"/>
    <w:rsid w:val="000A75B0"/>
    <w:rsid w:val="000A7AF3"/>
    <w:rsid w:val="000B349F"/>
    <w:rsid w:val="000C2A31"/>
    <w:rsid w:val="000C2BB8"/>
    <w:rsid w:val="000D20D2"/>
    <w:rsid w:val="000D740B"/>
    <w:rsid w:val="000F451D"/>
    <w:rsid w:val="000F62EF"/>
    <w:rsid w:val="000F77C7"/>
    <w:rsid w:val="00107BCC"/>
    <w:rsid w:val="00110074"/>
    <w:rsid w:val="0012137E"/>
    <w:rsid w:val="001252A2"/>
    <w:rsid w:val="00131FED"/>
    <w:rsid w:val="00140F2D"/>
    <w:rsid w:val="00151D6E"/>
    <w:rsid w:val="00166D92"/>
    <w:rsid w:val="00174D51"/>
    <w:rsid w:val="00176DF6"/>
    <w:rsid w:val="001A6E65"/>
    <w:rsid w:val="001D1D57"/>
    <w:rsid w:val="001D2613"/>
    <w:rsid w:val="001E4C8B"/>
    <w:rsid w:val="001F543B"/>
    <w:rsid w:val="002026C3"/>
    <w:rsid w:val="002123E7"/>
    <w:rsid w:val="002243B3"/>
    <w:rsid w:val="00225073"/>
    <w:rsid w:val="00225408"/>
    <w:rsid w:val="00226B8E"/>
    <w:rsid w:val="00227FD1"/>
    <w:rsid w:val="002413CD"/>
    <w:rsid w:val="002464A7"/>
    <w:rsid w:val="002601D4"/>
    <w:rsid w:val="00264A64"/>
    <w:rsid w:val="002744AF"/>
    <w:rsid w:val="0027480C"/>
    <w:rsid w:val="00290863"/>
    <w:rsid w:val="002A0D6D"/>
    <w:rsid w:val="002A147C"/>
    <w:rsid w:val="002A5881"/>
    <w:rsid w:val="002D5818"/>
    <w:rsid w:val="0030133B"/>
    <w:rsid w:val="0031336C"/>
    <w:rsid w:val="00314A9D"/>
    <w:rsid w:val="00316BAD"/>
    <w:rsid w:val="003229AF"/>
    <w:rsid w:val="00325F36"/>
    <w:rsid w:val="00333D92"/>
    <w:rsid w:val="00335AFA"/>
    <w:rsid w:val="003426ED"/>
    <w:rsid w:val="00345636"/>
    <w:rsid w:val="003623E0"/>
    <w:rsid w:val="003741AC"/>
    <w:rsid w:val="00391C02"/>
    <w:rsid w:val="003C411B"/>
    <w:rsid w:val="003C55BF"/>
    <w:rsid w:val="003D0E3E"/>
    <w:rsid w:val="003E12AA"/>
    <w:rsid w:val="003E3567"/>
    <w:rsid w:val="003E6F27"/>
    <w:rsid w:val="004269CD"/>
    <w:rsid w:val="00427E82"/>
    <w:rsid w:val="00430DED"/>
    <w:rsid w:val="004361D0"/>
    <w:rsid w:val="0043635A"/>
    <w:rsid w:val="00446655"/>
    <w:rsid w:val="00461A97"/>
    <w:rsid w:val="004637A2"/>
    <w:rsid w:val="00477C2F"/>
    <w:rsid w:val="004830B8"/>
    <w:rsid w:val="00486E92"/>
    <w:rsid w:val="004872D7"/>
    <w:rsid w:val="004A1896"/>
    <w:rsid w:val="004C1A41"/>
    <w:rsid w:val="004C388B"/>
    <w:rsid w:val="004C6E83"/>
    <w:rsid w:val="004D19C5"/>
    <w:rsid w:val="004F2A50"/>
    <w:rsid w:val="00501BDA"/>
    <w:rsid w:val="00521994"/>
    <w:rsid w:val="0052251B"/>
    <w:rsid w:val="00537E63"/>
    <w:rsid w:val="005436ED"/>
    <w:rsid w:val="005458C1"/>
    <w:rsid w:val="00556834"/>
    <w:rsid w:val="00560492"/>
    <w:rsid w:val="00565BD1"/>
    <w:rsid w:val="005709D8"/>
    <w:rsid w:val="005819CB"/>
    <w:rsid w:val="005A143B"/>
    <w:rsid w:val="005A2769"/>
    <w:rsid w:val="005B4AF9"/>
    <w:rsid w:val="005C120D"/>
    <w:rsid w:val="005C4817"/>
    <w:rsid w:val="005C6D9E"/>
    <w:rsid w:val="005D37CE"/>
    <w:rsid w:val="005D7E3D"/>
    <w:rsid w:val="005E24FF"/>
    <w:rsid w:val="005F63D0"/>
    <w:rsid w:val="00613104"/>
    <w:rsid w:val="0061351C"/>
    <w:rsid w:val="00613B2E"/>
    <w:rsid w:val="00624012"/>
    <w:rsid w:val="0063503B"/>
    <w:rsid w:val="00641D4C"/>
    <w:rsid w:val="00647838"/>
    <w:rsid w:val="006646B8"/>
    <w:rsid w:val="006746B9"/>
    <w:rsid w:val="00681B9A"/>
    <w:rsid w:val="00684E8D"/>
    <w:rsid w:val="00690DA4"/>
    <w:rsid w:val="006B1512"/>
    <w:rsid w:val="006B3956"/>
    <w:rsid w:val="006C4EA4"/>
    <w:rsid w:val="006E2C03"/>
    <w:rsid w:val="006E417B"/>
    <w:rsid w:val="006E4DFD"/>
    <w:rsid w:val="00700A81"/>
    <w:rsid w:val="00710CD2"/>
    <w:rsid w:val="00711A1B"/>
    <w:rsid w:val="00714580"/>
    <w:rsid w:val="007243C0"/>
    <w:rsid w:val="007254F7"/>
    <w:rsid w:val="0073352D"/>
    <w:rsid w:val="007576AC"/>
    <w:rsid w:val="007649E5"/>
    <w:rsid w:val="00772C68"/>
    <w:rsid w:val="00774235"/>
    <w:rsid w:val="007757E5"/>
    <w:rsid w:val="007B18AF"/>
    <w:rsid w:val="007B297D"/>
    <w:rsid w:val="007B44A8"/>
    <w:rsid w:val="007B7744"/>
    <w:rsid w:val="007D5C89"/>
    <w:rsid w:val="007E030A"/>
    <w:rsid w:val="007F4971"/>
    <w:rsid w:val="00824FE0"/>
    <w:rsid w:val="00825EC1"/>
    <w:rsid w:val="008409A8"/>
    <w:rsid w:val="00852C73"/>
    <w:rsid w:val="0085396F"/>
    <w:rsid w:val="00860E79"/>
    <w:rsid w:val="00863ED0"/>
    <w:rsid w:val="0086659E"/>
    <w:rsid w:val="008679A3"/>
    <w:rsid w:val="00871BC8"/>
    <w:rsid w:val="00877E47"/>
    <w:rsid w:val="008A613F"/>
    <w:rsid w:val="008B7BA5"/>
    <w:rsid w:val="008C049D"/>
    <w:rsid w:val="008F6A4C"/>
    <w:rsid w:val="009160C7"/>
    <w:rsid w:val="00923A77"/>
    <w:rsid w:val="0093211E"/>
    <w:rsid w:val="00933A18"/>
    <w:rsid w:val="00955CDE"/>
    <w:rsid w:val="00965FDA"/>
    <w:rsid w:val="00973579"/>
    <w:rsid w:val="009825C4"/>
    <w:rsid w:val="009837BF"/>
    <w:rsid w:val="00992938"/>
    <w:rsid w:val="00996AD0"/>
    <w:rsid w:val="009B46C2"/>
    <w:rsid w:val="009B5E76"/>
    <w:rsid w:val="009C6D69"/>
    <w:rsid w:val="009D1D55"/>
    <w:rsid w:val="009D741C"/>
    <w:rsid w:val="009F40B3"/>
    <w:rsid w:val="00A37DB8"/>
    <w:rsid w:val="00A41DBC"/>
    <w:rsid w:val="00A42CA3"/>
    <w:rsid w:val="00A45DAD"/>
    <w:rsid w:val="00A53289"/>
    <w:rsid w:val="00A54B75"/>
    <w:rsid w:val="00A66E98"/>
    <w:rsid w:val="00A75CD5"/>
    <w:rsid w:val="00A8030B"/>
    <w:rsid w:val="00A83BEF"/>
    <w:rsid w:val="00A951F8"/>
    <w:rsid w:val="00A95471"/>
    <w:rsid w:val="00AB2BB7"/>
    <w:rsid w:val="00AC116E"/>
    <w:rsid w:val="00AC1DFE"/>
    <w:rsid w:val="00AD35CE"/>
    <w:rsid w:val="00AD6BEB"/>
    <w:rsid w:val="00AD6D04"/>
    <w:rsid w:val="00AF5341"/>
    <w:rsid w:val="00B063A0"/>
    <w:rsid w:val="00B1510D"/>
    <w:rsid w:val="00B255A7"/>
    <w:rsid w:val="00B42E8E"/>
    <w:rsid w:val="00B612FC"/>
    <w:rsid w:val="00B66E8F"/>
    <w:rsid w:val="00B763E5"/>
    <w:rsid w:val="00B92546"/>
    <w:rsid w:val="00B968A0"/>
    <w:rsid w:val="00B97F6B"/>
    <w:rsid w:val="00BD1EE4"/>
    <w:rsid w:val="00BE4135"/>
    <w:rsid w:val="00BE51AC"/>
    <w:rsid w:val="00BE7953"/>
    <w:rsid w:val="00BF0276"/>
    <w:rsid w:val="00BF37A7"/>
    <w:rsid w:val="00BF6DA4"/>
    <w:rsid w:val="00C06B84"/>
    <w:rsid w:val="00C13A92"/>
    <w:rsid w:val="00C13FF3"/>
    <w:rsid w:val="00C159CA"/>
    <w:rsid w:val="00C263E3"/>
    <w:rsid w:val="00C279FF"/>
    <w:rsid w:val="00C41516"/>
    <w:rsid w:val="00C55CB6"/>
    <w:rsid w:val="00C72776"/>
    <w:rsid w:val="00C733E8"/>
    <w:rsid w:val="00C749BA"/>
    <w:rsid w:val="00C86099"/>
    <w:rsid w:val="00CA68D6"/>
    <w:rsid w:val="00CB310F"/>
    <w:rsid w:val="00CB745D"/>
    <w:rsid w:val="00CC2418"/>
    <w:rsid w:val="00CC5F2E"/>
    <w:rsid w:val="00CD3DBB"/>
    <w:rsid w:val="00CF3B02"/>
    <w:rsid w:val="00D05350"/>
    <w:rsid w:val="00D31E7E"/>
    <w:rsid w:val="00D34129"/>
    <w:rsid w:val="00D35BB5"/>
    <w:rsid w:val="00D40B4C"/>
    <w:rsid w:val="00D508DC"/>
    <w:rsid w:val="00D66207"/>
    <w:rsid w:val="00D81DE3"/>
    <w:rsid w:val="00D83E59"/>
    <w:rsid w:val="00D85124"/>
    <w:rsid w:val="00D8796E"/>
    <w:rsid w:val="00D97749"/>
    <w:rsid w:val="00DA2A3A"/>
    <w:rsid w:val="00DB3795"/>
    <w:rsid w:val="00DD18DE"/>
    <w:rsid w:val="00DD75D6"/>
    <w:rsid w:val="00DE5CFD"/>
    <w:rsid w:val="00DF518D"/>
    <w:rsid w:val="00DF6778"/>
    <w:rsid w:val="00E014DC"/>
    <w:rsid w:val="00E1077D"/>
    <w:rsid w:val="00E231D7"/>
    <w:rsid w:val="00E235CB"/>
    <w:rsid w:val="00E3186B"/>
    <w:rsid w:val="00E32BFB"/>
    <w:rsid w:val="00E33F8E"/>
    <w:rsid w:val="00E47D53"/>
    <w:rsid w:val="00E61CBD"/>
    <w:rsid w:val="00E74819"/>
    <w:rsid w:val="00E858AD"/>
    <w:rsid w:val="00E9357F"/>
    <w:rsid w:val="00EB67A5"/>
    <w:rsid w:val="00ED0363"/>
    <w:rsid w:val="00ED124D"/>
    <w:rsid w:val="00ED72A6"/>
    <w:rsid w:val="00EE1D61"/>
    <w:rsid w:val="00EE2873"/>
    <w:rsid w:val="00EE3186"/>
    <w:rsid w:val="00EE6E82"/>
    <w:rsid w:val="00EF2337"/>
    <w:rsid w:val="00F100DC"/>
    <w:rsid w:val="00F12C23"/>
    <w:rsid w:val="00F351D1"/>
    <w:rsid w:val="00F36F37"/>
    <w:rsid w:val="00F45EAA"/>
    <w:rsid w:val="00F46FED"/>
    <w:rsid w:val="00F614D8"/>
    <w:rsid w:val="00F63A3D"/>
    <w:rsid w:val="00F7257F"/>
    <w:rsid w:val="00F802F9"/>
    <w:rsid w:val="00F816F8"/>
    <w:rsid w:val="00F85961"/>
    <w:rsid w:val="00F86610"/>
    <w:rsid w:val="00F91AC7"/>
    <w:rsid w:val="00F92B3A"/>
    <w:rsid w:val="00FC6F12"/>
    <w:rsid w:val="00FD13FE"/>
    <w:rsid w:val="00FD1D95"/>
    <w:rsid w:val="00FD46AB"/>
    <w:rsid w:val="00FD6D55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F668A5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  <w:style w:type="paragraph" w:customStyle="1" w:styleId="p1">
    <w:name w:val="p1"/>
    <w:basedOn w:val="Normal"/>
    <w:rsid w:val="008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mbokpost.jawapos.com/tanjung/06/07/2020/di-lombok-utara-rp-16-miliar-pajak-hotel-restoran-belum-tertagi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sbali.co.id/piutang-pajak-hotel-dan-restoran-di-klu-capai-rp16-mili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7D2B3-39F2-4765-8C80-492478B3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4009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170</cp:revision>
  <dcterms:created xsi:type="dcterms:W3CDTF">2019-12-30T01:41:00Z</dcterms:created>
  <dcterms:modified xsi:type="dcterms:W3CDTF">2020-07-06T13:21:00Z</dcterms:modified>
</cp:coreProperties>
</file>