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BA2" w:rsidRPr="008C3251" w:rsidRDefault="00FE0F09" w:rsidP="00DD2A0E">
      <w:pPr>
        <w:autoSpaceDE w:val="0"/>
        <w:autoSpaceDN w:val="0"/>
        <w:adjustRightInd w:val="0"/>
        <w:spacing w:after="0" w:line="240" w:lineRule="auto"/>
        <w:ind w:firstLine="720"/>
        <w:jc w:val="center"/>
        <w:rPr>
          <w:rFonts w:ascii="Times New Roman" w:hAnsi="Times New Roman" w:cs="Times New Roman"/>
          <w:b/>
          <w:sz w:val="28"/>
          <w:szCs w:val="28"/>
          <w:lang w:val="en"/>
        </w:rPr>
      </w:pPr>
      <w:r w:rsidRPr="008C3251">
        <w:rPr>
          <w:rFonts w:ascii="Times New Roman" w:hAnsi="Times New Roman" w:cs="Times New Roman"/>
          <w:b/>
          <w:sz w:val="28"/>
          <w:szCs w:val="28"/>
          <w:lang w:val="id"/>
        </w:rPr>
        <w:t>NTB DAPAT TAMBAHAN CALON PENERIMA PKH 34.326 KK</w:t>
      </w:r>
    </w:p>
    <w:p w:rsidR="00E54BA2" w:rsidRDefault="008C3251" w:rsidP="00E54BA2">
      <w:pPr>
        <w:autoSpaceDE w:val="0"/>
        <w:autoSpaceDN w:val="0"/>
        <w:adjustRightInd w:val="0"/>
        <w:spacing w:after="0" w:line="360" w:lineRule="auto"/>
        <w:ind w:firstLine="720"/>
        <w:jc w:val="center"/>
        <w:rPr>
          <w:rFonts w:ascii="Times New Roman" w:hAnsi="Times New Roman" w:cs="Times New Roman"/>
          <w:b/>
          <w:sz w:val="24"/>
          <w:szCs w:val="24"/>
          <w:lang w:val="en"/>
        </w:rPr>
      </w:pPr>
      <w:r>
        <w:rPr>
          <w:rFonts w:ascii="Times New Roman" w:hAnsi="Times New Roman" w:cs="Times New Roman"/>
          <w:noProof/>
          <w:sz w:val="24"/>
          <w:szCs w:val="24"/>
          <w:lang w:val="id-ID" w:eastAsia="id-ID"/>
        </w:rPr>
        <w:drawing>
          <wp:inline distT="0" distB="0" distL="0" distR="0">
            <wp:extent cx="3076575" cy="1552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6575" cy="1552575"/>
                    </a:xfrm>
                    <a:prstGeom prst="rect">
                      <a:avLst/>
                    </a:prstGeom>
                    <a:noFill/>
                    <a:ln>
                      <a:noFill/>
                    </a:ln>
                  </pic:spPr>
                </pic:pic>
              </a:graphicData>
            </a:graphic>
          </wp:inline>
        </w:drawing>
      </w:r>
    </w:p>
    <w:p w:rsidR="00B07558" w:rsidRPr="0082425A" w:rsidRDefault="0082425A" w:rsidP="00E54BA2">
      <w:pPr>
        <w:autoSpaceDE w:val="0"/>
        <w:autoSpaceDN w:val="0"/>
        <w:adjustRightInd w:val="0"/>
        <w:spacing w:after="0" w:line="360" w:lineRule="auto"/>
        <w:ind w:firstLine="720"/>
        <w:jc w:val="center"/>
        <w:rPr>
          <w:rFonts w:ascii="Times New Roman" w:hAnsi="Times New Roman" w:cs="Times New Roman"/>
          <w:i/>
          <w:sz w:val="24"/>
          <w:szCs w:val="24"/>
          <w:lang w:val="id-ID"/>
        </w:rPr>
      </w:pPr>
      <w:r>
        <w:rPr>
          <w:rFonts w:ascii="Times New Roman" w:hAnsi="Times New Roman" w:cs="Times New Roman"/>
          <w:i/>
          <w:sz w:val="24"/>
          <w:szCs w:val="24"/>
          <w:lang w:val="id-ID"/>
        </w:rPr>
        <w:t>Bimakini.com</w:t>
      </w:r>
    </w:p>
    <w:p w:rsidR="00E54BA2" w:rsidRDefault="00E54BA2" w:rsidP="001B2D82">
      <w:pPr>
        <w:autoSpaceDE w:val="0"/>
        <w:autoSpaceDN w:val="0"/>
        <w:adjustRightInd w:val="0"/>
        <w:spacing w:after="0" w:line="360" w:lineRule="auto"/>
        <w:ind w:firstLine="720"/>
        <w:jc w:val="both"/>
        <w:rPr>
          <w:rFonts w:ascii="Times New Roman" w:hAnsi="Times New Roman" w:cs="Times New Roman"/>
          <w:b/>
          <w:sz w:val="24"/>
          <w:szCs w:val="24"/>
          <w:lang w:val="en"/>
        </w:rPr>
      </w:pPr>
    </w:p>
    <w:p w:rsidR="008C3251" w:rsidRDefault="008C3251" w:rsidP="008C3251">
      <w:pPr>
        <w:autoSpaceDE w:val="0"/>
        <w:autoSpaceDN w:val="0"/>
        <w:adjustRightInd w:val="0"/>
        <w:spacing w:after="200" w:line="276" w:lineRule="auto"/>
        <w:jc w:val="both"/>
        <w:rPr>
          <w:rFonts w:ascii="Times New Roman" w:hAnsi="Times New Roman" w:cs="Times New Roman"/>
          <w:sz w:val="24"/>
          <w:szCs w:val="24"/>
          <w:lang w:val="id"/>
        </w:rPr>
      </w:pPr>
      <w:r>
        <w:rPr>
          <w:rFonts w:ascii="Times New Roman" w:hAnsi="Times New Roman" w:cs="Times New Roman"/>
          <w:sz w:val="24"/>
          <w:szCs w:val="24"/>
          <w:lang w:val="id"/>
        </w:rPr>
        <w:t>Mataram (Suara NTB) – Pemerintah Pusat melalui Kementerian Sosial (Kemensos) menambah calon penerima Program Keluarga Harapan (PKH) di NTB sebanyak 34.326 KK. Kemensos melaksanakan perluasan Keluarga Penerima Manfaat (KPM) program tersebut.</w:t>
      </w:r>
    </w:p>
    <w:p w:rsidR="008C3251" w:rsidRDefault="008C3251" w:rsidP="008C3251">
      <w:pPr>
        <w:autoSpaceDE w:val="0"/>
        <w:autoSpaceDN w:val="0"/>
        <w:adjustRightInd w:val="0"/>
        <w:spacing w:after="200" w:line="276" w:lineRule="auto"/>
        <w:jc w:val="both"/>
        <w:rPr>
          <w:rFonts w:ascii="Times New Roman" w:hAnsi="Times New Roman" w:cs="Times New Roman"/>
          <w:sz w:val="24"/>
          <w:szCs w:val="24"/>
          <w:lang w:val="id"/>
        </w:rPr>
      </w:pPr>
      <w:r>
        <w:rPr>
          <w:rFonts w:ascii="Times New Roman" w:hAnsi="Times New Roman" w:cs="Times New Roman"/>
          <w:sz w:val="24"/>
          <w:szCs w:val="24"/>
          <w:lang w:val="id"/>
        </w:rPr>
        <w:t>Pada Juli 2020, 10 Kabupaten/Kota di NTB mendapatkan kuota perluasan. Saat ini, Sumber Daya Manusia (SDM) Pelaksana PKH sedang dalam proses validasi di Lapangan.</w:t>
      </w:r>
    </w:p>
    <w:p w:rsidR="008C3251" w:rsidRDefault="008C3251" w:rsidP="008C3251">
      <w:pPr>
        <w:autoSpaceDE w:val="0"/>
        <w:autoSpaceDN w:val="0"/>
        <w:adjustRightInd w:val="0"/>
        <w:spacing w:after="200" w:line="276" w:lineRule="auto"/>
        <w:jc w:val="both"/>
        <w:rPr>
          <w:rFonts w:ascii="Times New Roman" w:hAnsi="Times New Roman" w:cs="Times New Roman"/>
          <w:sz w:val="24"/>
          <w:szCs w:val="24"/>
          <w:lang w:val="id"/>
        </w:rPr>
      </w:pPr>
      <w:r>
        <w:rPr>
          <w:rFonts w:ascii="Times New Roman" w:hAnsi="Times New Roman" w:cs="Times New Roman"/>
          <w:sz w:val="24"/>
          <w:szCs w:val="24"/>
          <w:lang w:val="id"/>
        </w:rPr>
        <w:t>Kepala Dinas Sosial Provinsi NTB, H. Ahsanul Khalik, S.Sos MH mengungkapkan, berdasarkan surat Direktur Jaminan Sosial Keluarga (Jamsoskel) Kemensos Nomor 1091/3.4/DI.01/7/2020, tanggal 7 Juli 2020, perihal Pemberitahuan dan Dukungan Pelaksanaan Validasi Calon KPM PKH. Direktorat Jamsoskel akan melakukan kegiatan Validasi Saturasi Kecamatan dari Data Terpadu Kesejahteraan Sosial (KPM Penerima sembako non PKH.</w:t>
      </w:r>
    </w:p>
    <w:p w:rsidR="008C3251" w:rsidRDefault="008C3251" w:rsidP="008C3251">
      <w:pPr>
        <w:autoSpaceDE w:val="0"/>
        <w:autoSpaceDN w:val="0"/>
        <w:adjustRightInd w:val="0"/>
        <w:spacing w:after="200" w:line="276" w:lineRule="auto"/>
        <w:jc w:val="both"/>
        <w:rPr>
          <w:rFonts w:ascii="Times New Roman" w:hAnsi="Times New Roman" w:cs="Times New Roman"/>
          <w:sz w:val="24"/>
          <w:szCs w:val="24"/>
          <w:lang w:val="id"/>
        </w:rPr>
      </w:pPr>
      <w:r>
        <w:rPr>
          <w:rFonts w:ascii="Times New Roman" w:hAnsi="Times New Roman" w:cs="Times New Roman"/>
          <w:sz w:val="24"/>
          <w:szCs w:val="24"/>
          <w:lang w:val="id"/>
        </w:rPr>
        <w:t>“Pelaksanaan kegiatan validasi sedang berlangsung oleh Pendamping Sosial Kabupaten/Kota,” kata Khalik di Mataram, Jumat, 17 Juli 2020.</w:t>
      </w:r>
    </w:p>
    <w:p w:rsidR="008C3251" w:rsidRDefault="008C3251" w:rsidP="008C3251">
      <w:pPr>
        <w:autoSpaceDE w:val="0"/>
        <w:autoSpaceDN w:val="0"/>
        <w:adjustRightInd w:val="0"/>
        <w:spacing w:after="200" w:line="276" w:lineRule="auto"/>
        <w:jc w:val="both"/>
        <w:rPr>
          <w:rFonts w:ascii="Times New Roman" w:hAnsi="Times New Roman" w:cs="Times New Roman"/>
          <w:sz w:val="24"/>
          <w:szCs w:val="24"/>
          <w:lang w:val="id"/>
        </w:rPr>
      </w:pPr>
      <w:r>
        <w:rPr>
          <w:rFonts w:ascii="Times New Roman" w:hAnsi="Times New Roman" w:cs="Times New Roman"/>
          <w:sz w:val="24"/>
          <w:szCs w:val="24"/>
          <w:lang w:val="id"/>
        </w:rPr>
        <w:t>Pelaksanaan PKH telah menggunakan aplikasi Elektronik-PKH (e-PKH). Termasuk salah satunya pelaksanaan validasi saat ini. Selanjutnya, Dinas Sosial Kabupaten/Kota dapat mendukung pelaksanaan Validasi ini dengan memperhatikan protokol Kesehatan untuk mencegah penyebaran Covid-19.</w:t>
      </w:r>
    </w:p>
    <w:p w:rsidR="008C3251" w:rsidRDefault="008C3251" w:rsidP="008C3251">
      <w:pPr>
        <w:autoSpaceDE w:val="0"/>
        <w:autoSpaceDN w:val="0"/>
        <w:adjustRightInd w:val="0"/>
        <w:spacing w:after="200" w:line="276" w:lineRule="auto"/>
        <w:jc w:val="both"/>
        <w:rPr>
          <w:rFonts w:ascii="Times New Roman" w:hAnsi="Times New Roman" w:cs="Times New Roman"/>
          <w:sz w:val="24"/>
          <w:szCs w:val="24"/>
          <w:lang w:val="id"/>
        </w:rPr>
      </w:pPr>
      <w:r>
        <w:rPr>
          <w:rFonts w:ascii="Times New Roman" w:hAnsi="Times New Roman" w:cs="Times New Roman"/>
          <w:sz w:val="24"/>
          <w:szCs w:val="24"/>
          <w:lang w:val="id"/>
        </w:rPr>
        <w:t>‘’Jika dilihat di aplikasi e-PKH pada menu validasi, total calon penerima PKH yang sedang divalidasi sebanyak 34.326 KPM,’’ sebutnya.</w:t>
      </w:r>
    </w:p>
    <w:p w:rsidR="008C3251" w:rsidRDefault="008C3251" w:rsidP="008C3251">
      <w:pPr>
        <w:autoSpaceDE w:val="0"/>
        <w:autoSpaceDN w:val="0"/>
        <w:adjustRightInd w:val="0"/>
        <w:spacing w:after="200" w:line="276" w:lineRule="auto"/>
        <w:jc w:val="both"/>
        <w:rPr>
          <w:rFonts w:ascii="Times New Roman" w:hAnsi="Times New Roman" w:cs="Times New Roman"/>
          <w:sz w:val="24"/>
          <w:szCs w:val="24"/>
          <w:lang w:val="id"/>
        </w:rPr>
      </w:pPr>
      <w:r>
        <w:rPr>
          <w:rFonts w:ascii="Times New Roman" w:hAnsi="Times New Roman" w:cs="Times New Roman"/>
          <w:sz w:val="24"/>
          <w:szCs w:val="24"/>
          <w:lang w:val="id"/>
        </w:rPr>
        <w:t xml:space="preserve">Mantan Pejabat Bupati Lombok Timur ini merincikan, data awal calon KPM masing masing kabupaten/kota yang akan divalidasi oleh daerahnya. Di antaranya, Kabupaten Bima 3.045 KK, Kota Bima 1.179 KK, Dompu, 1.258 KK, Mataram 2.815 KK, Lombok Barat 4.703 KK, Lombok Tengah 12.589 KK, Lombok Timur 7.546 KK, Lombok Utara 384 KK, Sumbawa 219 KK dan Sumbawa Barat </w:t>
      </w:r>
      <w:bookmarkStart w:id="0" w:name="_GoBack"/>
      <w:bookmarkEnd w:id="0"/>
      <w:r>
        <w:rPr>
          <w:rFonts w:ascii="Times New Roman" w:hAnsi="Times New Roman" w:cs="Times New Roman"/>
          <w:sz w:val="24"/>
          <w:szCs w:val="24"/>
          <w:lang w:val="id"/>
        </w:rPr>
        <w:t>588 KK.</w:t>
      </w:r>
    </w:p>
    <w:p w:rsidR="008C3251" w:rsidRDefault="008C3251" w:rsidP="008C3251">
      <w:pPr>
        <w:autoSpaceDE w:val="0"/>
        <w:autoSpaceDN w:val="0"/>
        <w:adjustRightInd w:val="0"/>
        <w:spacing w:after="200" w:line="276" w:lineRule="auto"/>
        <w:jc w:val="both"/>
        <w:rPr>
          <w:rFonts w:ascii="Times New Roman" w:hAnsi="Times New Roman" w:cs="Times New Roman"/>
          <w:sz w:val="24"/>
          <w:szCs w:val="24"/>
          <w:lang w:val="id"/>
        </w:rPr>
      </w:pPr>
      <w:r>
        <w:rPr>
          <w:rFonts w:ascii="Times New Roman" w:hAnsi="Times New Roman" w:cs="Times New Roman"/>
          <w:sz w:val="24"/>
          <w:szCs w:val="24"/>
          <w:lang w:val="id"/>
        </w:rPr>
        <w:lastRenderedPageBreak/>
        <w:t>Calon KPM yang akan divalidasi akan menerima surat undangan Pertemuan Awal (SUPA) dari Kementerian yang diantarkan oleh pendamping. Kemudian akan dikoordinasikan dengan RT/RW dan Aparat Desa/Kecamatan setempat.</w:t>
      </w:r>
    </w:p>
    <w:p w:rsidR="008C3251" w:rsidRDefault="008C3251" w:rsidP="008C3251">
      <w:pPr>
        <w:autoSpaceDE w:val="0"/>
        <w:autoSpaceDN w:val="0"/>
        <w:adjustRightInd w:val="0"/>
        <w:spacing w:after="200" w:line="276" w:lineRule="auto"/>
        <w:jc w:val="both"/>
        <w:rPr>
          <w:rFonts w:ascii="Times New Roman" w:hAnsi="Times New Roman" w:cs="Times New Roman"/>
          <w:sz w:val="24"/>
          <w:szCs w:val="24"/>
          <w:lang w:val="id"/>
        </w:rPr>
      </w:pPr>
      <w:r>
        <w:rPr>
          <w:rFonts w:ascii="Times New Roman" w:hAnsi="Times New Roman" w:cs="Times New Roman"/>
          <w:sz w:val="24"/>
          <w:szCs w:val="24"/>
          <w:lang w:val="id"/>
        </w:rPr>
        <w:t>Ia menjelaskan, tujuan kegiatan validasi adalah untuk memastikan bahwa data calon peserta keluarga pra sejahtera yang diperoleh berdasarkan DTKS memenuhi kriteria komponen PKH. Yaitu eligible (memenuhi syarat sebagai penerima PKH) baik dalam komponen kesehatan, pendidikan atau kesejahteraan sosial. Proses validasi ini diharapkan mendapatkan data yang tepat dan akurat sesuai dengan data real dilapangan.</w:t>
      </w:r>
    </w:p>
    <w:p w:rsidR="008C3251" w:rsidRDefault="008C3251" w:rsidP="008C3251">
      <w:pPr>
        <w:autoSpaceDE w:val="0"/>
        <w:autoSpaceDN w:val="0"/>
        <w:adjustRightInd w:val="0"/>
        <w:spacing w:after="200" w:line="276" w:lineRule="auto"/>
        <w:jc w:val="both"/>
        <w:rPr>
          <w:rFonts w:ascii="Times New Roman" w:hAnsi="Times New Roman" w:cs="Times New Roman"/>
          <w:sz w:val="24"/>
          <w:szCs w:val="24"/>
          <w:lang w:val="id"/>
        </w:rPr>
      </w:pPr>
      <w:r>
        <w:rPr>
          <w:rFonts w:ascii="Times New Roman" w:hAnsi="Times New Roman" w:cs="Times New Roman"/>
          <w:sz w:val="24"/>
          <w:szCs w:val="24"/>
          <w:lang w:val="id"/>
        </w:rPr>
        <w:t>‘’Hasil validasi akan dientry di e-PKH untuk mendapatkan ketetapan apakah keluarga tersebut eligible atau non eligible,’’ jelasnya.</w:t>
      </w:r>
    </w:p>
    <w:p w:rsidR="008C3251" w:rsidRDefault="008C3251" w:rsidP="008C3251">
      <w:pPr>
        <w:autoSpaceDE w:val="0"/>
        <w:autoSpaceDN w:val="0"/>
        <w:adjustRightInd w:val="0"/>
        <w:spacing w:after="200" w:line="276" w:lineRule="auto"/>
        <w:jc w:val="both"/>
        <w:rPr>
          <w:rFonts w:ascii="Times New Roman" w:hAnsi="Times New Roman" w:cs="Times New Roman"/>
          <w:sz w:val="24"/>
          <w:szCs w:val="24"/>
          <w:lang w:val="id"/>
        </w:rPr>
      </w:pPr>
      <w:r>
        <w:rPr>
          <w:rFonts w:ascii="Times New Roman" w:hAnsi="Times New Roman" w:cs="Times New Roman"/>
          <w:sz w:val="24"/>
          <w:szCs w:val="24"/>
          <w:lang w:val="id"/>
        </w:rPr>
        <w:t>Kriteria penerima bantuan sosial PKH antara lain komponen kesehatan meliputi ibu hamil/menyusui dan anak berusia 0 sampai dengan 6 tahun. Kriteria komponen pendidikan meliputi anak sekolah dasar/madrasah ibtidaiyah atau sederajat. Kemudian  anak sekolah menengah pertama/madrasah tsanawiyah atau sederajat.</w:t>
      </w:r>
    </w:p>
    <w:p w:rsidR="008C3251" w:rsidRDefault="008C3251" w:rsidP="008C3251">
      <w:pPr>
        <w:autoSpaceDE w:val="0"/>
        <w:autoSpaceDN w:val="0"/>
        <w:adjustRightInd w:val="0"/>
        <w:spacing w:after="200" w:line="276" w:lineRule="auto"/>
        <w:jc w:val="both"/>
        <w:rPr>
          <w:rFonts w:ascii="Times New Roman" w:hAnsi="Times New Roman" w:cs="Times New Roman"/>
          <w:sz w:val="24"/>
          <w:szCs w:val="24"/>
          <w:lang w:val="id"/>
        </w:rPr>
      </w:pPr>
      <w:r>
        <w:rPr>
          <w:rFonts w:ascii="Times New Roman" w:hAnsi="Times New Roman" w:cs="Times New Roman"/>
          <w:sz w:val="24"/>
          <w:szCs w:val="24"/>
          <w:lang w:val="id"/>
        </w:rPr>
        <w:t>Selain itu, anak sekolah menengah atas/madrasah aliyah atau sederajat dan  anak usia 6 sampai dengan 21 tahun yang belum menyelesaikan wajib belajar 12 tahun. Dan, kriteria komponen kesejahteraan sosial meliputi lanjut usia mulai dari 70 tahun dan penyandang disabilitas diutamakan penyandang disabilitas berat. (nas)</w:t>
      </w:r>
    </w:p>
    <w:p w:rsidR="007925BE" w:rsidRDefault="007925BE" w:rsidP="007925BE">
      <w:pPr>
        <w:autoSpaceDE w:val="0"/>
        <w:autoSpaceDN w:val="0"/>
        <w:adjustRightInd w:val="0"/>
        <w:spacing w:after="0" w:line="360" w:lineRule="auto"/>
        <w:ind w:firstLine="720"/>
        <w:jc w:val="both"/>
        <w:rPr>
          <w:rFonts w:ascii="Times New Roman" w:hAnsi="Times New Roman" w:cs="Times New Roman"/>
          <w:sz w:val="24"/>
          <w:szCs w:val="24"/>
          <w:lang w:val="en"/>
        </w:rPr>
      </w:pPr>
    </w:p>
    <w:p w:rsidR="001B2D82" w:rsidRPr="00E54BA2" w:rsidRDefault="001B2D82" w:rsidP="001B2D82">
      <w:pPr>
        <w:autoSpaceDE w:val="0"/>
        <w:autoSpaceDN w:val="0"/>
        <w:adjustRightInd w:val="0"/>
        <w:spacing w:after="0" w:line="360" w:lineRule="auto"/>
        <w:jc w:val="both"/>
        <w:rPr>
          <w:rFonts w:ascii="Times New Roman" w:hAnsi="Times New Roman" w:cs="Times New Roman"/>
          <w:sz w:val="24"/>
          <w:szCs w:val="24"/>
          <w:lang w:val="en"/>
        </w:rPr>
      </w:pPr>
      <w:r w:rsidRPr="00633823">
        <w:rPr>
          <w:rFonts w:ascii="Times New Roman" w:hAnsi="Times New Roman" w:cs="Times New Roman"/>
          <w:b/>
          <w:sz w:val="24"/>
          <w:szCs w:val="24"/>
          <w:lang w:val="en"/>
        </w:rPr>
        <w:t>Sumber berita</w:t>
      </w:r>
      <w:r w:rsidRPr="00E54BA2">
        <w:rPr>
          <w:rFonts w:ascii="Times New Roman" w:hAnsi="Times New Roman" w:cs="Times New Roman"/>
          <w:sz w:val="24"/>
          <w:szCs w:val="24"/>
          <w:lang w:val="en"/>
        </w:rPr>
        <w:t>:</w:t>
      </w:r>
    </w:p>
    <w:p w:rsidR="00C23360" w:rsidRDefault="00C23360" w:rsidP="001B2D82">
      <w:pPr>
        <w:pStyle w:val="ListParagraph"/>
        <w:numPr>
          <w:ilvl w:val="0"/>
          <w:numId w:val="1"/>
        </w:numPr>
        <w:autoSpaceDE w:val="0"/>
        <w:autoSpaceDN w:val="0"/>
        <w:adjustRightInd w:val="0"/>
        <w:spacing w:after="0" w:line="360" w:lineRule="auto"/>
        <w:ind w:left="284" w:hanging="284"/>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Suara NTB, </w:t>
      </w:r>
      <w:r w:rsidR="008C3251">
        <w:rPr>
          <w:rFonts w:ascii="Times New Roman" w:hAnsi="Times New Roman" w:cs="Times New Roman"/>
          <w:bCs/>
          <w:i/>
          <w:sz w:val="24"/>
          <w:szCs w:val="24"/>
          <w:lang w:val="id-ID"/>
        </w:rPr>
        <w:t>NTB Dapat Tambahan Calon Penerima PKH 34.326 KK</w:t>
      </w:r>
      <w:r>
        <w:rPr>
          <w:rStyle w:val="Hyperlink"/>
          <w:rFonts w:ascii="Times New Roman" w:hAnsi="Times New Roman" w:cs="Times New Roman"/>
          <w:color w:val="auto"/>
          <w:sz w:val="24"/>
          <w:szCs w:val="24"/>
          <w:u w:val="none"/>
        </w:rPr>
        <w:t xml:space="preserve">, </w:t>
      </w:r>
      <w:r w:rsidR="008C3251">
        <w:rPr>
          <w:rStyle w:val="Hyperlink"/>
          <w:rFonts w:ascii="Times New Roman" w:hAnsi="Times New Roman" w:cs="Times New Roman"/>
          <w:color w:val="auto"/>
          <w:sz w:val="24"/>
          <w:szCs w:val="24"/>
          <w:u w:val="none"/>
          <w:lang w:val="id-ID"/>
        </w:rPr>
        <w:t>Sabtu</w:t>
      </w:r>
      <w:r w:rsidR="007925BE">
        <w:rPr>
          <w:rStyle w:val="Hyperlink"/>
          <w:rFonts w:ascii="Times New Roman" w:hAnsi="Times New Roman" w:cs="Times New Roman"/>
          <w:color w:val="auto"/>
          <w:sz w:val="24"/>
          <w:szCs w:val="24"/>
          <w:u w:val="none"/>
        </w:rPr>
        <w:t xml:space="preserve">, </w:t>
      </w:r>
      <w:r w:rsidR="001B1BED">
        <w:rPr>
          <w:rStyle w:val="Hyperlink"/>
          <w:rFonts w:ascii="Times New Roman" w:hAnsi="Times New Roman" w:cs="Times New Roman"/>
          <w:color w:val="auto"/>
          <w:sz w:val="24"/>
          <w:szCs w:val="24"/>
          <w:u w:val="none"/>
        </w:rPr>
        <w:t>1</w:t>
      </w:r>
      <w:r w:rsidR="008C3251">
        <w:rPr>
          <w:rStyle w:val="Hyperlink"/>
          <w:rFonts w:ascii="Times New Roman" w:hAnsi="Times New Roman" w:cs="Times New Roman"/>
          <w:color w:val="auto"/>
          <w:sz w:val="24"/>
          <w:szCs w:val="24"/>
          <w:u w:val="none"/>
          <w:lang w:val="id-ID"/>
        </w:rPr>
        <w:t>8</w:t>
      </w:r>
      <w:r>
        <w:rPr>
          <w:rStyle w:val="Hyperlink"/>
          <w:rFonts w:ascii="Times New Roman" w:hAnsi="Times New Roman" w:cs="Times New Roman"/>
          <w:color w:val="auto"/>
          <w:sz w:val="24"/>
          <w:szCs w:val="24"/>
          <w:u w:val="none"/>
        </w:rPr>
        <w:t xml:space="preserve"> </w:t>
      </w:r>
      <w:r w:rsidR="008C3251">
        <w:rPr>
          <w:rStyle w:val="Hyperlink"/>
          <w:rFonts w:ascii="Times New Roman" w:hAnsi="Times New Roman" w:cs="Times New Roman"/>
          <w:color w:val="auto"/>
          <w:sz w:val="24"/>
          <w:szCs w:val="24"/>
          <w:u w:val="none"/>
          <w:lang w:val="id-ID"/>
        </w:rPr>
        <w:t xml:space="preserve">Juli </w:t>
      </w:r>
      <w:r w:rsidR="00DD2A0E">
        <w:rPr>
          <w:rStyle w:val="Hyperlink"/>
          <w:rFonts w:ascii="Times New Roman" w:hAnsi="Times New Roman" w:cs="Times New Roman"/>
          <w:color w:val="auto"/>
          <w:sz w:val="24"/>
          <w:szCs w:val="24"/>
          <w:u w:val="none"/>
        </w:rPr>
        <w:t>2020</w:t>
      </w:r>
      <w:r>
        <w:rPr>
          <w:rStyle w:val="Hyperlink"/>
          <w:rFonts w:ascii="Times New Roman" w:hAnsi="Times New Roman" w:cs="Times New Roman"/>
          <w:color w:val="auto"/>
          <w:sz w:val="24"/>
          <w:szCs w:val="24"/>
          <w:u w:val="none"/>
        </w:rPr>
        <w:t>.</w:t>
      </w:r>
    </w:p>
    <w:p w:rsidR="008C3251" w:rsidRPr="00C23360" w:rsidRDefault="008C3251" w:rsidP="008C3251">
      <w:pPr>
        <w:pStyle w:val="ListParagraph"/>
        <w:numPr>
          <w:ilvl w:val="0"/>
          <w:numId w:val="1"/>
        </w:numPr>
        <w:autoSpaceDE w:val="0"/>
        <w:autoSpaceDN w:val="0"/>
        <w:adjustRightInd w:val="0"/>
        <w:spacing w:after="0" w:line="360" w:lineRule="auto"/>
        <w:ind w:left="284" w:hanging="284"/>
        <w:jc w:val="both"/>
        <w:rPr>
          <w:rStyle w:val="Hyperlink"/>
          <w:rFonts w:ascii="Times New Roman" w:hAnsi="Times New Roman" w:cs="Times New Roman"/>
          <w:color w:val="auto"/>
          <w:sz w:val="24"/>
          <w:szCs w:val="24"/>
          <w:u w:val="none"/>
        </w:rPr>
      </w:pPr>
      <w:r w:rsidRPr="008C3251">
        <w:rPr>
          <w:rStyle w:val="Hyperlink"/>
          <w:rFonts w:ascii="Times New Roman" w:hAnsi="Times New Roman" w:cs="Times New Roman"/>
          <w:color w:val="auto"/>
          <w:sz w:val="24"/>
          <w:szCs w:val="24"/>
          <w:u w:val="none"/>
        </w:rPr>
        <w:t>https://www.suarantb.com/ntb-dapat-tambahan-calon-penerima-pkh-34-326-kk/</w:t>
      </w:r>
    </w:p>
    <w:p w:rsidR="008D446F" w:rsidRPr="001B1BED" w:rsidRDefault="008C3251" w:rsidP="008C3251">
      <w:pPr>
        <w:pStyle w:val="ListParagraph"/>
        <w:numPr>
          <w:ilvl w:val="0"/>
          <w:numId w:val="1"/>
        </w:numPr>
        <w:autoSpaceDE w:val="0"/>
        <w:autoSpaceDN w:val="0"/>
        <w:adjustRightInd w:val="0"/>
        <w:spacing w:after="0" w:line="360" w:lineRule="auto"/>
        <w:ind w:left="284" w:hanging="284"/>
        <w:jc w:val="both"/>
        <w:rPr>
          <w:rStyle w:val="Hyperlink"/>
          <w:rFonts w:ascii="Times New Roman" w:hAnsi="Times New Roman" w:cs="Times New Roman"/>
          <w:color w:val="auto"/>
          <w:sz w:val="24"/>
          <w:szCs w:val="24"/>
          <w:u w:val="none"/>
        </w:rPr>
      </w:pPr>
      <w:r w:rsidRPr="008C3251">
        <w:rPr>
          <w:rStyle w:val="Hyperlink"/>
          <w:rFonts w:ascii="Times New Roman" w:hAnsi="Times New Roman" w:cs="Times New Roman"/>
          <w:color w:val="auto"/>
          <w:sz w:val="24"/>
          <w:szCs w:val="24"/>
          <w:u w:val="none"/>
        </w:rPr>
        <w:t>https://www.bimakini.com/2020/07/ntb-dapat-penambahan-pkh-34-326-kk-kabupaten-bima-3-045-kk-dompu-1-258-kk/</w:t>
      </w:r>
      <w:r w:rsidR="001B1BED" w:rsidRPr="001B1BED">
        <w:rPr>
          <w:rStyle w:val="Hyperlink"/>
          <w:rFonts w:ascii="Times New Roman" w:hAnsi="Times New Roman" w:cs="Times New Roman"/>
          <w:color w:val="auto"/>
          <w:sz w:val="24"/>
          <w:szCs w:val="24"/>
          <w:u w:val="none"/>
        </w:rPr>
        <w:t xml:space="preserve"> </w:t>
      </w:r>
      <w:r w:rsidR="008D446F" w:rsidRPr="008D446F">
        <w:rPr>
          <w:rStyle w:val="Hyperlink"/>
          <w:rFonts w:ascii="Times New Roman" w:hAnsi="Times New Roman" w:cs="Times New Roman"/>
          <w:color w:val="auto"/>
          <w:sz w:val="24"/>
          <w:szCs w:val="24"/>
          <w:u w:val="none"/>
        </w:rPr>
        <w:t xml:space="preserve"> </w:t>
      </w:r>
      <w:r w:rsidR="00DD2A0E" w:rsidRPr="00DD2A0E">
        <w:rPr>
          <w:rStyle w:val="Hyperlink"/>
          <w:rFonts w:ascii="Times New Roman" w:hAnsi="Times New Roman" w:cs="Times New Roman"/>
          <w:color w:val="auto"/>
          <w:sz w:val="24"/>
          <w:szCs w:val="24"/>
          <w:u w:val="none"/>
        </w:rPr>
        <w:t xml:space="preserve"> </w:t>
      </w:r>
    </w:p>
    <w:p w:rsidR="00E54BA2" w:rsidRDefault="00E54BA2" w:rsidP="00633823">
      <w:pPr>
        <w:autoSpaceDE w:val="0"/>
        <w:autoSpaceDN w:val="0"/>
        <w:adjustRightInd w:val="0"/>
        <w:spacing w:after="0" w:line="360" w:lineRule="auto"/>
        <w:jc w:val="both"/>
        <w:rPr>
          <w:rFonts w:ascii="Times New Roman" w:hAnsi="Times New Roman" w:cs="Times New Roman"/>
          <w:sz w:val="24"/>
          <w:szCs w:val="24"/>
        </w:rPr>
      </w:pPr>
    </w:p>
    <w:p w:rsidR="00633823" w:rsidRDefault="00633823" w:rsidP="00633823">
      <w:pPr>
        <w:autoSpaceDE w:val="0"/>
        <w:autoSpaceDN w:val="0"/>
        <w:adjustRightInd w:val="0"/>
        <w:spacing w:after="0" w:line="360" w:lineRule="auto"/>
        <w:jc w:val="both"/>
        <w:rPr>
          <w:rFonts w:ascii="Times New Roman" w:hAnsi="Times New Roman" w:cs="Times New Roman"/>
          <w:sz w:val="24"/>
          <w:szCs w:val="24"/>
        </w:rPr>
      </w:pPr>
      <w:r w:rsidRPr="00743298">
        <w:rPr>
          <w:rFonts w:ascii="Times New Roman" w:hAnsi="Times New Roman" w:cs="Times New Roman"/>
          <w:b/>
          <w:sz w:val="24"/>
          <w:szCs w:val="24"/>
        </w:rPr>
        <w:t>Catatan</w:t>
      </w:r>
      <w:r>
        <w:rPr>
          <w:rFonts w:ascii="Times New Roman" w:hAnsi="Times New Roman" w:cs="Times New Roman"/>
          <w:sz w:val="24"/>
          <w:szCs w:val="24"/>
        </w:rPr>
        <w:t>:</w:t>
      </w:r>
    </w:p>
    <w:p w:rsidR="0055080E" w:rsidRDefault="005A6CCD" w:rsidP="0055080E">
      <w:p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 xml:space="preserve">Peraturan </w:t>
      </w:r>
      <w:r w:rsidR="008C3251">
        <w:rPr>
          <w:rFonts w:ascii="Times New Roman" w:hAnsi="Times New Roman" w:cs="Times New Roman"/>
          <w:sz w:val="24"/>
          <w:szCs w:val="24"/>
          <w:lang w:val="id-ID"/>
        </w:rPr>
        <w:t>Menteri Sosial Nomor 1</w:t>
      </w:r>
      <w:r w:rsidR="001B1BED">
        <w:rPr>
          <w:rFonts w:ascii="Times New Roman" w:hAnsi="Times New Roman" w:cs="Times New Roman"/>
          <w:sz w:val="24"/>
          <w:szCs w:val="24"/>
          <w:lang w:val="id-ID"/>
        </w:rPr>
        <w:t xml:space="preserve"> Tahun 201</w:t>
      </w:r>
      <w:r w:rsidR="008C3251">
        <w:rPr>
          <w:rFonts w:ascii="Times New Roman" w:hAnsi="Times New Roman" w:cs="Times New Roman"/>
          <w:sz w:val="24"/>
          <w:szCs w:val="24"/>
          <w:lang w:val="id-ID"/>
        </w:rPr>
        <w:t>8</w:t>
      </w:r>
      <w:r w:rsidR="001B1BED">
        <w:rPr>
          <w:rFonts w:ascii="Times New Roman" w:hAnsi="Times New Roman" w:cs="Times New Roman"/>
          <w:sz w:val="24"/>
          <w:szCs w:val="24"/>
          <w:lang w:val="id-ID"/>
        </w:rPr>
        <w:t xml:space="preserve"> tentang </w:t>
      </w:r>
      <w:r w:rsidR="008C3251">
        <w:rPr>
          <w:rFonts w:ascii="Times New Roman" w:hAnsi="Times New Roman" w:cs="Times New Roman"/>
          <w:sz w:val="24"/>
          <w:szCs w:val="24"/>
          <w:lang w:val="id-ID"/>
        </w:rPr>
        <w:t>Program Keluarga Harapan</w:t>
      </w:r>
      <w:r w:rsidR="00D84EC8">
        <w:rPr>
          <w:rFonts w:ascii="Times New Roman" w:hAnsi="Times New Roman" w:cs="Times New Roman"/>
          <w:sz w:val="24"/>
          <w:szCs w:val="24"/>
          <w:lang w:val="en"/>
        </w:rPr>
        <w:t>:</w:t>
      </w:r>
    </w:p>
    <w:p w:rsidR="001B1BED" w:rsidRPr="009B3FBE" w:rsidRDefault="00FD2D55" w:rsidP="009B3FBE">
      <w:pPr>
        <w:pStyle w:val="ListParagraph"/>
        <w:numPr>
          <w:ilvl w:val="0"/>
          <w:numId w:val="38"/>
        </w:numPr>
        <w:autoSpaceDE w:val="0"/>
        <w:autoSpaceDN w:val="0"/>
        <w:adjustRightInd w:val="0"/>
        <w:spacing w:after="0" w:line="360" w:lineRule="auto"/>
        <w:ind w:left="284" w:hanging="284"/>
        <w:jc w:val="both"/>
        <w:rPr>
          <w:rFonts w:ascii="Times New Roman" w:hAnsi="Times New Roman" w:cs="Times New Roman"/>
          <w:sz w:val="24"/>
          <w:szCs w:val="24"/>
          <w:lang w:val="en"/>
        </w:rPr>
      </w:pPr>
      <w:r>
        <w:rPr>
          <w:rFonts w:ascii="Times New Roman" w:hAnsi="Times New Roman" w:cs="Times New Roman"/>
          <w:sz w:val="24"/>
          <w:szCs w:val="24"/>
          <w:lang w:val="id"/>
        </w:rPr>
        <w:t>Program Keluarga Harapan yang selanjutnya disingkat PKH adalah program pemberian bantuan sosial bersyarat kepada keluarga dan/atau seseorang miskin dan rentan yang  terdaftar  dalam  data  terpadu  program  penanganan fakir miskin, diolah   oleh Pusat Data dan Informasi Kesejahteraan Sosial dan ditetapkan  sebagai keluarga penerima manfaat PKH</w:t>
      </w:r>
      <w:r w:rsidR="009B3FBE">
        <w:rPr>
          <w:rFonts w:ascii="Times New Roman" w:hAnsi="Times New Roman" w:cs="Times New Roman"/>
          <w:sz w:val="24"/>
          <w:szCs w:val="24"/>
          <w:lang w:val="id-ID"/>
        </w:rPr>
        <w:t>.</w:t>
      </w:r>
    </w:p>
    <w:p w:rsidR="009B3FBE" w:rsidRPr="009B3FBE" w:rsidRDefault="00FD2D55" w:rsidP="009B3FBE">
      <w:pPr>
        <w:pStyle w:val="ListParagraph"/>
        <w:numPr>
          <w:ilvl w:val="0"/>
          <w:numId w:val="38"/>
        </w:numPr>
        <w:autoSpaceDE w:val="0"/>
        <w:autoSpaceDN w:val="0"/>
        <w:adjustRightInd w:val="0"/>
        <w:spacing w:after="0" w:line="360" w:lineRule="auto"/>
        <w:ind w:left="284" w:hanging="284"/>
        <w:jc w:val="both"/>
        <w:rPr>
          <w:rFonts w:ascii="Times New Roman" w:hAnsi="Times New Roman" w:cs="Times New Roman"/>
          <w:sz w:val="24"/>
          <w:szCs w:val="24"/>
          <w:lang w:val="en"/>
        </w:rPr>
      </w:pPr>
      <w:r>
        <w:rPr>
          <w:rFonts w:ascii="Times New Roman" w:hAnsi="Times New Roman" w:cs="Times New Roman"/>
          <w:sz w:val="24"/>
          <w:szCs w:val="24"/>
          <w:lang w:val="id"/>
        </w:rPr>
        <w:t>PKH bertujuan</w:t>
      </w:r>
      <w:r w:rsidR="009B3FBE">
        <w:rPr>
          <w:rFonts w:ascii="Times New Roman" w:hAnsi="Times New Roman" w:cs="Times New Roman"/>
          <w:sz w:val="24"/>
          <w:szCs w:val="24"/>
          <w:lang w:val="id-ID"/>
        </w:rPr>
        <w:t>:</w:t>
      </w:r>
    </w:p>
    <w:p w:rsidR="009B3FBE" w:rsidRPr="009B3FBE" w:rsidRDefault="00FD2D55" w:rsidP="009B3FBE">
      <w:pPr>
        <w:pStyle w:val="ListParagraph"/>
        <w:numPr>
          <w:ilvl w:val="0"/>
          <w:numId w:val="39"/>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id"/>
        </w:rPr>
        <w:lastRenderedPageBreak/>
        <w:t>untuk meningkatkan   taraf   hidup   Keluarga   Penerima Manfaat melalui  akses  layanan  pendidikan,  kesehatan, dan kesejahteraan sosial</w:t>
      </w:r>
      <w:r w:rsidR="009B3FBE">
        <w:rPr>
          <w:rFonts w:ascii="Times New Roman" w:hAnsi="Times New Roman" w:cs="Times New Roman"/>
          <w:sz w:val="24"/>
          <w:szCs w:val="24"/>
          <w:lang w:val="id-ID"/>
        </w:rPr>
        <w:t>;</w:t>
      </w:r>
    </w:p>
    <w:p w:rsidR="009B3FBE" w:rsidRPr="009B3FBE" w:rsidRDefault="00FD2D55" w:rsidP="009B3FBE">
      <w:pPr>
        <w:pStyle w:val="ListParagraph"/>
        <w:numPr>
          <w:ilvl w:val="0"/>
          <w:numId w:val="39"/>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id"/>
        </w:rPr>
        <w:t>mengurangi beban pengeluaran dan meningkatkan pendapatan keluarga miskin dan rentan</w:t>
      </w:r>
      <w:r w:rsidR="009B3FBE">
        <w:rPr>
          <w:rFonts w:ascii="Times New Roman" w:hAnsi="Times New Roman" w:cs="Times New Roman"/>
          <w:sz w:val="24"/>
          <w:szCs w:val="24"/>
          <w:lang w:val="id-ID"/>
        </w:rPr>
        <w:t>;</w:t>
      </w:r>
    </w:p>
    <w:p w:rsidR="009B3FBE" w:rsidRPr="009B3FBE" w:rsidRDefault="00FD2D55" w:rsidP="009B3FBE">
      <w:pPr>
        <w:pStyle w:val="ListParagraph"/>
        <w:numPr>
          <w:ilvl w:val="0"/>
          <w:numId w:val="39"/>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id"/>
        </w:rPr>
        <w:t>menciptakan perubahan perilaku dan kemandirian Keluarga  Penerima  Manfaat dalam  mengakses layanan kesehatan dan pendidikan serta kesejahteraan sosial</w:t>
      </w:r>
      <w:r w:rsidR="009B3FBE">
        <w:rPr>
          <w:rFonts w:ascii="Times New Roman" w:hAnsi="Times New Roman" w:cs="Times New Roman"/>
          <w:sz w:val="24"/>
          <w:szCs w:val="24"/>
          <w:lang w:val="id-ID"/>
        </w:rPr>
        <w:t>;</w:t>
      </w:r>
    </w:p>
    <w:p w:rsidR="009B3FBE" w:rsidRPr="009B3FBE" w:rsidRDefault="00FD2D55" w:rsidP="009B3FBE">
      <w:pPr>
        <w:pStyle w:val="ListParagraph"/>
        <w:numPr>
          <w:ilvl w:val="0"/>
          <w:numId w:val="39"/>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id"/>
        </w:rPr>
        <w:t>mengurangi kemiskinan dan kesenjangan; dan</w:t>
      </w:r>
    </w:p>
    <w:p w:rsidR="009B3FBE" w:rsidRPr="009B3FBE" w:rsidRDefault="00FD2D55" w:rsidP="009B3FBE">
      <w:pPr>
        <w:pStyle w:val="ListParagraph"/>
        <w:numPr>
          <w:ilvl w:val="0"/>
          <w:numId w:val="39"/>
        </w:numPr>
        <w:autoSpaceDE w:val="0"/>
        <w:autoSpaceDN w:val="0"/>
        <w:adjustRightInd w:val="0"/>
        <w:spacing w:after="200" w:line="276" w:lineRule="auto"/>
        <w:jc w:val="both"/>
        <w:rPr>
          <w:rFonts w:ascii="Times New Roman" w:hAnsi="Times New Roman" w:cs="Times New Roman"/>
          <w:sz w:val="24"/>
          <w:szCs w:val="24"/>
          <w:lang w:val="id"/>
        </w:rPr>
      </w:pPr>
      <w:r>
        <w:rPr>
          <w:rFonts w:ascii="Times New Roman" w:hAnsi="Times New Roman" w:cs="Times New Roman"/>
          <w:sz w:val="24"/>
          <w:szCs w:val="24"/>
          <w:lang w:val="id"/>
        </w:rPr>
        <w:t>mengenalkan  manfaat  produk  dan  jasa  keuangan  formal kepada Keluarga Penerima Manfaa</w:t>
      </w:r>
      <w:r>
        <w:rPr>
          <w:rFonts w:ascii="Times New Roman" w:hAnsi="Times New Roman" w:cs="Times New Roman"/>
          <w:sz w:val="24"/>
          <w:szCs w:val="24"/>
          <w:lang w:val="id-ID"/>
        </w:rPr>
        <w:t>t.</w:t>
      </w:r>
    </w:p>
    <w:p w:rsidR="00FD2D55" w:rsidRPr="00FD2D55" w:rsidRDefault="00FD2D55" w:rsidP="009B3FBE">
      <w:pPr>
        <w:pStyle w:val="ListParagraph"/>
        <w:numPr>
          <w:ilvl w:val="0"/>
          <w:numId w:val="38"/>
        </w:numPr>
        <w:autoSpaceDE w:val="0"/>
        <w:autoSpaceDN w:val="0"/>
        <w:adjustRightInd w:val="0"/>
        <w:spacing w:after="0" w:line="360" w:lineRule="auto"/>
        <w:ind w:left="284" w:hanging="284"/>
        <w:jc w:val="both"/>
        <w:rPr>
          <w:rFonts w:ascii="Times New Roman" w:hAnsi="Times New Roman" w:cs="Times New Roman"/>
          <w:sz w:val="24"/>
          <w:szCs w:val="24"/>
          <w:lang w:val="en"/>
        </w:rPr>
      </w:pPr>
      <w:r>
        <w:rPr>
          <w:rFonts w:ascii="Times New Roman" w:hAnsi="Times New Roman" w:cs="Times New Roman"/>
          <w:sz w:val="24"/>
          <w:szCs w:val="24"/>
          <w:lang w:val="id"/>
        </w:rPr>
        <w:t>Sasaran PKH merupakan keluarga dan/atau seseorang yang miskin dan rentan serta terdaftar dalam data terpadu program penanganan fakir miskin, memiliki komponen kesehatan, pendidikan, dan/atau kesejahteran sosial</w:t>
      </w:r>
      <w:r>
        <w:rPr>
          <w:rFonts w:ascii="Times New Roman" w:hAnsi="Times New Roman" w:cs="Times New Roman"/>
          <w:sz w:val="24"/>
          <w:szCs w:val="24"/>
          <w:lang w:val="id-ID"/>
        </w:rPr>
        <w:t>.</w:t>
      </w:r>
    </w:p>
    <w:p w:rsidR="009B3FBE" w:rsidRPr="009B3FBE" w:rsidRDefault="00FD2D55" w:rsidP="009B3FBE">
      <w:pPr>
        <w:pStyle w:val="ListParagraph"/>
        <w:numPr>
          <w:ilvl w:val="0"/>
          <w:numId w:val="38"/>
        </w:numPr>
        <w:autoSpaceDE w:val="0"/>
        <w:autoSpaceDN w:val="0"/>
        <w:adjustRightInd w:val="0"/>
        <w:spacing w:after="0" w:line="360" w:lineRule="auto"/>
        <w:ind w:left="284" w:hanging="284"/>
        <w:jc w:val="both"/>
        <w:rPr>
          <w:rFonts w:ascii="Times New Roman" w:hAnsi="Times New Roman" w:cs="Times New Roman"/>
          <w:sz w:val="24"/>
          <w:szCs w:val="24"/>
          <w:lang w:val="en"/>
        </w:rPr>
      </w:pPr>
      <w:r>
        <w:rPr>
          <w:rFonts w:ascii="Times New Roman" w:hAnsi="Times New Roman" w:cs="Times New Roman"/>
          <w:sz w:val="24"/>
          <w:szCs w:val="24"/>
          <w:lang w:val="id"/>
        </w:rPr>
        <w:t>Kriteria komponen  kesehatan meliputi</w:t>
      </w:r>
      <w:r w:rsidR="009B3FBE">
        <w:rPr>
          <w:rFonts w:ascii="Times New Roman" w:hAnsi="Times New Roman" w:cs="Times New Roman"/>
          <w:sz w:val="24"/>
          <w:szCs w:val="24"/>
          <w:lang w:val="id-ID"/>
        </w:rPr>
        <w:t>:</w:t>
      </w:r>
    </w:p>
    <w:p w:rsidR="009B3FBE" w:rsidRPr="009B3FBE" w:rsidRDefault="00FD2D55" w:rsidP="009B3FBE">
      <w:pPr>
        <w:pStyle w:val="ListParagraph"/>
        <w:numPr>
          <w:ilvl w:val="0"/>
          <w:numId w:val="40"/>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id"/>
        </w:rPr>
        <w:t>ibu hamil/menyusui</w:t>
      </w:r>
      <w:r w:rsidR="009B3FBE">
        <w:rPr>
          <w:rFonts w:ascii="Times New Roman" w:hAnsi="Times New Roman" w:cs="Times New Roman"/>
          <w:sz w:val="24"/>
          <w:szCs w:val="24"/>
          <w:lang w:val="id-ID"/>
        </w:rPr>
        <w:t>;</w:t>
      </w:r>
      <w:r>
        <w:rPr>
          <w:rFonts w:ascii="Times New Roman" w:hAnsi="Times New Roman" w:cs="Times New Roman"/>
          <w:sz w:val="24"/>
          <w:szCs w:val="24"/>
          <w:lang w:val="id-ID"/>
        </w:rPr>
        <w:t xml:space="preserve"> dan</w:t>
      </w:r>
    </w:p>
    <w:p w:rsidR="009B3FBE" w:rsidRPr="009B3FBE" w:rsidRDefault="00FD2D55" w:rsidP="009B3FBE">
      <w:pPr>
        <w:pStyle w:val="ListParagraph"/>
        <w:numPr>
          <w:ilvl w:val="0"/>
          <w:numId w:val="40"/>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id"/>
        </w:rPr>
        <w:t>anak berusia 0 (nol) sampai dengan 6 (enam) tahun</w:t>
      </w:r>
      <w:r>
        <w:rPr>
          <w:rFonts w:ascii="Times New Roman" w:hAnsi="Times New Roman" w:cs="Times New Roman"/>
          <w:sz w:val="24"/>
          <w:szCs w:val="24"/>
          <w:lang w:val="id-ID"/>
        </w:rPr>
        <w:t>.</w:t>
      </w:r>
    </w:p>
    <w:p w:rsidR="009B3FBE" w:rsidRPr="009B3FBE" w:rsidRDefault="00FD2D55" w:rsidP="009B3FBE">
      <w:pPr>
        <w:pStyle w:val="ListParagraph"/>
        <w:numPr>
          <w:ilvl w:val="0"/>
          <w:numId w:val="38"/>
        </w:numPr>
        <w:autoSpaceDE w:val="0"/>
        <w:autoSpaceDN w:val="0"/>
        <w:adjustRightInd w:val="0"/>
        <w:spacing w:after="0" w:line="360" w:lineRule="auto"/>
        <w:ind w:left="284" w:hanging="284"/>
        <w:jc w:val="both"/>
        <w:rPr>
          <w:rFonts w:ascii="Times New Roman" w:hAnsi="Times New Roman" w:cs="Times New Roman"/>
          <w:sz w:val="24"/>
          <w:szCs w:val="24"/>
          <w:lang w:val="en"/>
        </w:rPr>
      </w:pPr>
      <w:r>
        <w:rPr>
          <w:rFonts w:ascii="Times New Roman" w:hAnsi="Times New Roman" w:cs="Times New Roman"/>
          <w:sz w:val="24"/>
          <w:szCs w:val="24"/>
          <w:lang w:val="id"/>
        </w:rPr>
        <w:t>Kriteria komponen pendidikan meliputi</w:t>
      </w:r>
      <w:r w:rsidR="009B3FBE">
        <w:rPr>
          <w:rFonts w:ascii="Times New Roman" w:hAnsi="Times New Roman" w:cs="Times New Roman"/>
          <w:sz w:val="24"/>
          <w:szCs w:val="24"/>
          <w:lang w:val="id-ID"/>
        </w:rPr>
        <w:t>:</w:t>
      </w:r>
    </w:p>
    <w:p w:rsidR="009B3FBE" w:rsidRPr="009B3FBE" w:rsidRDefault="00FD2D55" w:rsidP="009B3FBE">
      <w:pPr>
        <w:pStyle w:val="ListParagraph"/>
        <w:numPr>
          <w:ilvl w:val="0"/>
          <w:numId w:val="41"/>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id"/>
        </w:rPr>
        <w:t>anak sekolah dasar/madrasah ibtidaiyah atau sederajat</w:t>
      </w:r>
      <w:r w:rsidR="009B3FBE">
        <w:rPr>
          <w:rFonts w:ascii="Times New Roman" w:hAnsi="Times New Roman" w:cs="Times New Roman"/>
          <w:sz w:val="24"/>
          <w:szCs w:val="24"/>
          <w:lang w:val="id-ID"/>
        </w:rPr>
        <w:t>;</w:t>
      </w:r>
    </w:p>
    <w:p w:rsidR="009B3FBE" w:rsidRPr="009B3FBE" w:rsidRDefault="00FD2D55" w:rsidP="009B3FBE">
      <w:pPr>
        <w:pStyle w:val="ListParagraph"/>
        <w:numPr>
          <w:ilvl w:val="0"/>
          <w:numId w:val="41"/>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id"/>
        </w:rPr>
        <w:t>anak sekolah menengah pertama/madrasah tsanawiyah atau sederajat</w:t>
      </w:r>
      <w:r w:rsidR="009B3FBE">
        <w:rPr>
          <w:rFonts w:ascii="Times New Roman" w:hAnsi="Times New Roman" w:cs="Times New Roman"/>
          <w:sz w:val="24"/>
          <w:szCs w:val="24"/>
          <w:lang w:val="id-ID"/>
        </w:rPr>
        <w:t>;</w:t>
      </w:r>
    </w:p>
    <w:p w:rsidR="009B3FBE" w:rsidRPr="009B3FBE" w:rsidRDefault="00FD2D55" w:rsidP="009B3FBE">
      <w:pPr>
        <w:pStyle w:val="ListParagraph"/>
        <w:numPr>
          <w:ilvl w:val="0"/>
          <w:numId w:val="41"/>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id"/>
        </w:rPr>
        <w:t>anak sekolah menengah atas/madrasah aliyahatau sederajat; dan</w:t>
      </w:r>
    </w:p>
    <w:p w:rsidR="009B3FBE" w:rsidRPr="009B3FBE" w:rsidRDefault="00FD2D55" w:rsidP="009B3FBE">
      <w:pPr>
        <w:pStyle w:val="ListParagraph"/>
        <w:numPr>
          <w:ilvl w:val="0"/>
          <w:numId w:val="41"/>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id"/>
        </w:rPr>
        <w:t>anak usia 6 (enam) sampai dengan 21 (dua puluh satu) tahun yang belum menyelesaikan wajib belajar 12 (dua belas) tahun</w:t>
      </w:r>
      <w:r>
        <w:rPr>
          <w:rFonts w:ascii="Times New Roman" w:hAnsi="Times New Roman" w:cs="Times New Roman"/>
          <w:sz w:val="24"/>
          <w:szCs w:val="24"/>
          <w:lang w:val="id-ID"/>
        </w:rPr>
        <w:t>.</w:t>
      </w:r>
    </w:p>
    <w:p w:rsidR="009B3FBE" w:rsidRPr="009B3FBE" w:rsidRDefault="00FD2D55" w:rsidP="009B3FBE">
      <w:pPr>
        <w:pStyle w:val="ListParagraph"/>
        <w:numPr>
          <w:ilvl w:val="0"/>
          <w:numId w:val="38"/>
        </w:numPr>
        <w:autoSpaceDE w:val="0"/>
        <w:autoSpaceDN w:val="0"/>
        <w:adjustRightInd w:val="0"/>
        <w:spacing w:after="0" w:line="360" w:lineRule="auto"/>
        <w:ind w:left="284" w:hanging="284"/>
        <w:jc w:val="both"/>
        <w:rPr>
          <w:rFonts w:ascii="Times New Roman" w:hAnsi="Times New Roman" w:cs="Times New Roman"/>
          <w:sz w:val="24"/>
          <w:szCs w:val="24"/>
          <w:lang w:val="en"/>
        </w:rPr>
      </w:pPr>
      <w:r>
        <w:rPr>
          <w:rFonts w:ascii="Times New Roman" w:hAnsi="Times New Roman" w:cs="Times New Roman"/>
          <w:sz w:val="24"/>
          <w:szCs w:val="24"/>
          <w:lang w:val="id"/>
        </w:rPr>
        <w:t>Kriteria komponen kesejahteraan sosial meliputi</w:t>
      </w:r>
      <w:r w:rsidR="009B3FBE">
        <w:rPr>
          <w:rFonts w:ascii="Times New Roman" w:hAnsi="Times New Roman" w:cs="Times New Roman"/>
          <w:sz w:val="24"/>
          <w:szCs w:val="24"/>
          <w:lang w:val="id-ID"/>
        </w:rPr>
        <w:t>:</w:t>
      </w:r>
    </w:p>
    <w:p w:rsidR="009B3FBE" w:rsidRPr="009B3FBE" w:rsidRDefault="00FD2D55" w:rsidP="009B3FBE">
      <w:pPr>
        <w:pStyle w:val="ListParagraph"/>
        <w:numPr>
          <w:ilvl w:val="0"/>
          <w:numId w:val="42"/>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id"/>
        </w:rPr>
        <w:t>lanjut usia mulai dari 60 (enam puluh) tahun; dan</w:t>
      </w:r>
    </w:p>
    <w:p w:rsidR="009B3FBE" w:rsidRPr="009B3FBE" w:rsidRDefault="00FD2D55" w:rsidP="009B3FBE">
      <w:pPr>
        <w:pStyle w:val="ListParagraph"/>
        <w:numPr>
          <w:ilvl w:val="0"/>
          <w:numId w:val="42"/>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id"/>
        </w:rPr>
        <w:t>penyandang   disabilitas diutamakanpenyandang disabilitas berat</w:t>
      </w:r>
      <w:r>
        <w:rPr>
          <w:rFonts w:ascii="Times New Roman" w:hAnsi="Times New Roman" w:cs="Times New Roman"/>
          <w:sz w:val="24"/>
          <w:szCs w:val="24"/>
          <w:lang w:val="id-ID"/>
        </w:rPr>
        <w:t>.</w:t>
      </w:r>
    </w:p>
    <w:p w:rsidR="00274BA0" w:rsidRPr="00D337CC" w:rsidRDefault="00274BA0" w:rsidP="001B1BED">
      <w:pPr>
        <w:pStyle w:val="ListParagraph"/>
        <w:autoSpaceDE w:val="0"/>
        <w:autoSpaceDN w:val="0"/>
        <w:adjustRightInd w:val="0"/>
        <w:spacing w:after="0" w:line="360" w:lineRule="auto"/>
        <w:ind w:left="1004"/>
        <w:jc w:val="both"/>
        <w:rPr>
          <w:rFonts w:ascii="Times New Roman" w:hAnsi="Times New Roman" w:cs="Times New Roman"/>
          <w:sz w:val="24"/>
          <w:szCs w:val="24"/>
          <w:lang w:val="en"/>
        </w:rPr>
      </w:pPr>
    </w:p>
    <w:p w:rsidR="00D337CC" w:rsidRPr="0082050B" w:rsidRDefault="00D337CC" w:rsidP="00274BA0">
      <w:pPr>
        <w:pStyle w:val="ListParagraph"/>
        <w:autoSpaceDE w:val="0"/>
        <w:autoSpaceDN w:val="0"/>
        <w:adjustRightInd w:val="0"/>
        <w:spacing w:after="0" w:line="360" w:lineRule="auto"/>
        <w:ind w:left="284"/>
        <w:jc w:val="both"/>
        <w:rPr>
          <w:rFonts w:ascii="Times New Roman" w:hAnsi="Times New Roman" w:cs="Times New Roman"/>
          <w:sz w:val="24"/>
          <w:szCs w:val="24"/>
          <w:lang w:val="en"/>
        </w:rPr>
      </w:pPr>
    </w:p>
    <w:p w:rsidR="00E3058B" w:rsidRPr="003C091A" w:rsidRDefault="00E3058B" w:rsidP="003C091A">
      <w:pPr>
        <w:autoSpaceDE w:val="0"/>
        <w:autoSpaceDN w:val="0"/>
        <w:adjustRightInd w:val="0"/>
        <w:spacing w:after="0" w:line="360" w:lineRule="auto"/>
        <w:jc w:val="both"/>
        <w:rPr>
          <w:rFonts w:ascii="Times New Roman" w:hAnsi="Times New Roman" w:cs="Times New Roman"/>
          <w:sz w:val="24"/>
          <w:szCs w:val="24"/>
        </w:rPr>
      </w:pPr>
    </w:p>
    <w:sectPr w:rsidR="00E3058B" w:rsidRPr="003C091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314" w:rsidRDefault="008E0314" w:rsidP="00FE0F09">
      <w:pPr>
        <w:spacing w:after="0" w:line="240" w:lineRule="auto"/>
      </w:pPr>
      <w:r>
        <w:separator/>
      </w:r>
    </w:p>
  </w:endnote>
  <w:endnote w:type="continuationSeparator" w:id="0">
    <w:p w:rsidR="008E0314" w:rsidRDefault="008E0314" w:rsidP="00FE0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F09" w:rsidRDefault="00FE0F09" w:rsidP="00FE0F09">
    <w:pPr>
      <w:pStyle w:val="Footer"/>
      <w:pBdr>
        <w:top w:val="thinThickSmallGap" w:sz="24" w:space="0" w:color="823B0B" w:themeColor="accent2" w:themeShade="7F"/>
      </w:pBdr>
      <w:rPr>
        <w:rFonts w:asciiTheme="majorHAnsi" w:eastAsiaTheme="majorEastAsia" w:hAnsiTheme="majorHAnsi" w:cstheme="majorBidi"/>
      </w:rPr>
    </w:pPr>
    <w:r>
      <w:rPr>
        <w:rFonts w:asciiTheme="majorHAnsi" w:eastAsiaTheme="majorEastAsia" w:hAnsiTheme="majorHAnsi" w:cstheme="majorBidi"/>
        <w:lang w:val="id-ID"/>
      </w:rPr>
      <w:t>BPK RI Perwakilan Provinsi Nusa Tenggara Barat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Halaman </w:t>
    </w:r>
    <w:r>
      <w:rPr>
        <w:rFonts w:eastAsiaTheme="minorEastAsia"/>
      </w:rPr>
      <w:fldChar w:fldCharType="begin"/>
    </w:r>
    <w:r>
      <w:instrText xml:space="preserve"> PAGE   \* MERGEFORMAT </w:instrText>
    </w:r>
    <w:r>
      <w:rPr>
        <w:rFonts w:eastAsiaTheme="minorEastAsia"/>
      </w:rPr>
      <w:fldChar w:fldCharType="separate"/>
    </w:r>
    <w:r w:rsidRPr="00FE0F09">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FE0F09" w:rsidRDefault="00FE0F09" w:rsidP="00FE0F09">
    <w:pPr>
      <w:pStyle w:val="Footer"/>
    </w:pPr>
  </w:p>
  <w:p w:rsidR="00FE0F09" w:rsidRDefault="00FE0F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314" w:rsidRDefault="008E0314" w:rsidP="00FE0F09">
      <w:pPr>
        <w:spacing w:after="0" w:line="240" w:lineRule="auto"/>
      </w:pPr>
      <w:r>
        <w:separator/>
      </w:r>
    </w:p>
  </w:footnote>
  <w:footnote w:type="continuationSeparator" w:id="0">
    <w:p w:rsidR="008E0314" w:rsidRDefault="008E0314" w:rsidP="00FE0F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1B88"/>
    <w:multiLevelType w:val="hybridMultilevel"/>
    <w:tmpl w:val="259E74E0"/>
    <w:lvl w:ilvl="0" w:tplc="9294D8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20C2A1A"/>
    <w:multiLevelType w:val="hybridMultilevel"/>
    <w:tmpl w:val="7AC6756A"/>
    <w:lvl w:ilvl="0" w:tplc="E630473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502431C"/>
    <w:multiLevelType w:val="hybridMultilevel"/>
    <w:tmpl w:val="0B4A591C"/>
    <w:lvl w:ilvl="0" w:tplc="5DE0F4C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80262F0"/>
    <w:multiLevelType w:val="hybridMultilevel"/>
    <w:tmpl w:val="760AE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B7EBE"/>
    <w:multiLevelType w:val="hybridMultilevel"/>
    <w:tmpl w:val="3A4004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D415BB"/>
    <w:multiLevelType w:val="hybridMultilevel"/>
    <w:tmpl w:val="17A220EE"/>
    <w:lvl w:ilvl="0" w:tplc="3326AF3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B206F8B"/>
    <w:multiLevelType w:val="hybridMultilevel"/>
    <w:tmpl w:val="9EC09320"/>
    <w:lvl w:ilvl="0" w:tplc="69323F2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0CCA4C62"/>
    <w:multiLevelType w:val="hybridMultilevel"/>
    <w:tmpl w:val="E83E4AF6"/>
    <w:lvl w:ilvl="0" w:tplc="85E4001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0ECE2B33"/>
    <w:multiLevelType w:val="hybridMultilevel"/>
    <w:tmpl w:val="C6789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77475C"/>
    <w:multiLevelType w:val="hybridMultilevel"/>
    <w:tmpl w:val="61EC0F48"/>
    <w:lvl w:ilvl="0" w:tplc="66DC7CD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166A157E"/>
    <w:multiLevelType w:val="hybridMultilevel"/>
    <w:tmpl w:val="162CF5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7A0932"/>
    <w:multiLevelType w:val="hybridMultilevel"/>
    <w:tmpl w:val="791211D6"/>
    <w:lvl w:ilvl="0" w:tplc="1C82299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17C465AE"/>
    <w:multiLevelType w:val="hybridMultilevel"/>
    <w:tmpl w:val="45066292"/>
    <w:lvl w:ilvl="0" w:tplc="FDEE3EB0">
      <w:start w:val="1"/>
      <w:numFmt w:val="lowerLetter"/>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4B263D"/>
    <w:multiLevelType w:val="hybridMultilevel"/>
    <w:tmpl w:val="D2186552"/>
    <w:lvl w:ilvl="0" w:tplc="8970081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19921FEC"/>
    <w:multiLevelType w:val="hybridMultilevel"/>
    <w:tmpl w:val="971227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9D592E"/>
    <w:multiLevelType w:val="hybridMultilevel"/>
    <w:tmpl w:val="4218FDB6"/>
    <w:lvl w:ilvl="0" w:tplc="F8D4A23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4E76118"/>
    <w:multiLevelType w:val="hybridMultilevel"/>
    <w:tmpl w:val="069E45D4"/>
    <w:lvl w:ilvl="0" w:tplc="40ECF6FE">
      <w:start w:val="1"/>
      <w:numFmt w:val="decimal"/>
      <w:lvlText w:val="%1."/>
      <w:lvlJc w:val="left"/>
      <w:pPr>
        <w:ind w:left="644" w:hanging="360"/>
      </w:pPr>
      <w:rPr>
        <w:rFonts w:hint="default"/>
        <w:b w:val="0"/>
        <w:sz w:val="22"/>
        <w:szCs w:val="22"/>
        <w:vertAlign w:val="superscrip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7547B22"/>
    <w:multiLevelType w:val="hybridMultilevel"/>
    <w:tmpl w:val="1A7EA65C"/>
    <w:lvl w:ilvl="0" w:tplc="C622A38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05855E9"/>
    <w:multiLevelType w:val="hybridMultilevel"/>
    <w:tmpl w:val="7E2CC06A"/>
    <w:lvl w:ilvl="0" w:tplc="218C822E">
      <w:start w:val="1"/>
      <w:numFmt w:val="lowerLetter"/>
      <w:lvlText w:val="%1."/>
      <w:lvlJc w:val="left"/>
      <w:pPr>
        <w:ind w:left="644" w:hanging="360"/>
      </w:pPr>
      <w:rPr>
        <w:rFonts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714409D"/>
    <w:multiLevelType w:val="hybridMultilevel"/>
    <w:tmpl w:val="D4E29D06"/>
    <w:lvl w:ilvl="0" w:tplc="304C4E9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391E70E2"/>
    <w:multiLevelType w:val="hybridMultilevel"/>
    <w:tmpl w:val="59F805CC"/>
    <w:lvl w:ilvl="0" w:tplc="B30A0968">
      <w:start w:val="1"/>
      <w:numFmt w:val="lowerLetter"/>
      <w:lvlText w:val="%1."/>
      <w:lvlJc w:val="left"/>
      <w:pPr>
        <w:ind w:left="644" w:hanging="360"/>
      </w:pPr>
      <w:rPr>
        <w:rFonts w:ascii="Bookman Old Style" w:hAnsi="Bookman Old Style" w:cs="Bookman Old Style" w:hint="default"/>
        <w:sz w:val="23"/>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B2B2DF3"/>
    <w:multiLevelType w:val="hybridMultilevel"/>
    <w:tmpl w:val="4238C014"/>
    <w:lvl w:ilvl="0" w:tplc="784682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3F2A7D46"/>
    <w:multiLevelType w:val="hybridMultilevel"/>
    <w:tmpl w:val="2682D50C"/>
    <w:lvl w:ilvl="0" w:tplc="5644FBB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3FB66C39"/>
    <w:multiLevelType w:val="hybridMultilevel"/>
    <w:tmpl w:val="AC0E48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093D72"/>
    <w:multiLevelType w:val="hybridMultilevel"/>
    <w:tmpl w:val="10141F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587EA3"/>
    <w:multiLevelType w:val="hybridMultilevel"/>
    <w:tmpl w:val="BD94632E"/>
    <w:lvl w:ilvl="0" w:tplc="3D2651F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47281660"/>
    <w:multiLevelType w:val="hybridMultilevel"/>
    <w:tmpl w:val="467EB134"/>
    <w:lvl w:ilvl="0" w:tplc="CF7C6CE6">
      <w:start w:val="1"/>
      <w:numFmt w:val="lowerLetter"/>
      <w:lvlText w:val="%1."/>
      <w:lvlJc w:val="left"/>
      <w:pPr>
        <w:ind w:left="644" w:hanging="360"/>
      </w:pPr>
      <w:rPr>
        <w:rFonts w:ascii="Bookman Old Style" w:hAnsi="Bookman Old Style" w:cs="Bookman Old Style" w:hint="default"/>
        <w:sz w:val="23"/>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49D712C4"/>
    <w:multiLevelType w:val="hybridMultilevel"/>
    <w:tmpl w:val="C582AE76"/>
    <w:lvl w:ilvl="0" w:tplc="952C5FD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4AD52139"/>
    <w:multiLevelType w:val="hybridMultilevel"/>
    <w:tmpl w:val="EA52F084"/>
    <w:lvl w:ilvl="0" w:tplc="8E084D1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15:restartNumberingAfterBreak="0">
    <w:nsid w:val="4B327149"/>
    <w:multiLevelType w:val="hybridMultilevel"/>
    <w:tmpl w:val="7CD47000"/>
    <w:lvl w:ilvl="0" w:tplc="D1EA96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4DDE7918"/>
    <w:multiLevelType w:val="hybridMultilevel"/>
    <w:tmpl w:val="B67C4C04"/>
    <w:lvl w:ilvl="0" w:tplc="708410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509B13D2"/>
    <w:multiLevelType w:val="hybridMultilevel"/>
    <w:tmpl w:val="112C1F9E"/>
    <w:lvl w:ilvl="0" w:tplc="D84C925A">
      <w:start w:val="1"/>
      <w:numFmt w:val="lowerLetter"/>
      <w:lvlText w:val="%1."/>
      <w:lvlJc w:val="left"/>
      <w:pPr>
        <w:ind w:left="644" w:hanging="360"/>
      </w:pPr>
      <w:rPr>
        <w:rFonts w:ascii="Bookman Old Style" w:hAnsi="Bookman Old Style" w:cs="Bookman Old Style" w:hint="default"/>
        <w:sz w:val="23"/>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534A0B26"/>
    <w:multiLevelType w:val="hybridMultilevel"/>
    <w:tmpl w:val="2C1EE9C6"/>
    <w:lvl w:ilvl="0" w:tplc="1A1C243A">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1C3DAE"/>
    <w:multiLevelType w:val="hybridMultilevel"/>
    <w:tmpl w:val="C0FC1AE4"/>
    <w:lvl w:ilvl="0" w:tplc="E6E0C56E">
      <w:start w:val="1"/>
      <w:numFmt w:val="decimal"/>
      <w:lvlText w:val="%1."/>
      <w:lvlJc w:val="left"/>
      <w:pPr>
        <w:ind w:left="1080" w:hanging="360"/>
      </w:pPr>
      <w:rPr>
        <w:rFonts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D456DB0"/>
    <w:multiLevelType w:val="hybridMultilevel"/>
    <w:tmpl w:val="7284B03E"/>
    <w:lvl w:ilvl="0" w:tplc="53B4759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0A5721D"/>
    <w:multiLevelType w:val="hybridMultilevel"/>
    <w:tmpl w:val="AFDAC9BA"/>
    <w:lvl w:ilvl="0" w:tplc="98E2A49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5275A7F"/>
    <w:multiLevelType w:val="hybridMultilevel"/>
    <w:tmpl w:val="FD9029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4D5A5E"/>
    <w:multiLevelType w:val="hybridMultilevel"/>
    <w:tmpl w:val="1B3400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EF2126"/>
    <w:multiLevelType w:val="hybridMultilevel"/>
    <w:tmpl w:val="C6AC58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1E3758"/>
    <w:multiLevelType w:val="hybridMultilevel"/>
    <w:tmpl w:val="499E9F40"/>
    <w:lvl w:ilvl="0" w:tplc="01DA7A5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CF252C3"/>
    <w:multiLevelType w:val="hybridMultilevel"/>
    <w:tmpl w:val="35043172"/>
    <w:lvl w:ilvl="0" w:tplc="51F463F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7403742"/>
    <w:multiLevelType w:val="hybridMultilevel"/>
    <w:tmpl w:val="CE30AAD8"/>
    <w:lvl w:ilvl="0" w:tplc="A13614F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32"/>
  </w:num>
  <w:num w:numId="2">
    <w:abstractNumId w:val="24"/>
  </w:num>
  <w:num w:numId="3">
    <w:abstractNumId w:val="3"/>
  </w:num>
  <w:num w:numId="4">
    <w:abstractNumId w:val="14"/>
  </w:num>
  <w:num w:numId="5">
    <w:abstractNumId w:val="23"/>
  </w:num>
  <w:num w:numId="6">
    <w:abstractNumId w:val="26"/>
  </w:num>
  <w:num w:numId="7">
    <w:abstractNumId w:val="31"/>
  </w:num>
  <w:num w:numId="8">
    <w:abstractNumId w:val="12"/>
  </w:num>
  <w:num w:numId="9">
    <w:abstractNumId w:val="33"/>
  </w:num>
  <w:num w:numId="10">
    <w:abstractNumId w:val="20"/>
  </w:num>
  <w:num w:numId="11">
    <w:abstractNumId w:val="39"/>
  </w:num>
  <w:num w:numId="12">
    <w:abstractNumId w:val="15"/>
  </w:num>
  <w:num w:numId="13">
    <w:abstractNumId w:val="27"/>
  </w:num>
  <w:num w:numId="14">
    <w:abstractNumId w:val="37"/>
  </w:num>
  <w:num w:numId="15">
    <w:abstractNumId w:val="18"/>
  </w:num>
  <w:num w:numId="16">
    <w:abstractNumId w:val="10"/>
  </w:num>
  <w:num w:numId="17">
    <w:abstractNumId w:val="22"/>
  </w:num>
  <w:num w:numId="18">
    <w:abstractNumId w:val="19"/>
  </w:num>
  <w:num w:numId="19">
    <w:abstractNumId w:val="16"/>
  </w:num>
  <w:num w:numId="20">
    <w:abstractNumId w:val="36"/>
  </w:num>
  <w:num w:numId="21">
    <w:abstractNumId w:val="29"/>
  </w:num>
  <w:num w:numId="22">
    <w:abstractNumId w:val="34"/>
  </w:num>
  <w:num w:numId="23">
    <w:abstractNumId w:val="7"/>
  </w:num>
  <w:num w:numId="24">
    <w:abstractNumId w:val="13"/>
  </w:num>
  <w:num w:numId="25">
    <w:abstractNumId w:val="8"/>
  </w:num>
  <w:num w:numId="26">
    <w:abstractNumId w:val="41"/>
  </w:num>
  <w:num w:numId="27">
    <w:abstractNumId w:val="35"/>
  </w:num>
  <w:num w:numId="28">
    <w:abstractNumId w:val="1"/>
  </w:num>
  <w:num w:numId="29">
    <w:abstractNumId w:val="4"/>
  </w:num>
  <w:num w:numId="30">
    <w:abstractNumId w:val="5"/>
  </w:num>
  <w:num w:numId="31">
    <w:abstractNumId w:val="11"/>
  </w:num>
  <w:num w:numId="32">
    <w:abstractNumId w:val="17"/>
  </w:num>
  <w:num w:numId="33">
    <w:abstractNumId w:val="30"/>
  </w:num>
  <w:num w:numId="34">
    <w:abstractNumId w:val="21"/>
  </w:num>
  <w:num w:numId="35">
    <w:abstractNumId w:val="6"/>
  </w:num>
  <w:num w:numId="36">
    <w:abstractNumId w:val="9"/>
  </w:num>
  <w:num w:numId="37">
    <w:abstractNumId w:val="28"/>
  </w:num>
  <w:num w:numId="38">
    <w:abstractNumId w:val="38"/>
  </w:num>
  <w:num w:numId="39">
    <w:abstractNumId w:val="0"/>
  </w:num>
  <w:num w:numId="40">
    <w:abstractNumId w:val="40"/>
  </w:num>
  <w:num w:numId="41">
    <w:abstractNumId w:val="25"/>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55A"/>
    <w:rsid w:val="000B555A"/>
    <w:rsid w:val="000D1EE1"/>
    <w:rsid w:val="000E7BDD"/>
    <w:rsid w:val="001251C8"/>
    <w:rsid w:val="001265A7"/>
    <w:rsid w:val="001B1BED"/>
    <w:rsid w:val="001B2D82"/>
    <w:rsid w:val="001B408B"/>
    <w:rsid w:val="00221450"/>
    <w:rsid w:val="00274BA0"/>
    <w:rsid w:val="00285626"/>
    <w:rsid w:val="003053EF"/>
    <w:rsid w:val="003C091A"/>
    <w:rsid w:val="0047537C"/>
    <w:rsid w:val="00493B59"/>
    <w:rsid w:val="004C7ACD"/>
    <w:rsid w:val="004D30CC"/>
    <w:rsid w:val="004F1FCF"/>
    <w:rsid w:val="0055080E"/>
    <w:rsid w:val="005A6CCD"/>
    <w:rsid w:val="005C1BCC"/>
    <w:rsid w:val="005D42D0"/>
    <w:rsid w:val="00633823"/>
    <w:rsid w:val="006A43C9"/>
    <w:rsid w:val="006B3151"/>
    <w:rsid w:val="00743298"/>
    <w:rsid w:val="007925BE"/>
    <w:rsid w:val="007E74EA"/>
    <w:rsid w:val="0082050B"/>
    <w:rsid w:val="0082425A"/>
    <w:rsid w:val="008C3251"/>
    <w:rsid w:val="008D446F"/>
    <w:rsid w:val="008E0314"/>
    <w:rsid w:val="008E42AB"/>
    <w:rsid w:val="00935C00"/>
    <w:rsid w:val="00946D24"/>
    <w:rsid w:val="009B3FBE"/>
    <w:rsid w:val="009C255A"/>
    <w:rsid w:val="009E3870"/>
    <w:rsid w:val="00A707EC"/>
    <w:rsid w:val="00A73E6E"/>
    <w:rsid w:val="00AB2487"/>
    <w:rsid w:val="00B07558"/>
    <w:rsid w:val="00B23A29"/>
    <w:rsid w:val="00BD20A0"/>
    <w:rsid w:val="00BE532B"/>
    <w:rsid w:val="00BF6616"/>
    <w:rsid w:val="00C07157"/>
    <w:rsid w:val="00C23360"/>
    <w:rsid w:val="00C368C2"/>
    <w:rsid w:val="00C914B3"/>
    <w:rsid w:val="00CB25F6"/>
    <w:rsid w:val="00CD2C88"/>
    <w:rsid w:val="00CD476B"/>
    <w:rsid w:val="00D337CC"/>
    <w:rsid w:val="00D84EC8"/>
    <w:rsid w:val="00D91C8E"/>
    <w:rsid w:val="00DC1A5A"/>
    <w:rsid w:val="00DD2A0E"/>
    <w:rsid w:val="00E3058B"/>
    <w:rsid w:val="00E54BA2"/>
    <w:rsid w:val="00E9799C"/>
    <w:rsid w:val="00EE22C0"/>
    <w:rsid w:val="00F36618"/>
    <w:rsid w:val="00F80F46"/>
    <w:rsid w:val="00FB3942"/>
    <w:rsid w:val="00FB6F2F"/>
    <w:rsid w:val="00FD2D55"/>
    <w:rsid w:val="00FE0F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133B3-290C-4709-9535-8850DF2A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D82"/>
    <w:pPr>
      <w:ind w:left="720"/>
      <w:contextualSpacing/>
    </w:pPr>
  </w:style>
  <w:style w:type="character" w:styleId="Hyperlink">
    <w:name w:val="Hyperlink"/>
    <w:basedOn w:val="DefaultParagraphFont"/>
    <w:uiPriority w:val="99"/>
    <w:unhideWhenUsed/>
    <w:rsid w:val="001B2D82"/>
    <w:rPr>
      <w:color w:val="0563C1" w:themeColor="hyperlink"/>
      <w:u w:val="single"/>
    </w:rPr>
  </w:style>
  <w:style w:type="paragraph" w:styleId="Header">
    <w:name w:val="header"/>
    <w:basedOn w:val="Normal"/>
    <w:link w:val="HeaderChar"/>
    <w:uiPriority w:val="99"/>
    <w:unhideWhenUsed/>
    <w:rsid w:val="00FE0F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F09"/>
  </w:style>
  <w:style w:type="paragraph" w:styleId="Footer">
    <w:name w:val="footer"/>
    <w:basedOn w:val="Normal"/>
    <w:link w:val="FooterChar"/>
    <w:uiPriority w:val="99"/>
    <w:unhideWhenUsed/>
    <w:rsid w:val="00FE0F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13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BPK RI</Company>
  <LinksUpToDate>false</LinksUpToDate>
  <CharactersWithSpaces>5236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andre setyarso</cp:lastModifiedBy>
  <cp:revision>5</cp:revision>
  <dcterms:created xsi:type="dcterms:W3CDTF">2020-07-21T15:32:00Z</dcterms:created>
  <dcterms:modified xsi:type="dcterms:W3CDTF">2020-08-10T05:34:00Z</dcterms:modified>
</cp:coreProperties>
</file>