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A3C24" w14:textId="52E1DD0F" w:rsidR="002F68CB" w:rsidRDefault="002F68CB" w:rsidP="00E40C69">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bookmarkStart w:id="0" w:name="_Hlk15496870"/>
    </w:p>
    <w:p w14:paraId="6D7988A9" w14:textId="6273207C" w:rsidR="00B54588" w:rsidRPr="002F68CB" w:rsidRDefault="00B54588" w:rsidP="00B5458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rsidRPr="00B54588">
        <w:rPr>
          <w:rFonts w:ascii="Times New Roman" w:eastAsia="Times New Roman" w:hAnsi="Times New Roman" w:cs="Times New Roman"/>
          <w:b/>
          <w:bCs/>
          <w:kern w:val="36"/>
          <w:sz w:val="32"/>
          <w:szCs w:val="32"/>
          <w:lang w:eastAsia="id-ID"/>
        </w:rPr>
        <w:t>Korupsi DD/ADD 2015-2016, Mantan Kades Kuripan Dituntut 5,5 Tahun Penjara</w:t>
      </w:r>
    </w:p>
    <w:p w14:paraId="3DEA7A31" w14:textId="77777777" w:rsidR="002F68CB" w:rsidRDefault="002F68CB" w:rsidP="00E40C69">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p>
    <w:p w14:paraId="3DD93A10" w14:textId="44FA92FB" w:rsidR="009C5C7E" w:rsidRDefault="00ED113A" w:rsidP="00E40C69">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rPr>
          <w:b/>
          <w:bCs/>
          <w:noProof/>
          <w:kern w:val="36"/>
          <w:sz w:val="32"/>
          <w:szCs w:val="32"/>
          <w:lang w:eastAsia="id-ID"/>
        </w:rPr>
        <w:drawing>
          <wp:inline distT="0" distB="0" distL="0" distR="0" wp14:anchorId="54C5ACEB" wp14:editId="044E2553">
            <wp:extent cx="3048000" cy="1495425"/>
            <wp:effectExtent l="0" t="0" r="0" b="9525"/>
            <wp:docPr id="1" name="Picture 1" descr="C:\Users\HP\AppData\Local\Microsoft\Windows\INetCache\Content.MSO\98FA7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MSO\98FA71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495425"/>
                    </a:xfrm>
                    <a:prstGeom prst="rect">
                      <a:avLst/>
                    </a:prstGeom>
                    <a:noFill/>
                    <a:ln>
                      <a:noFill/>
                    </a:ln>
                  </pic:spPr>
                </pic:pic>
              </a:graphicData>
            </a:graphic>
          </wp:inline>
        </w:drawing>
      </w:r>
    </w:p>
    <w:p w14:paraId="2904A911" w14:textId="6C4307B3" w:rsidR="00E44BFD" w:rsidRPr="00ED113A" w:rsidRDefault="00412984" w:rsidP="00ED113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hyperlink r:id="rId9" w:history="1">
        <w:r w:rsidR="00ED113A">
          <w:rPr>
            <w:rStyle w:val="Hyperlink"/>
          </w:rPr>
          <w:t>http://www.rmoljabar.com/</w:t>
        </w:r>
      </w:hyperlink>
    </w:p>
    <w:bookmarkEnd w:id="0"/>
    <w:p w14:paraId="4C0E7F55" w14:textId="77777777" w:rsidR="00B54588" w:rsidRDefault="00B54588" w:rsidP="00F05F46">
      <w:pPr>
        <w:spacing w:line="360" w:lineRule="auto"/>
        <w:jc w:val="both"/>
        <w:rPr>
          <w:rFonts w:ascii="Times New Roman" w:eastAsia="Times New Roman" w:hAnsi="Times New Roman" w:cs="Times New Roman"/>
          <w:sz w:val="24"/>
          <w:szCs w:val="24"/>
          <w:lang w:eastAsia="id-ID"/>
        </w:rPr>
      </w:pPr>
    </w:p>
    <w:p w14:paraId="6DE7C1FA" w14:textId="77777777" w:rsidR="00B54588" w:rsidRDefault="00B54588" w:rsidP="00F05F46">
      <w:pPr>
        <w:spacing w:line="360" w:lineRule="auto"/>
        <w:jc w:val="both"/>
        <w:rPr>
          <w:rFonts w:ascii="Times New Roman" w:eastAsia="Times New Roman" w:hAnsi="Times New Roman" w:cs="Times New Roman"/>
          <w:sz w:val="24"/>
          <w:szCs w:val="24"/>
          <w:lang w:eastAsia="id-ID"/>
        </w:rPr>
      </w:pPr>
    </w:p>
    <w:p w14:paraId="268B5CB8" w14:textId="77777777" w:rsidR="00B54588" w:rsidRPr="00B54588" w:rsidRDefault="00B54588" w:rsidP="00B54588">
      <w:pPr>
        <w:spacing w:line="360" w:lineRule="auto"/>
        <w:jc w:val="both"/>
        <w:rPr>
          <w:rFonts w:ascii="Times New Roman" w:eastAsia="Times New Roman" w:hAnsi="Times New Roman" w:cs="Times New Roman"/>
          <w:sz w:val="24"/>
          <w:szCs w:val="24"/>
          <w:lang w:eastAsia="id-ID"/>
        </w:rPr>
      </w:pPr>
      <w:r w:rsidRPr="00B54588">
        <w:rPr>
          <w:rFonts w:ascii="Times New Roman" w:eastAsia="Times New Roman" w:hAnsi="Times New Roman" w:cs="Times New Roman"/>
          <w:sz w:val="24"/>
          <w:szCs w:val="24"/>
          <w:lang w:eastAsia="id-ID"/>
        </w:rPr>
        <w:t>Mataram (Suara NTB) – Mantan Kades Kuripan, Lombok Barat Mastur menghadapi tuntutan berat. Jaksa penuntut umum meyakini Mastur bersalah korupsi Rp677,87 juta dalam pengelolaan DD/ADD tahun 2015-2016. Modusnya dengan memanipulasi laporan pertanggungjawaban. Padahal yang sudah dipakai sendiri.</w:t>
      </w:r>
    </w:p>
    <w:p w14:paraId="4B70B3D1" w14:textId="2F0283F1" w:rsidR="00B54588" w:rsidRPr="00B54588" w:rsidRDefault="00B54588" w:rsidP="00B54588">
      <w:pPr>
        <w:spacing w:line="360" w:lineRule="auto"/>
        <w:jc w:val="both"/>
        <w:rPr>
          <w:rFonts w:ascii="Times New Roman" w:eastAsia="Times New Roman" w:hAnsi="Times New Roman" w:cs="Times New Roman"/>
          <w:sz w:val="24"/>
          <w:szCs w:val="24"/>
          <w:lang w:eastAsia="id-ID"/>
        </w:rPr>
      </w:pPr>
      <w:r w:rsidRPr="00B54588">
        <w:rPr>
          <w:rFonts w:ascii="Times New Roman" w:eastAsia="Times New Roman" w:hAnsi="Times New Roman" w:cs="Times New Roman"/>
          <w:sz w:val="24"/>
          <w:szCs w:val="24"/>
          <w:lang w:eastAsia="id-ID"/>
        </w:rPr>
        <w:t>Jaksa penuntut umum Muthmainah Hasanah pun mengajukan tuntutan sesuai pasal 2 ayat 1 juncto pasal 18 UU Tipikor juncto pasal 55 dan pasal 64 KUHP dalam sidang di Pengadilan Tipikor pada Pengadilan Negeri Mataram, Kamis, 12 November 2020. “Menuntut supaya majelis hakim menjatuhkan pidana terhadap terdakwa Mastur dengan pidana selama lima tahun enam bulan,” ucap jaksa yang karib disapa Iin ini. Serta membebankan pidana dendan sebesar Rp200 juta subsider enam bulan kurungan.</w:t>
      </w:r>
    </w:p>
    <w:p w14:paraId="42C9F501" w14:textId="77777777" w:rsidR="00B54588" w:rsidRPr="00B54588" w:rsidRDefault="00B54588" w:rsidP="00B54588">
      <w:pPr>
        <w:spacing w:line="360" w:lineRule="auto"/>
        <w:jc w:val="both"/>
        <w:rPr>
          <w:rFonts w:ascii="Times New Roman" w:eastAsia="Times New Roman" w:hAnsi="Times New Roman" w:cs="Times New Roman"/>
          <w:sz w:val="24"/>
          <w:szCs w:val="24"/>
          <w:lang w:eastAsia="id-ID"/>
        </w:rPr>
      </w:pPr>
      <w:r w:rsidRPr="00B54588">
        <w:rPr>
          <w:rFonts w:ascii="Times New Roman" w:eastAsia="Times New Roman" w:hAnsi="Times New Roman" w:cs="Times New Roman"/>
          <w:sz w:val="24"/>
          <w:szCs w:val="24"/>
          <w:lang w:eastAsia="id-ID"/>
        </w:rPr>
        <w:t xml:space="preserve">Muthmainah juga menuntut Mastur untuk membayar pengganti kerugian negara sebesar Rp338,93 juta dari total Rp677,87 juta. Dibagi dua dengan Sekretaris Tim Pelaksana Kegiatan Johari Maknun. “Apabila tidak dapat membayar maka diganti </w:t>
      </w:r>
      <w:r w:rsidRPr="00B54588">
        <w:rPr>
          <w:rFonts w:ascii="Times New Roman" w:eastAsia="Times New Roman" w:hAnsi="Times New Roman" w:cs="Times New Roman"/>
          <w:sz w:val="24"/>
          <w:szCs w:val="24"/>
          <w:lang w:eastAsia="id-ID"/>
        </w:rPr>
        <w:lastRenderedPageBreak/>
        <w:t>dengan penjara selama satu tahun enam bulan,” imbuh Iin. Johari Maknun ini diduga terlibat bersama Mastur mengambil keuntungan pribadi dari pengelolaan DD/ADD tahun 2015-2016 tersebut. Johari dan Mastur membuat duplikat stempel demi menyusun laporan pertanggungjawaban yang sarat manipulasi. “Pengeluarannya ini dibuat seolah-olah sesuai dengan RAB,” jelasnya.</w:t>
      </w:r>
    </w:p>
    <w:p w14:paraId="58C8F776" w14:textId="77777777" w:rsidR="00B54588" w:rsidRPr="00B54588" w:rsidRDefault="00B54588" w:rsidP="00B54588">
      <w:pPr>
        <w:spacing w:line="360" w:lineRule="auto"/>
        <w:jc w:val="both"/>
        <w:rPr>
          <w:rFonts w:ascii="Times New Roman" w:eastAsia="Times New Roman" w:hAnsi="Times New Roman" w:cs="Times New Roman"/>
          <w:sz w:val="24"/>
          <w:szCs w:val="24"/>
          <w:lang w:eastAsia="id-ID"/>
        </w:rPr>
      </w:pPr>
      <w:r w:rsidRPr="00B54588">
        <w:rPr>
          <w:rFonts w:ascii="Times New Roman" w:eastAsia="Times New Roman" w:hAnsi="Times New Roman" w:cs="Times New Roman"/>
          <w:sz w:val="24"/>
          <w:szCs w:val="24"/>
          <w:lang w:eastAsia="id-ID"/>
        </w:rPr>
        <w:t>Iin meyakini Mastur terbukti korupsi dalam pengerjaan proyek fisik desa. Antara lain pembangunan rabat, talud, jembatan, dan bronjong. Dari proyek fisik ini terdapat kekurangan volume pekerjaan. Kemudian proyek pengadaan gawang futsal, alat penggilangan bakso, motor roda tiga untuk ambulans desa, bak sampah, perangkat komputer, dan pengadaan alat pemotong rumput. Pengeluaran yang sebenarnya untuk pengadaan tersebut tidak sesuai dengan yang dilaporkan.</w:t>
      </w:r>
    </w:p>
    <w:p w14:paraId="30CA4A60" w14:textId="77777777" w:rsidR="00B54588" w:rsidRPr="00B54588" w:rsidRDefault="00B54588" w:rsidP="00B54588">
      <w:pPr>
        <w:spacing w:line="360" w:lineRule="auto"/>
        <w:jc w:val="both"/>
        <w:rPr>
          <w:rFonts w:ascii="Times New Roman" w:eastAsia="Times New Roman" w:hAnsi="Times New Roman" w:cs="Times New Roman"/>
          <w:sz w:val="24"/>
          <w:szCs w:val="24"/>
          <w:lang w:eastAsia="id-ID"/>
        </w:rPr>
      </w:pPr>
      <w:r w:rsidRPr="00B54588">
        <w:rPr>
          <w:rFonts w:ascii="Times New Roman" w:eastAsia="Times New Roman" w:hAnsi="Times New Roman" w:cs="Times New Roman"/>
          <w:sz w:val="24"/>
          <w:szCs w:val="24"/>
          <w:lang w:eastAsia="id-ID"/>
        </w:rPr>
        <w:t>Mastur juga meminjam uang dari kas desa yang totalnya mencapai Rp48,54 juta. Tetapi yang dikembalikan hanya Rp10 juta. Uang itu dipakai untuk keperluan pribadinya. Serta Rp20 juta untuk THR pejabat BPD, TPK, dan perangkat desa. Desa Kuripan mengelola DD/ADD dan Bagi Hasil Pajak dan Retribusi Daerah (BHPRD) sebesar Rp869,78 juta pada tahun 2015. Kemudian sebesar Rp1,3 miliar pada tahun 2016. “Terdakwa sampai saat ini belum menitipkan pembayaran ganti kerugian negara,” tutup Iin.</w:t>
      </w:r>
    </w:p>
    <w:p w14:paraId="51221A26" w14:textId="65D456D3" w:rsidR="001D0FF3" w:rsidRPr="00E40C69" w:rsidRDefault="00B54588" w:rsidP="00E40C69">
      <w:pPr>
        <w:spacing w:line="360" w:lineRule="auto"/>
        <w:jc w:val="both"/>
        <w:rPr>
          <w:rFonts w:ascii="Times New Roman" w:eastAsia="Times New Roman" w:hAnsi="Times New Roman" w:cs="Times New Roman"/>
          <w:sz w:val="24"/>
          <w:szCs w:val="24"/>
          <w:lang w:eastAsia="id-ID"/>
        </w:rPr>
      </w:pPr>
      <w:r w:rsidRPr="00B54588">
        <w:rPr>
          <w:rFonts w:ascii="Times New Roman" w:eastAsia="Times New Roman" w:hAnsi="Times New Roman" w:cs="Times New Roman"/>
          <w:sz w:val="24"/>
          <w:szCs w:val="24"/>
          <w:lang w:eastAsia="id-ID"/>
        </w:rPr>
        <w:t>Penasihat hukum Mastur, Izrail mengaku kaget dengan tuntutan jaksa tersebut. menurutnya tuntutan itu terlalu berat untuk kliennya. “Kita akan upayakan melalui nota pembelaan. Kita akan sampaikan di sidang selanjutnya,” ujarnya. (why</w:t>
      </w:r>
      <w:r w:rsidR="00B82819">
        <w:rPr>
          <w:rFonts w:ascii="Times New Roman" w:eastAsia="Times New Roman" w:hAnsi="Times New Roman" w:cs="Times New Roman"/>
          <w:sz w:val="24"/>
          <w:szCs w:val="24"/>
          <w:lang w:eastAsia="id-ID"/>
        </w:rPr>
        <w:t>)</w:t>
      </w:r>
    </w:p>
    <w:p w14:paraId="0D18E23E" w14:textId="60F908E5" w:rsidR="00725B46" w:rsidRDefault="00725B46" w:rsidP="00725B46">
      <w:pPr>
        <w:spacing w:line="360" w:lineRule="auto"/>
        <w:jc w:val="both"/>
        <w:rPr>
          <w:rFonts w:ascii="Times New Roman" w:hAnsi="Times New Roman" w:cs="Times New Roman"/>
          <w:b/>
          <w:sz w:val="24"/>
          <w:szCs w:val="24"/>
        </w:rPr>
      </w:pPr>
      <w:r w:rsidRPr="00B22254">
        <w:rPr>
          <w:rFonts w:ascii="Times New Roman" w:hAnsi="Times New Roman" w:cs="Times New Roman"/>
          <w:b/>
          <w:sz w:val="24"/>
          <w:szCs w:val="24"/>
        </w:rPr>
        <w:t>Sumber</w:t>
      </w:r>
      <w:r w:rsidR="00922A21">
        <w:rPr>
          <w:rFonts w:ascii="Times New Roman" w:hAnsi="Times New Roman" w:cs="Times New Roman"/>
          <w:b/>
          <w:sz w:val="24"/>
          <w:szCs w:val="24"/>
          <w:lang w:val="id-ID"/>
        </w:rPr>
        <w:t xml:space="preserve"> </w:t>
      </w:r>
      <w:r w:rsidR="00922A21" w:rsidRPr="007147CA">
        <w:rPr>
          <w:rFonts w:ascii="Times New Roman" w:eastAsia="Times New Roman" w:hAnsi="Times New Roman" w:cs="Times New Roman"/>
          <w:sz w:val="24"/>
          <w:szCs w:val="24"/>
          <w:lang w:eastAsia="id-ID"/>
        </w:rPr>
        <w:t>berita</w:t>
      </w:r>
      <w:r w:rsidRPr="00B22254">
        <w:rPr>
          <w:rFonts w:ascii="Times New Roman" w:hAnsi="Times New Roman" w:cs="Times New Roman"/>
          <w:b/>
          <w:sz w:val="24"/>
          <w:szCs w:val="24"/>
        </w:rPr>
        <w:t xml:space="preserve"> :</w:t>
      </w:r>
    </w:p>
    <w:p w14:paraId="6404EEE7" w14:textId="0368599E" w:rsidR="007147CA" w:rsidRPr="007344A0" w:rsidRDefault="007344A0" w:rsidP="007344A0">
      <w:pPr>
        <w:pStyle w:val="ListParagraph"/>
        <w:numPr>
          <w:ilvl w:val="0"/>
          <w:numId w:val="39"/>
        </w:numPr>
        <w:spacing w:before="100" w:beforeAutospacing="1" w:after="100" w:afterAutospacing="1" w:line="240" w:lineRule="auto"/>
        <w:jc w:val="both"/>
        <w:outlineLvl w:val="0"/>
        <w:rPr>
          <w:i/>
          <w:iCs/>
          <w:u w:val="single"/>
        </w:rPr>
      </w:pPr>
      <w:hyperlink r:id="rId10" w:history="1">
        <w:r w:rsidRPr="00787C70">
          <w:rPr>
            <w:rStyle w:val="Hyperlink"/>
            <w:i/>
            <w:iCs/>
          </w:rPr>
          <w:t>https://www.suarantb.com,</w:t>
        </w:r>
      </w:hyperlink>
      <w:r w:rsidR="00173B4B" w:rsidRPr="007344A0">
        <w:rPr>
          <w:rFonts w:ascii="Times New Roman" w:eastAsia="Times New Roman" w:hAnsi="Times New Roman" w:cs="Times New Roman"/>
          <w:sz w:val="24"/>
          <w:szCs w:val="24"/>
          <w:lang w:eastAsia="id-ID"/>
        </w:rPr>
        <w:t xml:space="preserve"> Dana Desa Mengendap Capai Rp387,75 Miliar</w:t>
      </w:r>
      <w:r w:rsidR="001D0FF3" w:rsidRPr="007344A0">
        <w:rPr>
          <w:rFonts w:ascii="Times New Roman" w:eastAsia="Times New Roman" w:hAnsi="Times New Roman" w:cs="Times New Roman"/>
          <w:sz w:val="24"/>
          <w:szCs w:val="24"/>
          <w:lang w:eastAsia="id-ID"/>
        </w:rPr>
        <w:t xml:space="preserve">, </w:t>
      </w:r>
      <w:r w:rsidR="00F05F46" w:rsidRPr="007344A0">
        <w:rPr>
          <w:rFonts w:eastAsia="Times New Roman"/>
          <w:sz w:val="24"/>
          <w:szCs w:val="24"/>
          <w:lang w:eastAsia="id-ID"/>
        </w:rPr>
        <w:t>30</w:t>
      </w:r>
      <w:r w:rsidR="00E40C69" w:rsidRPr="007344A0">
        <w:rPr>
          <w:b/>
          <w:bCs/>
          <w:sz w:val="24"/>
          <w:szCs w:val="24"/>
          <w:lang w:eastAsia="id-ID"/>
        </w:rPr>
        <w:t xml:space="preserve"> </w:t>
      </w:r>
      <w:r w:rsidR="00E62D8F" w:rsidRPr="007344A0">
        <w:rPr>
          <w:rFonts w:eastAsia="Times New Roman"/>
          <w:sz w:val="24"/>
          <w:szCs w:val="24"/>
          <w:lang w:eastAsia="id-ID"/>
        </w:rPr>
        <w:t>Oktober 2019</w:t>
      </w:r>
    </w:p>
    <w:p w14:paraId="5542C6BB" w14:textId="6D95E826" w:rsidR="007344A0" w:rsidRPr="007344A0" w:rsidRDefault="007344A0" w:rsidP="007344A0">
      <w:pPr>
        <w:pStyle w:val="ListParagraph"/>
        <w:numPr>
          <w:ilvl w:val="0"/>
          <w:numId w:val="39"/>
        </w:numPr>
        <w:spacing w:before="100" w:beforeAutospacing="1" w:after="100" w:afterAutospacing="1" w:line="240" w:lineRule="auto"/>
        <w:jc w:val="both"/>
        <w:outlineLvl w:val="0"/>
        <w:rPr>
          <w:i/>
          <w:iCs/>
          <w:u w:val="single"/>
        </w:rPr>
      </w:pPr>
      <w:hyperlink r:id="rId11" w:history="1">
        <w:r>
          <w:rPr>
            <w:rStyle w:val="Hyperlink"/>
          </w:rPr>
          <w:t>https://radarlombok.co.id/</w:t>
        </w:r>
      </w:hyperlink>
      <w:r>
        <w:t xml:space="preserve">, </w:t>
      </w:r>
      <w:r w:rsidRPr="007344A0">
        <w:rPr>
          <w:rFonts w:ascii="Times New Roman" w:hAnsi="Times New Roman" w:cs="Times New Roman"/>
          <w:sz w:val="24"/>
          <w:szCs w:val="24"/>
        </w:rPr>
        <w:t>Mantan Kades Kuripan Dituntut 5 Tahun 6 Bulan</w:t>
      </w:r>
      <w:r>
        <w:rPr>
          <w:rFonts w:ascii="Times New Roman" w:hAnsi="Times New Roman" w:cs="Times New Roman"/>
          <w:sz w:val="24"/>
          <w:szCs w:val="24"/>
        </w:rPr>
        <w:t>, 13 November 2020</w:t>
      </w:r>
    </w:p>
    <w:p w14:paraId="3E07DFA1" w14:textId="77777777" w:rsidR="00396E16" w:rsidRPr="00E40C69" w:rsidRDefault="00396E16" w:rsidP="00A41524">
      <w:pPr>
        <w:pStyle w:val="Heading1"/>
        <w:shd w:val="clear" w:color="auto" w:fill="FFFFFF"/>
        <w:spacing w:before="0" w:beforeAutospacing="0" w:after="225" w:afterAutospacing="0"/>
        <w:rPr>
          <w:rFonts w:eastAsiaTheme="minorHAnsi"/>
          <w:b w:val="0"/>
          <w:bCs w:val="0"/>
          <w:kern w:val="0"/>
          <w:sz w:val="22"/>
          <w:szCs w:val="22"/>
          <w:lang w:eastAsia="id-ID"/>
        </w:rPr>
      </w:pPr>
    </w:p>
    <w:p w14:paraId="07993ADD" w14:textId="509476E7" w:rsidR="004A664D" w:rsidRPr="00EB0DBC" w:rsidRDefault="00725B46" w:rsidP="00EB0DBC">
      <w:pPr>
        <w:spacing w:line="360" w:lineRule="auto"/>
        <w:rPr>
          <w:rFonts w:ascii="Times New Roman" w:hAnsi="Times New Roman" w:cs="Times New Roman"/>
          <w:b/>
          <w:sz w:val="24"/>
          <w:szCs w:val="24"/>
        </w:rPr>
      </w:pPr>
      <w:r w:rsidRPr="00B22254">
        <w:rPr>
          <w:rFonts w:ascii="Times New Roman" w:hAnsi="Times New Roman" w:cs="Times New Roman"/>
          <w:b/>
          <w:sz w:val="24"/>
          <w:szCs w:val="24"/>
        </w:rPr>
        <w:t>Catatan :</w:t>
      </w:r>
    </w:p>
    <w:p w14:paraId="3F8CADA0" w14:textId="75C2A027" w:rsidR="004A664D" w:rsidRDefault="004A664D" w:rsidP="004A664D">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Berdasarkan Peraturan Pemerintah Nomor 60 Tahun </w:t>
      </w:r>
      <w:r w:rsidRPr="006F0D45">
        <w:rPr>
          <w:rFonts w:ascii="Times New Roman" w:hAnsi="Times New Roman" w:cs="Times New Roman"/>
          <w:sz w:val="24"/>
          <w:szCs w:val="24"/>
          <w:lang w:val="en"/>
        </w:rPr>
        <w:t>2014 tentang Dana Desa yang Bersumber dari APBN</w:t>
      </w:r>
      <w:r>
        <w:rPr>
          <w:rFonts w:ascii="Times New Roman" w:hAnsi="Times New Roman" w:cs="Times New Roman"/>
          <w:sz w:val="24"/>
          <w:szCs w:val="24"/>
          <w:lang w:val="en"/>
        </w:rPr>
        <w:t xml:space="preserve"> sebagaimana telah beberapa kali diubah, terakhir dengan </w:t>
      </w:r>
      <w:r>
        <w:rPr>
          <w:rFonts w:ascii="Times New Roman" w:hAnsi="Times New Roman" w:cs="Times New Roman"/>
          <w:sz w:val="24"/>
          <w:szCs w:val="24"/>
          <w:lang w:val="en"/>
        </w:rPr>
        <w:lastRenderedPageBreak/>
        <w:t xml:space="preserve">Peraturan Pemerintah Nomor 8 Tahun 2016 tentang Perubahan Kedua atas </w:t>
      </w:r>
      <w:r>
        <w:rPr>
          <w:rFonts w:ascii="Times New Roman" w:hAnsi="Times New Roman" w:cs="Times New Roman"/>
          <w:sz w:val="24"/>
          <w:szCs w:val="24"/>
        </w:rPr>
        <w:t xml:space="preserve">Peraturan Pemerintah Nomor 60 Tahun </w:t>
      </w:r>
      <w:r w:rsidRPr="006F0D45">
        <w:rPr>
          <w:rFonts w:ascii="Times New Roman" w:hAnsi="Times New Roman" w:cs="Times New Roman"/>
          <w:sz w:val="24"/>
          <w:szCs w:val="24"/>
          <w:lang w:val="en"/>
        </w:rPr>
        <w:t>2014 tentang Dana Desa yang Bersumber dari APBN</w:t>
      </w:r>
      <w:r>
        <w:rPr>
          <w:rFonts w:ascii="Times New Roman" w:hAnsi="Times New Roman" w:cs="Times New Roman"/>
          <w:sz w:val="24"/>
          <w:szCs w:val="24"/>
          <w:lang w:val="en"/>
        </w:rPr>
        <w:t>:</w:t>
      </w:r>
    </w:p>
    <w:p w14:paraId="4686EEEE" w14:textId="1095BAA8" w:rsidR="004A664D" w:rsidRPr="004A664D" w:rsidRDefault="004A664D" w:rsidP="00173B4B">
      <w:pPr>
        <w:pStyle w:val="ListParagraph"/>
        <w:numPr>
          <w:ilvl w:val="0"/>
          <w:numId w:val="35"/>
        </w:numPr>
        <w:autoSpaceDE w:val="0"/>
        <w:autoSpaceDN w:val="0"/>
        <w:adjustRightInd w:val="0"/>
        <w:spacing w:after="0" w:line="360" w:lineRule="auto"/>
        <w:ind w:left="284" w:hanging="284"/>
        <w:jc w:val="both"/>
        <w:rPr>
          <w:rFonts w:ascii="Times New Roman" w:hAnsi="Times New Roman" w:cs="Times New Roman"/>
          <w:sz w:val="24"/>
          <w:szCs w:val="24"/>
        </w:rPr>
      </w:pPr>
      <w:r w:rsidRPr="00173B4B">
        <w:rPr>
          <w:rFonts w:ascii="Times New Roman" w:hAnsi="Times New Roman" w:cs="Times New Roman"/>
          <w:sz w:val="24"/>
          <w:szCs w:val="24"/>
        </w:rPr>
        <w:t>Desa adalah Desa dan Desa adat atau yang disebut dengan nama lain selanjutnya disebut Desa adalah kesatuan masyarakat hukum yang memiliki batas wilayah yang berwenang untuk mengatur dan mengurus urusan pemehntahan, kepentingan masyarakat setempat berdasarkan prakarsa masyarakat, hak asalusul, dan/ atau hak tradisional yang diakui dan dihormati dalam sistem pemerintahan Negara Kesatuan Republik Indonesia.</w:t>
      </w:r>
    </w:p>
    <w:p w14:paraId="5B267A26" w14:textId="259B477A" w:rsidR="004A664D" w:rsidRDefault="004A664D" w:rsidP="00173B4B">
      <w:pPr>
        <w:pStyle w:val="ListParagraph"/>
        <w:numPr>
          <w:ilvl w:val="0"/>
          <w:numId w:val="35"/>
        </w:numPr>
        <w:autoSpaceDE w:val="0"/>
        <w:autoSpaceDN w:val="0"/>
        <w:adjustRightInd w:val="0"/>
        <w:spacing w:after="0" w:line="360" w:lineRule="auto"/>
        <w:ind w:left="284" w:hanging="284"/>
        <w:jc w:val="both"/>
        <w:rPr>
          <w:rFonts w:ascii="Times New Roman" w:hAnsi="Times New Roman" w:cs="Times New Roman"/>
          <w:sz w:val="24"/>
          <w:szCs w:val="24"/>
        </w:rPr>
      </w:pPr>
      <w:r w:rsidRPr="00173B4B">
        <w:rPr>
          <w:rFonts w:ascii="Times New Roman" w:hAnsi="Times New Roman" w:cs="Times New Roman"/>
          <w:sz w:val="24"/>
          <w:szCs w:val="24"/>
        </w:rPr>
        <w:t>Dana Desa adalah dana yang bersumber dari Anggaran Pendapatan dan Belanja Negara yang diperuntukkan bagi Desa yang ditransfer melalui Anggaran Pendapatan dan Belanja Daerah kabupaten/ kota dan digunakan untuk membiayai penyelenggaraan pemerintahan, pelaksanaan pembangunan, pembinaan kemasyarakatan, dan pemberdayaan masyarakat.</w:t>
      </w:r>
    </w:p>
    <w:p w14:paraId="5111D2A2" w14:textId="77777777" w:rsidR="00173B4B" w:rsidRPr="004A664D" w:rsidRDefault="00173B4B" w:rsidP="00173B4B">
      <w:pPr>
        <w:pStyle w:val="ListParagraph"/>
        <w:autoSpaceDE w:val="0"/>
        <w:autoSpaceDN w:val="0"/>
        <w:adjustRightInd w:val="0"/>
        <w:spacing w:after="0" w:line="360" w:lineRule="auto"/>
        <w:ind w:left="284"/>
        <w:jc w:val="both"/>
        <w:rPr>
          <w:rFonts w:ascii="Times New Roman" w:hAnsi="Times New Roman" w:cs="Times New Roman"/>
          <w:sz w:val="24"/>
          <w:szCs w:val="24"/>
        </w:rPr>
      </w:pPr>
    </w:p>
    <w:p w14:paraId="7C3A42F7" w14:textId="77777777" w:rsidR="003F70B1" w:rsidRDefault="003F70B1" w:rsidP="003F70B1">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Prinsip Umum Dana Desa Berdasarkan Peraturan Pemerintah Nomor 60 Tahun </w:t>
      </w:r>
      <w:r w:rsidRPr="006F0D45">
        <w:rPr>
          <w:rFonts w:ascii="Times New Roman" w:hAnsi="Times New Roman" w:cs="Times New Roman"/>
          <w:sz w:val="24"/>
          <w:szCs w:val="24"/>
          <w:lang w:val="en"/>
        </w:rPr>
        <w:t>2014 tentang Dana Desa yang Bersumber dari APBN</w:t>
      </w:r>
      <w:r>
        <w:rPr>
          <w:rFonts w:ascii="Times New Roman" w:hAnsi="Times New Roman" w:cs="Times New Roman"/>
          <w:sz w:val="24"/>
          <w:szCs w:val="24"/>
          <w:lang w:val="en"/>
        </w:rPr>
        <w:t xml:space="preserve"> sebagaimana telah beberapa kali diubah, terakhir dengan Peraturan Pemerintah Nomor 8 Tahun 2016 tentang Perubahan Kedua atas </w:t>
      </w:r>
      <w:r>
        <w:rPr>
          <w:rFonts w:ascii="Times New Roman" w:hAnsi="Times New Roman" w:cs="Times New Roman"/>
          <w:sz w:val="24"/>
          <w:szCs w:val="24"/>
        </w:rPr>
        <w:t xml:space="preserve">Peraturan Pemerintah Nomor 60 Tahun </w:t>
      </w:r>
      <w:r w:rsidRPr="006F0D45">
        <w:rPr>
          <w:rFonts w:ascii="Times New Roman" w:hAnsi="Times New Roman" w:cs="Times New Roman"/>
          <w:sz w:val="24"/>
          <w:szCs w:val="24"/>
          <w:lang w:val="en"/>
        </w:rPr>
        <w:t>2014 tentang Dana Desa yang Bersumber dari APBN</w:t>
      </w:r>
      <w:r>
        <w:rPr>
          <w:rFonts w:ascii="Times New Roman" w:hAnsi="Times New Roman" w:cs="Times New Roman"/>
          <w:sz w:val="24"/>
          <w:szCs w:val="24"/>
          <w:lang w:val="en"/>
        </w:rPr>
        <w:t>:</w:t>
      </w:r>
    </w:p>
    <w:p w14:paraId="7F8D347B" w14:textId="398D17D1" w:rsidR="005A7E27" w:rsidRPr="00173B4B" w:rsidRDefault="005A7E27" w:rsidP="00173B4B">
      <w:pPr>
        <w:pStyle w:val="ListParagraph"/>
        <w:numPr>
          <w:ilvl w:val="0"/>
          <w:numId w:val="37"/>
        </w:numPr>
        <w:autoSpaceDE w:val="0"/>
        <w:autoSpaceDN w:val="0"/>
        <w:adjustRightInd w:val="0"/>
        <w:spacing w:after="0" w:line="360" w:lineRule="auto"/>
        <w:ind w:left="284" w:hanging="284"/>
        <w:jc w:val="both"/>
        <w:rPr>
          <w:rFonts w:ascii="Times New Roman" w:hAnsi="Times New Roman" w:cs="Times New Roman"/>
          <w:sz w:val="24"/>
          <w:szCs w:val="24"/>
        </w:rPr>
      </w:pPr>
      <w:r w:rsidRPr="00173B4B">
        <w:rPr>
          <w:rFonts w:ascii="Times New Roman" w:hAnsi="Times New Roman" w:cs="Times New Roman"/>
          <w:sz w:val="24"/>
          <w:szCs w:val="24"/>
        </w:rPr>
        <w:t>Dana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Desa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dikelola secara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tertib</w:t>
      </w:r>
      <w:r w:rsidR="00EB0DBC">
        <w:rPr>
          <w:rFonts w:ascii="Times New Roman" w:hAnsi="Times New Roman" w:cs="Times New Roman"/>
          <w:sz w:val="24"/>
          <w:szCs w:val="24"/>
        </w:rPr>
        <w:t xml:space="preserve">, </w:t>
      </w:r>
      <w:r w:rsidRPr="00173B4B">
        <w:rPr>
          <w:rFonts w:ascii="Times New Roman" w:hAnsi="Times New Roman" w:cs="Times New Roman"/>
          <w:sz w:val="24"/>
          <w:szCs w:val="24"/>
        </w:rPr>
        <w:t>taat</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pada ketentuan peraturan perundang-undangan, efisien, ekonomis, efektif, transparan,</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dan</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bertanggung</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jawab</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dengan memperhatikan rasa keadilan dan</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kepatutan serta mengutamakan kepentingan masyarakat setempat.</w:t>
      </w:r>
    </w:p>
    <w:p w14:paraId="3DA855C8" w14:textId="57777FDD" w:rsidR="004A664D" w:rsidRPr="00173B4B" w:rsidRDefault="005A7E27" w:rsidP="00173B4B">
      <w:pPr>
        <w:pStyle w:val="ListParagraph"/>
        <w:numPr>
          <w:ilvl w:val="0"/>
          <w:numId w:val="37"/>
        </w:numPr>
        <w:autoSpaceDE w:val="0"/>
        <w:autoSpaceDN w:val="0"/>
        <w:adjustRightInd w:val="0"/>
        <w:spacing w:after="0" w:line="360" w:lineRule="auto"/>
        <w:ind w:left="284" w:hanging="284"/>
        <w:jc w:val="both"/>
        <w:rPr>
          <w:rFonts w:ascii="Times New Roman" w:hAnsi="Times New Roman" w:cs="Times New Roman"/>
          <w:sz w:val="24"/>
          <w:szCs w:val="24"/>
        </w:rPr>
      </w:pPr>
      <w:r w:rsidRPr="00173B4B">
        <w:rPr>
          <w:rFonts w:ascii="Times New Roman" w:hAnsi="Times New Roman" w:cs="Times New Roman"/>
          <w:sz w:val="24"/>
          <w:szCs w:val="24"/>
        </w:rPr>
        <w:t>Pemerintah menganggarkan Dana Desa secara nasional dalam APBN setiap tahun</w:t>
      </w:r>
      <w:r w:rsidR="00173B4B">
        <w:rPr>
          <w:rFonts w:ascii="Times New Roman" w:hAnsi="Times New Roman" w:cs="Times New Roman"/>
          <w:sz w:val="24"/>
          <w:szCs w:val="24"/>
        </w:rPr>
        <w:t>.</w:t>
      </w:r>
    </w:p>
    <w:p w14:paraId="08486BA1" w14:textId="3985798A" w:rsidR="005A7E27" w:rsidRPr="00173B4B" w:rsidRDefault="005A7E27" w:rsidP="00173B4B">
      <w:pPr>
        <w:pStyle w:val="ListParagraph"/>
        <w:numPr>
          <w:ilvl w:val="0"/>
          <w:numId w:val="37"/>
        </w:numPr>
        <w:autoSpaceDE w:val="0"/>
        <w:autoSpaceDN w:val="0"/>
        <w:adjustRightInd w:val="0"/>
        <w:spacing w:after="0" w:line="360" w:lineRule="auto"/>
        <w:ind w:left="284" w:hanging="284"/>
        <w:jc w:val="both"/>
        <w:rPr>
          <w:rFonts w:ascii="Times New Roman" w:hAnsi="Times New Roman" w:cs="Times New Roman"/>
          <w:sz w:val="24"/>
          <w:szCs w:val="24"/>
        </w:rPr>
      </w:pPr>
      <w:r w:rsidRPr="00173B4B">
        <w:rPr>
          <w:rFonts w:ascii="Times New Roman" w:hAnsi="Times New Roman" w:cs="Times New Roman"/>
          <w:sz w:val="24"/>
          <w:szCs w:val="24"/>
        </w:rPr>
        <w:t>Dana</w:t>
      </w:r>
      <w:r w:rsidR="00EB0DBC">
        <w:rPr>
          <w:rFonts w:ascii="Times New Roman" w:hAnsi="Times New Roman" w:cs="Times New Roman"/>
          <w:sz w:val="24"/>
          <w:szCs w:val="24"/>
        </w:rPr>
        <w:t xml:space="preserve"> </w:t>
      </w:r>
      <w:r w:rsidRPr="00173B4B">
        <w:rPr>
          <w:rFonts w:ascii="Times New Roman" w:hAnsi="Times New Roman" w:cs="Times New Roman"/>
          <w:sz w:val="24"/>
          <w:szCs w:val="24"/>
        </w:rPr>
        <w:t>Desa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sebagaimana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dimaksud</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dalam</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Pasal</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3 bersumber</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dari belanja Pemerintah dengan mengefektifkan</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program</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yang</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berbasis</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Desa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secara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merata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dan</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berkeadilan.</w:t>
      </w:r>
    </w:p>
    <w:p w14:paraId="56CE179F" w14:textId="4265EA2D" w:rsidR="005A7E27" w:rsidRPr="00173B4B" w:rsidRDefault="005A7E27" w:rsidP="00173B4B">
      <w:pPr>
        <w:pStyle w:val="ListParagraph"/>
        <w:numPr>
          <w:ilvl w:val="0"/>
          <w:numId w:val="37"/>
        </w:numPr>
        <w:autoSpaceDE w:val="0"/>
        <w:autoSpaceDN w:val="0"/>
        <w:adjustRightInd w:val="0"/>
        <w:spacing w:after="0" w:line="360" w:lineRule="auto"/>
        <w:ind w:left="284" w:hanging="284"/>
        <w:jc w:val="both"/>
        <w:rPr>
          <w:rFonts w:ascii="Times New Roman" w:hAnsi="Times New Roman" w:cs="Times New Roman"/>
          <w:sz w:val="24"/>
          <w:szCs w:val="24"/>
        </w:rPr>
      </w:pPr>
      <w:r w:rsidRPr="00173B4B">
        <w:rPr>
          <w:rFonts w:ascii="Times New Roman" w:hAnsi="Times New Roman" w:cs="Times New Roman"/>
          <w:sz w:val="24"/>
          <w:szCs w:val="24"/>
        </w:rPr>
        <w:t>Dana Desa dialokasikan oleh</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Pemerintah untuk Desa. (2)</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Pengalokasian Dana Desa sebagaimana dimaksud pada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ayat</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( 1)</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dihitung</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berdasarkan</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jumlah</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Desa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w:t>
      </w:r>
      <w:r w:rsidRPr="00173B4B">
        <w:rPr>
          <w:rFonts w:ascii="Times New Roman" w:hAnsi="Times New Roman" w:cs="Times New Roman"/>
          <w:sz w:val="24"/>
          <w:szCs w:val="24"/>
        </w:rPr>
        <w:lastRenderedPageBreak/>
        <w:t>dan</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dialokasikan</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dengan</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memperhatikan</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jumlah</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penduduk,</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angka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kemiskinan,</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luas</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wilayah,</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dan tingkat kesulitan geografis.</w:t>
      </w:r>
    </w:p>
    <w:p w14:paraId="72227B47" w14:textId="1AA6DF9F" w:rsidR="005A7E27" w:rsidRDefault="005A7E27" w:rsidP="00173B4B">
      <w:pPr>
        <w:pStyle w:val="ListParagraph"/>
        <w:numPr>
          <w:ilvl w:val="0"/>
          <w:numId w:val="37"/>
        </w:numPr>
        <w:autoSpaceDE w:val="0"/>
        <w:autoSpaceDN w:val="0"/>
        <w:adjustRightInd w:val="0"/>
        <w:spacing w:after="0" w:line="360" w:lineRule="auto"/>
        <w:ind w:left="284" w:hanging="284"/>
        <w:jc w:val="both"/>
        <w:rPr>
          <w:rFonts w:ascii="Times New Roman" w:hAnsi="Times New Roman" w:cs="Times New Roman"/>
          <w:sz w:val="24"/>
          <w:szCs w:val="24"/>
        </w:rPr>
      </w:pPr>
      <w:r w:rsidRPr="00173B4B">
        <w:rPr>
          <w:rFonts w:ascii="Times New Roman" w:hAnsi="Times New Roman" w:cs="Times New Roman"/>
          <w:sz w:val="24"/>
          <w:szCs w:val="24"/>
        </w:rPr>
        <w:t>Dana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Desa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sebagaimana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dimaksud</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dalam</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Pasal</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5 ditransfer</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melalui</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APBD</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kabupaten/kota</w:t>
      </w:r>
      <w:r w:rsidR="006E79ED" w:rsidRPr="00173B4B">
        <w:rPr>
          <w:rFonts w:ascii="Times New Roman" w:hAnsi="Times New Roman" w:cs="Times New Roman"/>
          <w:sz w:val="24"/>
          <w:szCs w:val="24"/>
        </w:rPr>
        <w:t xml:space="preserve"> </w:t>
      </w:r>
      <w:r w:rsidRPr="00173B4B">
        <w:rPr>
          <w:rFonts w:ascii="Times New Roman" w:hAnsi="Times New Roman" w:cs="Times New Roman"/>
          <w:sz w:val="24"/>
          <w:szCs w:val="24"/>
        </w:rPr>
        <w:t xml:space="preserve"> untuk selanjutnya ditransfer ke APB Desa.</w:t>
      </w:r>
    </w:p>
    <w:p w14:paraId="0EDD9687" w14:textId="77777777" w:rsidR="00173B4B" w:rsidRPr="00173B4B" w:rsidRDefault="00173B4B" w:rsidP="00173B4B">
      <w:pPr>
        <w:pStyle w:val="ListParagraph"/>
        <w:autoSpaceDE w:val="0"/>
        <w:autoSpaceDN w:val="0"/>
        <w:adjustRightInd w:val="0"/>
        <w:spacing w:after="0" w:line="360" w:lineRule="auto"/>
        <w:ind w:left="284"/>
        <w:jc w:val="both"/>
        <w:rPr>
          <w:rFonts w:ascii="Times New Roman" w:hAnsi="Times New Roman" w:cs="Times New Roman"/>
          <w:sz w:val="24"/>
          <w:szCs w:val="24"/>
        </w:rPr>
      </w:pPr>
    </w:p>
    <w:p w14:paraId="5A703DCC" w14:textId="0EE6FC24" w:rsidR="004A664D" w:rsidRPr="006E79ED" w:rsidRDefault="008E13C7" w:rsidP="006E79ED">
      <w:pPr>
        <w:autoSpaceDE w:val="0"/>
        <w:autoSpaceDN w:val="0"/>
        <w:adjustRightInd w:val="0"/>
        <w:spacing w:after="0" w:line="360" w:lineRule="auto"/>
        <w:jc w:val="both"/>
        <w:rPr>
          <w:rFonts w:ascii="Times New Roman" w:hAnsi="Times New Roman" w:cs="Times New Roman"/>
          <w:sz w:val="24"/>
          <w:szCs w:val="24"/>
          <w:lang w:val="en"/>
        </w:rPr>
      </w:pPr>
      <w:r w:rsidRPr="006E79ED">
        <w:rPr>
          <w:rFonts w:ascii="Times New Roman" w:hAnsi="Times New Roman" w:cs="Times New Roman"/>
          <w:sz w:val="24"/>
          <w:szCs w:val="24"/>
          <w:lang w:val="en"/>
        </w:rPr>
        <w:t xml:space="preserve">Berdasarkan Pasal 15 </w:t>
      </w:r>
      <w:r w:rsidR="006E79ED">
        <w:rPr>
          <w:rFonts w:ascii="Times New Roman" w:hAnsi="Times New Roman" w:cs="Times New Roman"/>
          <w:sz w:val="24"/>
          <w:szCs w:val="24"/>
        </w:rPr>
        <w:t xml:space="preserve">Berdasarkan Peraturan Pemerintah Nomor 60 Tahun </w:t>
      </w:r>
      <w:r w:rsidR="006E79ED" w:rsidRPr="006F0D45">
        <w:rPr>
          <w:rFonts w:ascii="Times New Roman" w:hAnsi="Times New Roman" w:cs="Times New Roman"/>
          <w:sz w:val="24"/>
          <w:szCs w:val="24"/>
          <w:lang w:val="en"/>
        </w:rPr>
        <w:t>2014 tentang Dana Desa yang Bersumber dari APBN</w:t>
      </w:r>
      <w:r w:rsidR="006E79ED">
        <w:rPr>
          <w:rFonts w:ascii="Times New Roman" w:hAnsi="Times New Roman" w:cs="Times New Roman"/>
          <w:sz w:val="24"/>
          <w:szCs w:val="24"/>
          <w:lang w:val="en"/>
        </w:rPr>
        <w:t xml:space="preserve"> sebagaimana telah beberapa kali diubah, terakhir dengan Peraturan Pemerintah Nomor 8 Tahun 2016 tentang Perubahan Kedua atas </w:t>
      </w:r>
      <w:r w:rsidR="006E79ED">
        <w:rPr>
          <w:rFonts w:ascii="Times New Roman" w:hAnsi="Times New Roman" w:cs="Times New Roman"/>
          <w:sz w:val="24"/>
          <w:szCs w:val="24"/>
        </w:rPr>
        <w:t xml:space="preserve">Peraturan Pemerintah Nomor 60 Tahun </w:t>
      </w:r>
      <w:r w:rsidR="006E79ED" w:rsidRPr="006F0D45">
        <w:rPr>
          <w:rFonts w:ascii="Times New Roman" w:hAnsi="Times New Roman" w:cs="Times New Roman"/>
          <w:sz w:val="24"/>
          <w:szCs w:val="24"/>
          <w:lang w:val="en"/>
        </w:rPr>
        <w:t>2014 tentang Dana Desa yang Bersumber dari APBN</w:t>
      </w:r>
      <w:r w:rsidR="006E79ED">
        <w:rPr>
          <w:rFonts w:ascii="Times New Roman" w:hAnsi="Times New Roman" w:cs="Times New Roman"/>
          <w:sz w:val="24"/>
          <w:szCs w:val="24"/>
          <w:lang w:val="en"/>
        </w:rPr>
        <w:t xml:space="preserve">, </w:t>
      </w:r>
      <w:r w:rsidR="00776A7C" w:rsidRPr="006E79ED">
        <w:rPr>
          <w:rFonts w:ascii="Times New Roman" w:hAnsi="Times New Roman" w:cs="Times New Roman"/>
          <w:sz w:val="24"/>
          <w:szCs w:val="24"/>
          <w:lang w:val="en"/>
        </w:rPr>
        <w:t xml:space="preserve">Dana Desa disalurkan oleh Pemerintah kepada kabupaten/kota. (dengan cara pemindahbukuan dari RKUN ke RKUD. </w:t>
      </w:r>
      <w:r w:rsidR="006E79ED">
        <w:rPr>
          <w:rFonts w:ascii="Times New Roman" w:hAnsi="Times New Roman" w:cs="Times New Roman"/>
          <w:sz w:val="24"/>
          <w:szCs w:val="24"/>
          <w:lang w:val="en"/>
        </w:rPr>
        <w:t>selanjutnya</w:t>
      </w:r>
      <w:r w:rsidR="00776A7C" w:rsidRPr="006E79ED">
        <w:rPr>
          <w:rFonts w:ascii="Times New Roman" w:hAnsi="Times New Roman" w:cs="Times New Roman"/>
          <w:sz w:val="24"/>
          <w:szCs w:val="24"/>
          <w:lang w:val="en"/>
        </w:rPr>
        <w:t xml:space="preserve"> Dana Desa disalurkan oleh kabupaten/kota kepada Desa. (dengan cara pemindahbukuan dari RKUD ke rekening kas Desa.</w:t>
      </w:r>
    </w:p>
    <w:p w14:paraId="4F2452E3" w14:textId="77777777" w:rsidR="004A664D" w:rsidRDefault="004A664D" w:rsidP="00396E16">
      <w:pPr>
        <w:pStyle w:val="ListParagraph"/>
        <w:spacing w:after="0" w:line="360" w:lineRule="auto"/>
        <w:ind w:left="0"/>
        <w:jc w:val="both"/>
        <w:rPr>
          <w:rFonts w:ascii="Times New Roman" w:hAnsi="Times New Roman" w:cs="Times New Roman"/>
          <w:sz w:val="24"/>
          <w:szCs w:val="24"/>
        </w:rPr>
      </w:pPr>
    </w:p>
    <w:p w14:paraId="75D227DE" w14:textId="1FE58E08" w:rsidR="00776A7C" w:rsidRPr="006E79ED" w:rsidRDefault="00776A7C" w:rsidP="006E79ED">
      <w:pPr>
        <w:autoSpaceDE w:val="0"/>
        <w:autoSpaceDN w:val="0"/>
        <w:adjustRightInd w:val="0"/>
        <w:spacing w:after="0" w:line="360" w:lineRule="auto"/>
        <w:jc w:val="both"/>
        <w:rPr>
          <w:rFonts w:ascii="Times New Roman" w:hAnsi="Times New Roman" w:cs="Times New Roman"/>
          <w:sz w:val="24"/>
          <w:szCs w:val="24"/>
          <w:lang w:val="en"/>
        </w:rPr>
      </w:pPr>
      <w:r w:rsidRPr="006E79ED">
        <w:rPr>
          <w:rFonts w:ascii="Times New Roman" w:hAnsi="Times New Roman" w:cs="Times New Roman"/>
          <w:sz w:val="24"/>
          <w:szCs w:val="24"/>
          <w:lang w:val="en"/>
        </w:rPr>
        <w:t>Adapun mekanisme penyaluran</w:t>
      </w:r>
      <w:r w:rsidR="00F41F45">
        <w:rPr>
          <w:rFonts w:ascii="Times New Roman" w:hAnsi="Times New Roman" w:cs="Times New Roman"/>
          <w:sz w:val="24"/>
          <w:szCs w:val="24"/>
          <w:lang w:val="en"/>
        </w:rPr>
        <w:t xml:space="preserve"> Dana Desa</w:t>
      </w:r>
      <w:r w:rsidRPr="006E79ED">
        <w:rPr>
          <w:rFonts w:ascii="Times New Roman" w:hAnsi="Times New Roman" w:cs="Times New Roman"/>
          <w:sz w:val="24"/>
          <w:szCs w:val="24"/>
          <w:lang w:val="en"/>
        </w:rPr>
        <w:t xml:space="preserve"> berdasarkan Pasal 16</w:t>
      </w:r>
      <w:r w:rsidR="00F41F45">
        <w:rPr>
          <w:rFonts w:ascii="Times New Roman" w:hAnsi="Times New Roman" w:cs="Times New Roman"/>
          <w:sz w:val="24"/>
          <w:szCs w:val="24"/>
          <w:lang w:val="en"/>
        </w:rPr>
        <w:t xml:space="preserve"> </w:t>
      </w:r>
      <w:r w:rsidR="00F41F45">
        <w:rPr>
          <w:rFonts w:ascii="Times New Roman" w:hAnsi="Times New Roman" w:cs="Times New Roman"/>
          <w:sz w:val="24"/>
          <w:szCs w:val="24"/>
        </w:rPr>
        <w:t xml:space="preserve">Peraturan Pemerintah Nomor 60 Tahun </w:t>
      </w:r>
      <w:r w:rsidR="00F41F45" w:rsidRPr="006F0D45">
        <w:rPr>
          <w:rFonts w:ascii="Times New Roman" w:hAnsi="Times New Roman" w:cs="Times New Roman"/>
          <w:sz w:val="24"/>
          <w:szCs w:val="24"/>
          <w:lang w:val="en"/>
        </w:rPr>
        <w:t>2014 tentang Dana Desa yang Bersumber dari APBN</w:t>
      </w:r>
      <w:r w:rsidR="00F41F45">
        <w:rPr>
          <w:rFonts w:ascii="Times New Roman" w:hAnsi="Times New Roman" w:cs="Times New Roman"/>
          <w:sz w:val="24"/>
          <w:szCs w:val="24"/>
          <w:lang w:val="en"/>
        </w:rPr>
        <w:t xml:space="preserve"> sebagaimana telah beberapa kali diubah, terakhir dengan Peraturan Pemerintah Nomor 8 Tahun 2016 tentang Perubahan Kedua atas </w:t>
      </w:r>
      <w:r w:rsidR="00F41F45">
        <w:rPr>
          <w:rFonts w:ascii="Times New Roman" w:hAnsi="Times New Roman" w:cs="Times New Roman"/>
          <w:sz w:val="24"/>
          <w:szCs w:val="24"/>
        </w:rPr>
        <w:t xml:space="preserve">Peraturan Pemerintah Nomor 60 Tahun </w:t>
      </w:r>
      <w:r w:rsidR="00F41F45" w:rsidRPr="006F0D45">
        <w:rPr>
          <w:rFonts w:ascii="Times New Roman" w:hAnsi="Times New Roman" w:cs="Times New Roman"/>
          <w:sz w:val="24"/>
          <w:szCs w:val="24"/>
          <w:lang w:val="en"/>
        </w:rPr>
        <w:t>2014 tentang Dana Desa yang Bersumber dari APBN</w:t>
      </w:r>
      <w:r w:rsidR="00F41F45">
        <w:rPr>
          <w:rFonts w:ascii="Times New Roman" w:hAnsi="Times New Roman" w:cs="Times New Roman"/>
          <w:sz w:val="24"/>
          <w:szCs w:val="24"/>
          <w:lang w:val="en"/>
        </w:rPr>
        <w:t xml:space="preserve">, </w:t>
      </w:r>
      <w:r w:rsidRPr="006E79ED">
        <w:rPr>
          <w:rFonts w:ascii="Times New Roman" w:hAnsi="Times New Roman" w:cs="Times New Roman"/>
          <w:sz w:val="24"/>
          <w:szCs w:val="24"/>
          <w:lang w:val="en"/>
        </w:rPr>
        <w:t xml:space="preserve">Penyaluran Dana Desa dilakukan secara bertahap pada tahun anggaran berjalan. Penyaluran Dana Desa dilakukan paling lambat 7 (tujuh) hari kerja setelah diterima di RKUD. Dalam hal bupati/walikota tidak menyalurkan Dana Desa sesuai dengan Menteri dapat mengenakan sanksi administratif berupa penundaan penyaluran dana alokasi umum dan/atau dana bagi hasil yang menjadi hak kabupaten/kota yang bersangkutan. </w:t>
      </w:r>
    </w:p>
    <w:p w14:paraId="6A00EDC1" w14:textId="40AE0684" w:rsidR="0044025A" w:rsidRDefault="0044025A" w:rsidP="0044025A">
      <w:pPr>
        <w:pStyle w:val="ListParagraph"/>
        <w:tabs>
          <w:tab w:val="left" w:pos="1985"/>
        </w:tabs>
        <w:spacing w:after="0" w:line="360" w:lineRule="auto"/>
        <w:ind w:left="0"/>
        <w:jc w:val="both"/>
      </w:pPr>
    </w:p>
    <w:p w14:paraId="56FED5DD" w14:textId="77777777" w:rsidR="00173B4B" w:rsidRDefault="00173B4B" w:rsidP="00F41F45">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B</w:t>
      </w:r>
      <w:r w:rsidR="00F41F45">
        <w:rPr>
          <w:rFonts w:ascii="Times New Roman" w:hAnsi="Times New Roman" w:cs="Times New Roman"/>
          <w:sz w:val="24"/>
          <w:szCs w:val="24"/>
        </w:rPr>
        <w:t xml:space="preserve">erdasarkan Pasal 17 Peraturan Pemerintah Nomor 60 Tahun </w:t>
      </w:r>
      <w:r w:rsidR="00F41F45" w:rsidRPr="006F0D45">
        <w:rPr>
          <w:rFonts w:ascii="Times New Roman" w:hAnsi="Times New Roman" w:cs="Times New Roman"/>
          <w:sz w:val="24"/>
          <w:szCs w:val="24"/>
          <w:lang w:val="en"/>
        </w:rPr>
        <w:t>2014 tentang Dana Desa yang Bersumber dari APBN</w:t>
      </w:r>
      <w:r w:rsidR="00F41F45">
        <w:rPr>
          <w:rFonts w:ascii="Times New Roman" w:hAnsi="Times New Roman" w:cs="Times New Roman"/>
          <w:sz w:val="24"/>
          <w:szCs w:val="24"/>
          <w:lang w:val="en"/>
        </w:rPr>
        <w:t xml:space="preserve"> sebagaimana telah beberapa kali diubah, terakhir dengan Peraturan Pemerintah Nomor 8 Tahun 2016 tentang Perubahan Kedua atas </w:t>
      </w:r>
      <w:r w:rsidR="00F41F45">
        <w:rPr>
          <w:rFonts w:ascii="Times New Roman" w:hAnsi="Times New Roman" w:cs="Times New Roman"/>
          <w:sz w:val="24"/>
          <w:szCs w:val="24"/>
        </w:rPr>
        <w:t xml:space="preserve">Peraturan Pemerintah Nomor 60 Tahun </w:t>
      </w:r>
      <w:r w:rsidR="00F41F45" w:rsidRPr="006F0D45">
        <w:rPr>
          <w:rFonts w:ascii="Times New Roman" w:hAnsi="Times New Roman" w:cs="Times New Roman"/>
          <w:sz w:val="24"/>
          <w:szCs w:val="24"/>
          <w:lang w:val="en"/>
        </w:rPr>
        <w:t>2014 tentang Dana Desa yang Bersumber dari APBN</w:t>
      </w:r>
      <w:r>
        <w:rPr>
          <w:rFonts w:ascii="Times New Roman" w:hAnsi="Times New Roman" w:cs="Times New Roman"/>
          <w:sz w:val="24"/>
          <w:szCs w:val="24"/>
          <w:lang w:val="en"/>
        </w:rPr>
        <w:t>:</w:t>
      </w:r>
    </w:p>
    <w:p w14:paraId="42174F73" w14:textId="67EE38F9" w:rsidR="00173B4B" w:rsidRPr="00173B4B" w:rsidRDefault="00173B4B" w:rsidP="00173B4B">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rPr>
      </w:pPr>
      <w:r w:rsidRPr="00173B4B">
        <w:rPr>
          <w:rFonts w:ascii="Times New Roman" w:hAnsi="Times New Roman" w:cs="Times New Roman"/>
          <w:sz w:val="24"/>
          <w:szCs w:val="24"/>
        </w:rPr>
        <w:t xml:space="preserve">mekanisme Penyaluran Dana Desa dari RKUN ke RKUD </w:t>
      </w:r>
      <w:r w:rsidR="00F41F45" w:rsidRPr="00173B4B">
        <w:rPr>
          <w:rFonts w:ascii="Times New Roman" w:hAnsi="Times New Roman" w:cs="Times New Roman"/>
          <w:sz w:val="24"/>
          <w:szCs w:val="24"/>
        </w:rPr>
        <w:t>D</w:t>
      </w:r>
      <w:r w:rsidR="0044025A" w:rsidRPr="00173B4B">
        <w:rPr>
          <w:rFonts w:ascii="Times New Roman" w:hAnsi="Times New Roman" w:cs="Times New Roman"/>
          <w:sz w:val="24"/>
          <w:szCs w:val="24"/>
        </w:rPr>
        <w:t xml:space="preserve">ilakukan setelah Menteri menerima dari bupati/walikota: </w:t>
      </w:r>
    </w:p>
    <w:p w14:paraId="712D986B" w14:textId="7810475D" w:rsidR="00173B4B" w:rsidRPr="00173B4B" w:rsidRDefault="0044025A" w:rsidP="00173B4B">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173B4B">
        <w:rPr>
          <w:rFonts w:ascii="Times New Roman" w:hAnsi="Times New Roman" w:cs="Times New Roman"/>
          <w:sz w:val="24"/>
          <w:szCs w:val="24"/>
        </w:rPr>
        <w:lastRenderedPageBreak/>
        <w:t xml:space="preserve">peraturan daerah mengenai APBD kabupaten/kota tahun berjalan; </w:t>
      </w:r>
    </w:p>
    <w:p w14:paraId="2F8683CA" w14:textId="1A841335" w:rsidR="00173B4B" w:rsidRDefault="0044025A" w:rsidP="00173B4B">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F41F45">
        <w:rPr>
          <w:rFonts w:ascii="Times New Roman" w:hAnsi="Times New Roman" w:cs="Times New Roman"/>
          <w:sz w:val="24"/>
          <w:szCs w:val="24"/>
        </w:rPr>
        <w:t xml:space="preserve">peraturan bupati/walikota mengenai tata cara pembagian dan penetapan rincian Dana Desa sebagaimana dimaksud dalam Pasal 12 ayat (6); dan </w:t>
      </w:r>
    </w:p>
    <w:p w14:paraId="3ABF10A0" w14:textId="00296B3E" w:rsidR="00173B4B" w:rsidRDefault="0044025A" w:rsidP="00173B4B">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F41F45">
        <w:rPr>
          <w:rFonts w:ascii="Times New Roman" w:hAnsi="Times New Roman" w:cs="Times New Roman"/>
          <w:sz w:val="24"/>
          <w:szCs w:val="24"/>
        </w:rPr>
        <w:t xml:space="preserve">Laporan realisasi penyaluran dan konsolidasi penggunaan Dana Desa tahap sebelumnya. </w:t>
      </w:r>
    </w:p>
    <w:p w14:paraId="58FEB3F9" w14:textId="77777777" w:rsidR="00173B4B" w:rsidRDefault="0044025A" w:rsidP="00173B4B">
      <w:pPr>
        <w:pStyle w:val="ListParagraph"/>
        <w:numPr>
          <w:ilvl w:val="0"/>
          <w:numId w:val="38"/>
        </w:numPr>
        <w:autoSpaceDE w:val="0"/>
        <w:autoSpaceDN w:val="0"/>
        <w:adjustRightInd w:val="0"/>
        <w:spacing w:after="0" w:line="360" w:lineRule="auto"/>
        <w:ind w:left="284" w:hanging="284"/>
        <w:jc w:val="both"/>
        <w:rPr>
          <w:rFonts w:ascii="Times New Roman" w:hAnsi="Times New Roman" w:cs="Times New Roman"/>
          <w:sz w:val="24"/>
          <w:szCs w:val="24"/>
        </w:rPr>
      </w:pPr>
      <w:r w:rsidRPr="00F41F45">
        <w:rPr>
          <w:rFonts w:ascii="Times New Roman" w:hAnsi="Times New Roman" w:cs="Times New Roman"/>
          <w:sz w:val="24"/>
          <w:szCs w:val="24"/>
        </w:rPr>
        <w:t xml:space="preserve">Penyaluran Dana Desa dari RKUD ke RKD dilakukan setelah bupati/walikota menerima dari kepala Desa: </w:t>
      </w:r>
    </w:p>
    <w:p w14:paraId="663EBBD0" w14:textId="77777777" w:rsidR="00173B4B" w:rsidRDefault="0044025A" w:rsidP="00173B4B">
      <w:pPr>
        <w:pStyle w:val="ListParagraph"/>
        <w:autoSpaceDE w:val="0"/>
        <w:autoSpaceDN w:val="0"/>
        <w:adjustRightInd w:val="0"/>
        <w:spacing w:after="0" w:line="360" w:lineRule="auto"/>
        <w:ind w:left="284"/>
        <w:jc w:val="both"/>
        <w:rPr>
          <w:rFonts w:ascii="Times New Roman" w:hAnsi="Times New Roman" w:cs="Times New Roman"/>
          <w:sz w:val="24"/>
          <w:szCs w:val="24"/>
        </w:rPr>
      </w:pPr>
      <w:r w:rsidRPr="00F41F45">
        <w:rPr>
          <w:rFonts w:ascii="Times New Roman" w:hAnsi="Times New Roman" w:cs="Times New Roman"/>
          <w:sz w:val="24"/>
          <w:szCs w:val="24"/>
        </w:rPr>
        <w:t xml:space="preserve">a. Peraturan Desa mengenai APBDesa tahun anggaran berjalan; dan </w:t>
      </w:r>
    </w:p>
    <w:p w14:paraId="32CD79B0" w14:textId="77777777" w:rsidR="00173B4B" w:rsidRDefault="0044025A" w:rsidP="00173B4B">
      <w:pPr>
        <w:pStyle w:val="ListParagraph"/>
        <w:autoSpaceDE w:val="0"/>
        <w:autoSpaceDN w:val="0"/>
        <w:adjustRightInd w:val="0"/>
        <w:spacing w:after="0" w:line="360" w:lineRule="auto"/>
        <w:ind w:left="284"/>
        <w:jc w:val="both"/>
        <w:rPr>
          <w:rFonts w:ascii="Times New Roman" w:hAnsi="Times New Roman" w:cs="Times New Roman"/>
          <w:sz w:val="24"/>
          <w:szCs w:val="24"/>
        </w:rPr>
      </w:pPr>
      <w:r w:rsidRPr="00F41F45">
        <w:rPr>
          <w:rFonts w:ascii="Times New Roman" w:hAnsi="Times New Roman" w:cs="Times New Roman"/>
          <w:sz w:val="24"/>
          <w:szCs w:val="24"/>
        </w:rPr>
        <w:t xml:space="preserve">b. laporan realisasi penggunaan Dana Desa tahap sebelurnnya. </w:t>
      </w:r>
    </w:p>
    <w:p w14:paraId="6F3CC407" w14:textId="37ADAF92" w:rsidR="0044025A" w:rsidRDefault="0044025A" w:rsidP="00173B4B">
      <w:pPr>
        <w:autoSpaceDE w:val="0"/>
        <w:autoSpaceDN w:val="0"/>
        <w:adjustRightInd w:val="0"/>
        <w:spacing w:after="0" w:line="360" w:lineRule="auto"/>
        <w:jc w:val="both"/>
        <w:rPr>
          <w:rFonts w:ascii="Times New Roman" w:hAnsi="Times New Roman" w:cs="Times New Roman"/>
          <w:sz w:val="24"/>
          <w:szCs w:val="24"/>
        </w:rPr>
      </w:pPr>
      <w:r w:rsidRPr="00F41F45">
        <w:rPr>
          <w:rFonts w:ascii="Times New Roman" w:hAnsi="Times New Roman" w:cs="Times New Roman"/>
          <w:sz w:val="24"/>
          <w:szCs w:val="24"/>
        </w:rPr>
        <w:t>Dalam ha</w:t>
      </w:r>
      <w:r w:rsidR="00173B4B">
        <w:rPr>
          <w:rFonts w:ascii="Times New Roman" w:hAnsi="Times New Roman" w:cs="Times New Roman"/>
          <w:sz w:val="24"/>
          <w:szCs w:val="24"/>
        </w:rPr>
        <w:t>l</w:t>
      </w:r>
      <w:r w:rsidRPr="00F41F45">
        <w:rPr>
          <w:rFonts w:ascii="Times New Roman" w:hAnsi="Times New Roman" w:cs="Times New Roman"/>
          <w:sz w:val="24"/>
          <w:szCs w:val="24"/>
        </w:rPr>
        <w:t xml:space="preserve"> Menteri </w:t>
      </w:r>
      <w:r w:rsidR="00173B4B">
        <w:rPr>
          <w:rFonts w:ascii="Times New Roman" w:hAnsi="Times New Roman" w:cs="Times New Roman"/>
          <w:sz w:val="24"/>
          <w:szCs w:val="24"/>
        </w:rPr>
        <w:t xml:space="preserve">atau </w:t>
      </w:r>
      <w:r w:rsidR="00173B4B" w:rsidRPr="00F41F45">
        <w:rPr>
          <w:rFonts w:ascii="Times New Roman" w:hAnsi="Times New Roman" w:cs="Times New Roman"/>
          <w:sz w:val="24"/>
          <w:szCs w:val="24"/>
        </w:rPr>
        <w:t xml:space="preserve">bupati/walikota </w:t>
      </w:r>
      <w:r w:rsidRPr="00F41F45">
        <w:rPr>
          <w:rFonts w:ascii="Times New Roman" w:hAnsi="Times New Roman" w:cs="Times New Roman"/>
          <w:sz w:val="24"/>
          <w:szCs w:val="24"/>
        </w:rPr>
        <w:t xml:space="preserve">belum menerima dokumen sebagaimana dimaksud </w:t>
      </w:r>
      <w:r w:rsidR="00173B4B">
        <w:rPr>
          <w:rFonts w:ascii="Times New Roman" w:hAnsi="Times New Roman" w:cs="Times New Roman"/>
          <w:sz w:val="24"/>
          <w:szCs w:val="24"/>
        </w:rPr>
        <w:t xml:space="preserve">diatas maka </w:t>
      </w:r>
      <w:r w:rsidRPr="00F41F45">
        <w:rPr>
          <w:rFonts w:ascii="Times New Roman" w:hAnsi="Times New Roman" w:cs="Times New Roman"/>
          <w:sz w:val="24"/>
          <w:szCs w:val="24"/>
        </w:rPr>
        <w:t xml:space="preserve">Menteri atau bupati/walikota </w:t>
      </w:r>
      <w:r w:rsidR="00173B4B">
        <w:rPr>
          <w:rFonts w:ascii="Times New Roman" w:hAnsi="Times New Roman" w:cs="Times New Roman"/>
          <w:sz w:val="24"/>
          <w:szCs w:val="24"/>
        </w:rPr>
        <w:t xml:space="preserve">dapat </w:t>
      </w:r>
      <w:r w:rsidRPr="00F41F45">
        <w:rPr>
          <w:rFonts w:ascii="Times New Roman" w:hAnsi="Times New Roman" w:cs="Times New Roman"/>
          <w:sz w:val="24"/>
          <w:szCs w:val="24"/>
        </w:rPr>
        <w:t xml:space="preserve">mengenakan sanksi administratif berupa penundaan penyaluran Dana Desa sampai dengan diterimanya dokumen tersebut. </w:t>
      </w:r>
    </w:p>
    <w:p w14:paraId="1B024E65" w14:textId="77777777" w:rsidR="00776A7C" w:rsidRDefault="00776A7C" w:rsidP="00F41F45">
      <w:pPr>
        <w:autoSpaceDE w:val="0"/>
        <w:autoSpaceDN w:val="0"/>
        <w:adjustRightInd w:val="0"/>
        <w:spacing w:after="0" w:line="360" w:lineRule="auto"/>
        <w:jc w:val="both"/>
        <w:rPr>
          <w:rFonts w:ascii="Times New Roman" w:hAnsi="Times New Roman" w:cs="Times New Roman"/>
          <w:sz w:val="24"/>
          <w:szCs w:val="24"/>
        </w:rPr>
      </w:pPr>
    </w:p>
    <w:p w14:paraId="2FA9E72F"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178F9413"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2BDE7B86"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4C59BD7E"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64E104DF"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2EE4591F"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5395E589"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11B3ED9B"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5A28AFC3"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1D370AC3"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3F445970"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62CE990B"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5AA98E11"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075E3B87"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36E5A0C9"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5A9A51E3"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730C1E58"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008B5A49"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69D40970"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365B5D55"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448A229A"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756AC1E5"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0275B7CD"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4A3E7703" w14:textId="77777777" w:rsidR="00776A7C" w:rsidRDefault="00776A7C" w:rsidP="00396E16">
      <w:pPr>
        <w:pStyle w:val="ListParagraph"/>
        <w:spacing w:after="0" w:line="360" w:lineRule="auto"/>
        <w:ind w:left="0"/>
        <w:jc w:val="both"/>
        <w:rPr>
          <w:rFonts w:ascii="Times New Roman" w:hAnsi="Times New Roman" w:cs="Times New Roman"/>
          <w:sz w:val="24"/>
          <w:szCs w:val="24"/>
        </w:rPr>
      </w:pPr>
    </w:p>
    <w:p w14:paraId="0F5C924F" w14:textId="7918DF61" w:rsidR="00DB1CEB" w:rsidRDefault="00DB1CEB" w:rsidP="00396E16">
      <w:pPr>
        <w:pStyle w:val="ListParagraph"/>
        <w:spacing w:after="0" w:line="360" w:lineRule="auto"/>
        <w:ind w:left="0"/>
        <w:jc w:val="both"/>
        <w:rPr>
          <w:rFonts w:ascii="Times New Roman" w:hAnsi="Times New Roman" w:cs="Times New Roman"/>
          <w:sz w:val="24"/>
          <w:szCs w:val="24"/>
        </w:rPr>
      </w:pPr>
      <w:r w:rsidRPr="00396E16">
        <w:rPr>
          <w:rFonts w:ascii="Times New Roman" w:hAnsi="Times New Roman" w:cs="Times New Roman"/>
          <w:sz w:val="24"/>
          <w:szCs w:val="24"/>
        </w:rPr>
        <w:t>Berdasarkan Pasal 1 angka 2 Peraturan Pemerintah nomor 12 tahun 2019 tentang Pengelolaan Keuangan Daerah, Pengelolaan Keuangan Daerah adalah keseluruhan kegiatan yang meliputi perencanaan, penganggaran, pelaksanaan, penatausahaan, pelaporan, pertanggungiawaban, dan pengawasan Keuangan Daerah.</w:t>
      </w:r>
    </w:p>
    <w:p w14:paraId="59755130" w14:textId="77777777" w:rsidR="00396E16" w:rsidRPr="00396E16" w:rsidRDefault="00396E16" w:rsidP="00396E16">
      <w:pPr>
        <w:pStyle w:val="ListParagraph"/>
        <w:spacing w:after="0" w:line="360" w:lineRule="auto"/>
        <w:ind w:left="0"/>
        <w:jc w:val="both"/>
        <w:rPr>
          <w:rFonts w:ascii="Times New Roman" w:hAnsi="Times New Roman" w:cs="Times New Roman"/>
          <w:sz w:val="24"/>
          <w:szCs w:val="24"/>
        </w:rPr>
      </w:pPr>
    </w:p>
    <w:p w14:paraId="6D6593A6" w14:textId="04B877D5" w:rsidR="00DB1CEB" w:rsidRDefault="00DB1CEB" w:rsidP="00396E16">
      <w:pPr>
        <w:pStyle w:val="ListParagraph"/>
        <w:spacing w:after="0" w:line="360" w:lineRule="auto"/>
        <w:ind w:left="0"/>
        <w:jc w:val="both"/>
        <w:rPr>
          <w:rFonts w:ascii="Times New Roman" w:hAnsi="Times New Roman" w:cs="Times New Roman"/>
          <w:sz w:val="24"/>
          <w:szCs w:val="24"/>
        </w:rPr>
      </w:pPr>
      <w:r w:rsidRPr="00396E16">
        <w:rPr>
          <w:rFonts w:ascii="Times New Roman" w:hAnsi="Times New Roman" w:cs="Times New Roman"/>
          <w:sz w:val="24"/>
          <w:szCs w:val="24"/>
        </w:rPr>
        <w:t xml:space="preserve">Berdasarkan Pasal 3 ayat (1) dan (2) Pengelolaan Keuangan Daerah dilakukan secara tertib, efisien, ekonomis, efektif, transparan, dan bertanggung jawab dengan memperhatikan rasa keadilan, kepatutan, manfaat untuk masyarakat, serta taat pada ketentuan peraturan perundang-undangan. Pengelolaan Keuangan Daerah diwujudkan dalam APBD. </w:t>
      </w:r>
    </w:p>
    <w:p w14:paraId="33D9CE3E" w14:textId="77777777" w:rsidR="00396E16" w:rsidRPr="00396E16" w:rsidRDefault="00396E16" w:rsidP="00396E16">
      <w:pPr>
        <w:pStyle w:val="ListParagraph"/>
        <w:spacing w:after="0" w:line="360" w:lineRule="auto"/>
        <w:ind w:left="0"/>
        <w:jc w:val="both"/>
        <w:rPr>
          <w:rFonts w:ascii="Times New Roman" w:hAnsi="Times New Roman" w:cs="Times New Roman"/>
          <w:sz w:val="24"/>
          <w:szCs w:val="24"/>
        </w:rPr>
      </w:pPr>
    </w:p>
    <w:p w14:paraId="418A9FB4" w14:textId="77777777" w:rsidR="00C42FF5" w:rsidRPr="00396E16" w:rsidRDefault="00C42FF5" w:rsidP="00396E16">
      <w:pPr>
        <w:pStyle w:val="ListParagraph"/>
        <w:spacing w:after="0" w:line="360" w:lineRule="auto"/>
        <w:ind w:left="0"/>
        <w:jc w:val="both"/>
        <w:rPr>
          <w:rFonts w:ascii="Times New Roman" w:hAnsi="Times New Roman" w:cs="Times New Roman"/>
          <w:sz w:val="24"/>
          <w:szCs w:val="24"/>
        </w:rPr>
      </w:pPr>
      <w:r w:rsidRPr="00396E16">
        <w:rPr>
          <w:rFonts w:ascii="Times New Roman" w:hAnsi="Times New Roman" w:cs="Times New Roman"/>
          <w:sz w:val="24"/>
          <w:szCs w:val="24"/>
        </w:rPr>
        <w:t>Berdasarkan Pasal 27 Peraturan Pemerintah nomor 12 tahun 2019 tentang Pengelolaan Keuangan Daerah, APBD merupakan satu kesatuan yang terdiri atas:</w:t>
      </w:r>
    </w:p>
    <w:p w14:paraId="7E1D8CC9" w14:textId="77777777" w:rsidR="00C42FF5" w:rsidRPr="00396E16" w:rsidRDefault="00C42FF5" w:rsidP="00396E16">
      <w:pPr>
        <w:pStyle w:val="ListParagraph"/>
        <w:numPr>
          <w:ilvl w:val="0"/>
          <w:numId w:val="27"/>
        </w:numPr>
        <w:spacing w:after="0" w:line="360" w:lineRule="auto"/>
        <w:ind w:left="284" w:hanging="284"/>
        <w:jc w:val="both"/>
        <w:rPr>
          <w:rFonts w:ascii="Times New Roman" w:hAnsi="Times New Roman" w:cs="Times New Roman"/>
          <w:sz w:val="24"/>
          <w:szCs w:val="24"/>
        </w:rPr>
      </w:pPr>
      <w:r w:rsidRPr="00396E16">
        <w:rPr>
          <w:rFonts w:ascii="Times New Roman" w:hAnsi="Times New Roman" w:cs="Times New Roman"/>
          <w:sz w:val="24"/>
          <w:szCs w:val="24"/>
        </w:rPr>
        <w:t>Pendapatan Daerah</w:t>
      </w:r>
    </w:p>
    <w:p w14:paraId="4EAEF766" w14:textId="77777777" w:rsidR="00C42FF5" w:rsidRPr="00396E16" w:rsidRDefault="00C42FF5" w:rsidP="00396E16">
      <w:pPr>
        <w:pStyle w:val="ListParagraph"/>
        <w:numPr>
          <w:ilvl w:val="0"/>
          <w:numId w:val="27"/>
        </w:numPr>
        <w:spacing w:after="0" w:line="360" w:lineRule="auto"/>
        <w:ind w:left="284" w:hanging="284"/>
        <w:jc w:val="both"/>
        <w:rPr>
          <w:rFonts w:ascii="Times New Roman" w:hAnsi="Times New Roman" w:cs="Times New Roman"/>
          <w:sz w:val="24"/>
          <w:szCs w:val="24"/>
        </w:rPr>
      </w:pPr>
      <w:r w:rsidRPr="00396E16">
        <w:rPr>
          <w:rFonts w:ascii="Times New Roman" w:hAnsi="Times New Roman" w:cs="Times New Roman"/>
          <w:sz w:val="24"/>
          <w:szCs w:val="24"/>
        </w:rPr>
        <w:t xml:space="preserve">Belanja Daerah </w:t>
      </w:r>
    </w:p>
    <w:p w14:paraId="58985095" w14:textId="1C428860" w:rsidR="00396E16" w:rsidRDefault="00C42FF5" w:rsidP="00BF2AF3">
      <w:pPr>
        <w:pStyle w:val="ListParagraph"/>
        <w:numPr>
          <w:ilvl w:val="0"/>
          <w:numId w:val="27"/>
        </w:numPr>
        <w:spacing w:after="0" w:line="360" w:lineRule="auto"/>
        <w:ind w:left="284" w:hanging="284"/>
        <w:jc w:val="both"/>
        <w:rPr>
          <w:rFonts w:ascii="Times New Roman" w:hAnsi="Times New Roman" w:cs="Times New Roman"/>
          <w:sz w:val="24"/>
          <w:szCs w:val="24"/>
        </w:rPr>
      </w:pPr>
      <w:r w:rsidRPr="00396E16">
        <w:rPr>
          <w:rFonts w:ascii="Times New Roman" w:hAnsi="Times New Roman" w:cs="Times New Roman"/>
          <w:sz w:val="24"/>
          <w:szCs w:val="24"/>
        </w:rPr>
        <w:t>Pembiayaan Daerah</w:t>
      </w:r>
    </w:p>
    <w:p w14:paraId="3F76956E" w14:textId="16CA8E8E" w:rsidR="00BF2AF3" w:rsidRDefault="00BF2AF3" w:rsidP="00BF2AF3">
      <w:pPr>
        <w:spacing w:after="0" w:line="360" w:lineRule="auto"/>
        <w:jc w:val="both"/>
        <w:rPr>
          <w:rFonts w:ascii="Times New Roman" w:hAnsi="Times New Roman" w:cs="Times New Roman"/>
          <w:sz w:val="24"/>
          <w:szCs w:val="24"/>
        </w:rPr>
      </w:pPr>
    </w:p>
    <w:p w14:paraId="6130C934" w14:textId="3002923C" w:rsidR="00C42FF5" w:rsidRPr="00396E16" w:rsidRDefault="00C42FF5" w:rsidP="00396E16">
      <w:pPr>
        <w:pStyle w:val="ListParagraph"/>
        <w:spacing w:after="0" w:line="360" w:lineRule="auto"/>
        <w:ind w:left="0"/>
        <w:jc w:val="both"/>
        <w:rPr>
          <w:rFonts w:ascii="Times New Roman" w:hAnsi="Times New Roman" w:cs="Times New Roman"/>
          <w:sz w:val="24"/>
          <w:szCs w:val="24"/>
        </w:rPr>
      </w:pPr>
      <w:r w:rsidRPr="00396E16">
        <w:rPr>
          <w:rFonts w:ascii="Times New Roman" w:hAnsi="Times New Roman" w:cs="Times New Roman"/>
          <w:sz w:val="24"/>
          <w:szCs w:val="24"/>
        </w:rPr>
        <w:t>Yang selanjutnya berdasarkan Pasal 28 Peraturan Pemerintah nomor 12 tahun 2019 tentang Pengelolaan Keuangan Daerah,</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pengertian Pendapatan Daerah, Belanja Daerah dan Pembiayaan daerah adalah sebagai berikut:</w:t>
      </w:r>
    </w:p>
    <w:p w14:paraId="27A3B160" w14:textId="33D3E66F" w:rsidR="00C42FF5" w:rsidRPr="00396E16" w:rsidRDefault="00C42FF5" w:rsidP="00396E16">
      <w:pPr>
        <w:pStyle w:val="ListParagraph"/>
        <w:numPr>
          <w:ilvl w:val="0"/>
          <w:numId w:val="29"/>
        </w:numPr>
        <w:spacing w:after="0" w:line="360" w:lineRule="auto"/>
        <w:ind w:left="284" w:hanging="284"/>
        <w:jc w:val="both"/>
        <w:rPr>
          <w:rFonts w:ascii="Times New Roman" w:hAnsi="Times New Roman" w:cs="Times New Roman"/>
          <w:sz w:val="24"/>
          <w:szCs w:val="24"/>
        </w:rPr>
      </w:pPr>
      <w:r w:rsidRPr="00396E16">
        <w:rPr>
          <w:rFonts w:ascii="Times New Roman" w:hAnsi="Times New Roman" w:cs="Times New Roman"/>
          <w:sz w:val="24"/>
          <w:szCs w:val="24"/>
        </w:rPr>
        <w:t>Pendapatan Daerah meliputi</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semua</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penerimaan</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 xml:space="preserve"> uang melalui</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 xml:space="preserve"> Rekening</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Kas</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Umum</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Daerah</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 xml:space="preserve"> yang</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tidak</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 xml:space="preserve"> perlu dibayar kembali oleh</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Daerah dan penerimaan lainnya yang sesuai dengan ketentuan peraturan</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perundang-undangan diakui</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sebagai</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penambah</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ekuitas</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yang</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merupakan</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hak daerah dalam 1</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 xml:space="preserve"> (satu)</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tahun anggaran.</w:t>
      </w:r>
    </w:p>
    <w:p w14:paraId="4DD86F6A" w14:textId="0DFF9D02" w:rsidR="00C42FF5" w:rsidRPr="00396E16" w:rsidRDefault="00C42FF5" w:rsidP="00396E16">
      <w:pPr>
        <w:pStyle w:val="ListParagraph"/>
        <w:numPr>
          <w:ilvl w:val="0"/>
          <w:numId w:val="29"/>
        </w:numPr>
        <w:spacing w:after="0" w:line="360" w:lineRule="auto"/>
        <w:ind w:left="284" w:hanging="284"/>
        <w:jc w:val="both"/>
        <w:rPr>
          <w:rFonts w:ascii="Times New Roman" w:hAnsi="Times New Roman" w:cs="Times New Roman"/>
          <w:sz w:val="24"/>
          <w:szCs w:val="24"/>
        </w:rPr>
      </w:pPr>
      <w:r w:rsidRPr="00396E16">
        <w:rPr>
          <w:rFonts w:ascii="Times New Roman" w:hAnsi="Times New Roman" w:cs="Times New Roman"/>
          <w:sz w:val="24"/>
          <w:szCs w:val="24"/>
        </w:rPr>
        <w:lastRenderedPageBreak/>
        <w:t>Belanja</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Daerah</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meliputi semua pengeluaran dari Rekening Kas Umum</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Daerah</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yang</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tidak perlu diterima kembali oleh Daerah dan pengeluaran lainnya yang sesuai dengan ketentuan peraturan</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perundang-undangan diakui sebagai pengurang</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 xml:space="preserve"> ekuitas</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 xml:space="preserve"> yang</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merupakan</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 xml:space="preserve"> kewajiban</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 xml:space="preserve"> daerah dalam 1</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 xml:space="preserve"> (satu)</w:t>
      </w:r>
      <w:r w:rsidR="006E79ED">
        <w:rPr>
          <w:rFonts w:ascii="Times New Roman" w:hAnsi="Times New Roman" w:cs="Times New Roman"/>
          <w:sz w:val="24"/>
          <w:szCs w:val="24"/>
        </w:rPr>
        <w:t xml:space="preserve"> </w:t>
      </w:r>
      <w:r w:rsidRPr="00396E16">
        <w:rPr>
          <w:rFonts w:ascii="Times New Roman" w:hAnsi="Times New Roman" w:cs="Times New Roman"/>
          <w:sz w:val="24"/>
          <w:szCs w:val="24"/>
        </w:rPr>
        <w:t>tahun anggaran.</w:t>
      </w:r>
    </w:p>
    <w:p w14:paraId="3A628BF8" w14:textId="4DAADDC2" w:rsidR="00E44BFD" w:rsidRPr="00396E16" w:rsidRDefault="00C42FF5" w:rsidP="00396E16">
      <w:pPr>
        <w:pStyle w:val="ListParagraph"/>
        <w:spacing w:after="0" w:line="360" w:lineRule="auto"/>
        <w:ind w:left="0"/>
        <w:jc w:val="both"/>
        <w:rPr>
          <w:rFonts w:ascii="Times New Roman" w:hAnsi="Times New Roman" w:cs="Times New Roman"/>
          <w:sz w:val="24"/>
          <w:szCs w:val="24"/>
        </w:rPr>
      </w:pPr>
      <w:r w:rsidRPr="00396E16">
        <w:rPr>
          <w:rFonts w:ascii="Times New Roman" w:hAnsi="Times New Roman" w:cs="Times New Roman"/>
          <w:sz w:val="24"/>
          <w:szCs w:val="24"/>
        </w:rPr>
        <w:t>Berdasarkan Pasal 30 Peraturan Pemerintah nomor 12 tahun 2019 tentang Pengelolaan Keuangan Daerah, Pendapatan Daerah terdiri atas: a. pendapatan asli daerah; b. pendapatan transfer; dan c. lain-lain Pendapatan Daerah yang sah</w:t>
      </w:r>
      <w:r w:rsidR="00C52676" w:rsidRPr="00396E16">
        <w:rPr>
          <w:rFonts w:ascii="Times New Roman" w:hAnsi="Times New Roman" w:cs="Times New Roman"/>
          <w:sz w:val="24"/>
          <w:szCs w:val="24"/>
        </w:rPr>
        <w:t>.</w:t>
      </w:r>
    </w:p>
    <w:p w14:paraId="2F0A414E" w14:textId="77777777" w:rsidR="00C52676" w:rsidRDefault="00C52676" w:rsidP="003B0BFA">
      <w:pPr>
        <w:spacing w:after="0" w:line="360" w:lineRule="auto"/>
        <w:jc w:val="both"/>
        <w:rPr>
          <w:rFonts w:ascii="Times New Roman" w:eastAsia="Times New Roman" w:hAnsi="Times New Roman" w:cs="Times New Roman"/>
          <w:lang w:eastAsia="id-ID"/>
        </w:rPr>
      </w:pPr>
    </w:p>
    <w:p w14:paraId="3D080873" w14:textId="77777777" w:rsidR="00C52676" w:rsidRPr="00396E16" w:rsidRDefault="00C52676" w:rsidP="00396E16">
      <w:pPr>
        <w:pStyle w:val="ListParagraph"/>
        <w:spacing w:after="0" w:line="360" w:lineRule="auto"/>
        <w:ind w:left="0"/>
        <w:jc w:val="both"/>
        <w:rPr>
          <w:rFonts w:ascii="Times New Roman" w:hAnsi="Times New Roman" w:cs="Times New Roman"/>
          <w:sz w:val="24"/>
          <w:szCs w:val="24"/>
        </w:rPr>
      </w:pPr>
      <w:r w:rsidRPr="00396E16">
        <w:rPr>
          <w:rFonts w:ascii="Times New Roman" w:hAnsi="Times New Roman" w:cs="Times New Roman"/>
          <w:sz w:val="24"/>
          <w:szCs w:val="24"/>
        </w:rPr>
        <w:t xml:space="preserve">Berdasarkan Pasal 31 Pendapatan asli Daerah Peraturan Pemerintah nomor 12 tahun 2019 tentang Pengelolaan Keuangan Daerah, Pendapatan asli Daerah meliputi: </w:t>
      </w:r>
    </w:p>
    <w:p w14:paraId="4DC942BF" w14:textId="06A7CA95" w:rsidR="00C52676" w:rsidRDefault="00C52676" w:rsidP="00BF2AF3">
      <w:pPr>
        <w:pStyle w:val="ListParagraph"/>
        <w:numPr>
          <w:ilvl w:val="0"/>
          <w:numId w:val="31"/>
        </w:numPr>
        <w:spacing w:after="0" w:line="360" w:lineRule="auto"/>
        <w:ind w:left="284" w:hanging="284"/>
        <w:jc w:val="both"/>
        <w:rPr>
          <w:rFonts w:ascii="Times New Roman" w:eastAsia="Times New Roman" w:hAnsi="Times New Roman" w:cs="Times New Roman"/>
          <w:lang w:eastAsia="id-ID"/>
        </w:rPr>
      </w:pPr>
      <w:r w:rsidRPr="00C52676">
        <w:rPr>
          <w:rFonts w:ascii="Times New Roman" w:eastAsia="Times New Roman" w:hAnsi="Times New Roman" w:cs="Times New Roman"/>
          <w:lang w:eastAsia="id-ID"/>
        </w:rPr>
        <w:t xml:space="preserve"> </w:t>
      </w:r>
      <w:r w:rsidRPr="00396E16">
        <w:rPr>
          <w:rFonts w:ascii="Times New Roman" w:hAnsi="Times New Roman" w:cs="Times New Roman"/>
          <w:sz w:val="24"/>
          <w:szCs w:val="24"/>
        </w:rPr>
        <w:t>pajak daerah dan retribusi daerah</w:t>
      </w:r>
    </w:p>
    <w:p w14:paraId="51F10D51" w14:textId="77777777" w:rsidR="00C52676" w:rsidRPr="00396E16" w:rsidRDefault="00C52676" w:rsidP="00396E16">
      <w:pPr>
        <w:pStyle w:val="ListParagraph"/>
        <w:spacing w:after="0" w:line="360" w:lineRule="auto"/>
        <w:ind w:left="0"/>
        <w:jc w:val="both"/>
        <w:rPr>
          <w:rFonts w:ascii="Times New Roman" w:hAnsi="Times New Roman" w:cs="Times New Roman"/>
          <w:sz w:val="24"/>
          <w:szCs w:val="24"/>
        </w:rPr>
      </w:pPr>
      <w:r w:rsidRPr="00396E16">
        <w:rPr>
          <w:rFonts w:ascii="Times New Roman" w:hAnsi="Times New Roman" w:cs="Times New Roman"/>
          <w:sz w:val="24"/>
          <w:szCs w:val="24"/>
        </w:rPr>
        <w:t>meliputi pendapatan sesuai dengan ketentuan peraturan perundang-undangan yang mengatur mengenai pajak daerah dan retribusi daerah.</w:t>
      </w:r>
    </w:p>
    <w:p w14:paraId="00F7C592" w14:textId="09E67E25" w:rsidR="00C52676" w:rsidRPr="00396E16" w:rsidRDefault="00C52676" w:rsidP="00BF2AF3">
      <w:pPr>
        <w:pStyle w:val="ListParagraph"/>
        <w:numPr>
          <w:ilvl w:val="0"/>
          <w:numId w:val="31"/>
        </w:numPr>
        <w:spacing w:after="0" w:line="360" w:lineRule="auto"/>
        <w:ind w:left="284" w:hanging="284"/>
        <w:jc w:val="both"/>
        <w:rPr>
          <w:rFonts w:ascii="Times New Roman" w:hAnsi="Times New Roman" w:cs="Times New Roman"/>
          <w:sz w:val="24"/>
          <w:szCs w:val="24"/>
        </w:rPr>
      </w:pPr>
      <w:r>
        <w:t xml:space="preserve"> </w:t>
      </w:r>
      <w:r w:rsidRPr="00396E16">
        <w:rPr>
          <w:rFonts w:ascii="Times New Roman" w:hAnsi="Times New Roman" w:cs="Times New Roman"/>
          <w:sz w:val="24"/>
          <w:szCs w:val="24"/>
        </w:rPr>
        <w:t>hasil pengelolaan kekayaan daerah yang dipisahkan.</w:t>
      </w:r>
    </w:p>
    <w:p w14:paraId="6A82145A" w14:textId="3BD4E040" w:rsidR="00C52676" w:rsidRPr="00396E16" w:rsidRDefault="00C52676" w:rsidP="00396E16">
      <w:pPr>
        <w:pStyle w:val="ListParagraph"/>
        <w:spacing w:after="0" w:line="360" w:lineRule="auto"/>
        <w:ind w:left="0"/>
        <w:jc w:val="both"/>
        <w:rPr>
          <w:rFonts w:ascii="Times New Roman" w:hAnsi="Times New Roman" w:cs="Times New Roman"/>
          <w:sz w:val="24"/>
          <w:szCs w:val="24"/>
        </w:rPr>
      </w:pPr>
      <w:r w:rsidRPr="00396E16">
        <w:rPr>
          <w:rFonts w:ascii="Times New Roman" w:hAnsi="Times New Roman" w:cs="Times New Roman"/>
          <w:sz w:val="24"/>
          <w:szCs w:val="24"/>
        </w:rPr>
        <w:t>merupakan Penerimaan Daerah atas hasil penyertaan modal daerah.</w:t>
      </w:r>
    </w:p>
    <w:p w14:paraId="3752F275" w14:textId="07661128" w:rsidR="00396E16" w:rsidRPr="00396E16" w:rsidRDefault="00C52676" w:rsidP="00BF2AF3">
      <w:pPr>
        <w:pStyle w:val="ListParagraph"/>
        <w:numPr>
          <w:ilvl w:val="0"/>
          <w:numId w:val="31"/>
        </w:numPr>
        <w:spacing w:after="0" w:line="360" w:lineRule="auto"/>
        <w:ind w:left="284" w:hanging="284"/>
        <w:jc w:val="both"/>
        <w:rPr>
          <w:rFonts w:ascii="Times New Roman" w:hAnsi="Times New Roman" w:cs="Times New Roman"/>
          <w:sz w:val="24"/>
          <w:szCs w:val="24"/>
        </w:rPr>
      </w:pPr>
      <w:r>
        <w:t xml:space="preserve"> </w:t>
      </w:r>
      <w:r w:rsidRPr="00396E16">
        <w:rPr>
          <w:rFonts w:ascii="Times New Roman" w:hAnsi="Times New Roman" w:cs="Times New Roman"/>
          <w:sz w:val="24"/>
          <w:szCs w:val="24"/>
        </w:rPr>
        <w:t xml:space="preserve">lain-lain pendapatan asli daerah yang sah. </w:t>
      </w:r>
    </w:p>
    <w:p w14:paraId="1745906E" w14:textId="77777777" w:rsidR="00396E16" w:rsidRPr="00396E16" w:rsidRDefault="00396E16" w:rsidP="00396E16">
      <w:pPr>
        <w:pStyle w:val="ListParagraph"/>
        <w:spacing w:after="0" w:line="360" w:lineRule="auto"/>
        <w:ind w:left="0"/>
        <w:jc w:val="both"/>
        <w:rPr>
          <w:rFonts w:ascii="Times New Roman" w:hAnsi="Times New Roman" w:cs="Times New Roman"/>
          <w:sz w:val="24"/>
          <w:szCs w:val="24"/>
        </w:rPr>
      </w:pPr>
      <w:r w:rsidRPr="00396E16">
        <w:rPr>
          <w:rFonts w:ascii="Times New Roman" w:hAnsi="Times New Roman" w:cs="Times New Roman"/>
          <w:sz w:val="24"/>
          <w:szCs w:val="24"/>
        </w:rPr>
        <w:t>Lain-lain pendapatan asli Daerah yang sah terdiri atas:</w:t>
      </w:r>
    </w:p>
    <w:p w14:paraId="5B40B61E" w14:textId="2C26AA04" w:rsidR="00396E16" w:rsidRPr="00396E16" w:rsidRDefault="00396E16" w:rsidP="00396E16">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hasil penjualan BMD yang tidak dipisahkan;</w:t>
      </w:r>
    </w:p>
    <w:p w14:paraId="398AC425" w14:textId="240BA814"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hasil pemanfaatan BMD yang tidak dipisahkan;</w:t>
      </w:r>
    </w:p>
    <w:p w14:paraId="0580D275" w14:textId="080FB351"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 xml:space="preserve">hasil kerja sama daerah; </w:t>
      </w:r>
    </w:p>
    <w:p w14:paraId="0CA6054A" w14:textId="5D5ECF37"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 xml:space="preserve">jasa giro; </w:t>
      </w:r>
    </w:p>
    <w:p w14:paraId="38A5C8FD" w14:textId="194051F1"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 xml:space="preserve">hasil pengelolaan dana bergulir; </w:t>
      </w:r>
    </w:p>
    <w:p w14:paraId="196D584F" w14:textId="53943FAD"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pendapatan bunga;</w:t>
      </w:r>
    </w:p>
    <w:p w14:paraId="710F4139" w14:textId="4B4A84F7"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 xml:space="preserve">penerimaan atas tuntutan ganti kerugian Keuangan Daerah; </w:t>
      </w:r>
    </w:p>
    <w:p w14:paraId="29A43C58" w14:textId="04DBCE47"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penerimaan komisi, potongan, atau bentuk lain sebagai akibat penjualan, tukar-menukar, hibah, asuransi, dan/atau pengadaan barang dan jasa termasuk penerimaan atau penerimaan lain sebagai akibat penyimpanan uang pada bank, penerimaan dari hasil pemanfaatan barang daerah atau dari kegiatan lainnya merupakan Pendapatan Daerah;</w:t>
      </w:r>
    </w:p>
    <w:p w14:paraId="04C39411" w14:textId="31F8AF52"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lastRenderedPageBreak/>
        <w:t>penerimaan keuntungan dari selisih nilai tukar rupiah terhadap mata uang asing;</w:t>
      </w:r>
    </w:p>
    <w:p w14:paraId="4332D471" w14:textId="10BA0088"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 xml:space="preserve">pendapatan denda atas keterlambatan pelaksanaan pekerjaan; </w:t>
      </w:r>
    </w:p>
    <w:p w14:paraId="5411F009" w14:textId="4AB31B2D"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 xml:space="preserve">pendapatan denda pajak daerah; </w:t>
      </w:r>
    </w:p>
    <w:p w14:paraId="4DF1831C" w14:textId="542668E9"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pendapatan denda retribusi daerah;</w:t>
      </w:r>
    </w:p>
    <w:p w14:paraId="3712681B" w14:textId="174D850D"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 xml:space="preserve">pendapatan hasil eksekusi atas jaminan; </w:t>
      </w:r>
    </w:p>
    <w:p w14:paraId="5C8E617A" w14:textId="13F5F434"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 xml:space="preserve">pendapatan dari pengembalian; </w:t>
      </w:r>
    </w:p>
    <w:p w14:paraId="40BDCC90" w14:textId="214ACEF7"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 xml:space="preserve">pendapatan dari BLUD; dan </w:t>
      </w:r>
    </w:p>
    <w:p w14:paraId="30A232DA" w14:textId="11F65806" w:rsidR="00396E16" w:rsidRPr="00396E16" w:rsidRDefault="00396E16" w:rsidP="00BF2AF3">
      <w:pPr>
        <w:pStyle w:val="ListParagraph"/>
        <w:numPr>
          <w:ilvl w:val="1"/>
          <w:numId w:val="30"/>
        </w:numPr>
        <w:spacing w:after="0" w:line="360" w:lineRule="auto"/>
        <w:ind w:left="567" w:hanging="567"/>
        <w:jc w:val="both"/>
        <w:rPr>
          <w:rFonts w:ascii="Times New Roman" w:hAnsi="Times New Roman" w:cs="Times New Roman"/>
          <w:sz w:val="24"/>
          <w:szCs w:val="24"/>
        </w:rPr>
      </w:pPr>
      <w:r w:rsidRPr="00396E16">
        <w:rPr>
          <w:rFonts w:ascii="Times New Roman" w:hAnsi="Times New Roman" w:cs="Times New Roman"/>
          <w:sz w:val="24"/>
          <w:szCs w:val="24"/>
        </w:rPr>
        <w:t>pendapatan lainnya sesuai dengan ketentuan peraturan perundang-undangan.</w:t>
      </w:r>
    </w:p>
    <w:p w14:paraId="6DD1F283" w14:textId="77777777" w:rsidR="00396E16" w:rsidRPr="00396E16" w:rsidRDefault="00396E16" w:rsidP="00396E16">
      <w:pPr>
        <w:spacing w:line="360" w:lineRule="auto"/>
        <w:jc w:val="both"/>
        <w:rPr>
          <w:rFonts w:ascii="Times New Roman" w:eastAsia="Times New Roman" w:hAnsi="Times New Roman" w:cs="Times New Roman"/>
          <w:lang w:eastAsia="id-ID"/>
        </w:rPr>
      </w:pPr>
    </w:p>
    <w:p w14:paraId="48853607" w14:textId="24E8F1EA" w:rsidR="00640E08" w:rsidRPr="00725B46" w:rsidRDefault="00640E08" w:rsidP="009F03C4">
      <w:pPr>
        <w:pStyle w:val="ListParagraph"/>
        <w:spacing w:after="0" w:line="360" w:lineRule="auto"/>
        <w:ind w:left="215"/>
        <w:jc w:val="both"/>
        <w:rPr>
          <w:rFonts w:ascii="Times New Roman" w:eastAsia="Times New Roman" w:hAnsi="Times New Roman" w:cs="Times New Roman"/>
          <w:sz w:val="24"/>
          <w:szCs w:val="24"/>
          <w:lang w:eastAsia="id-ID"/>
        </w:rPr>
      </w:pPr>
    </w:p>
    <w:sectPr w:rsidR="00640E08" w:rsidRPr="00725B46" w:rsidSect="005305FF">
      <w:footerReference w:type="default" r:id="rId12"/>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B0FEC" w14:textId="77777777" w:rsidR="00412984" w:rsidRDefault="00412984" w:rsidP="00B83E03">
      <w:pPr>
        <w:spacing w:after="0" w:line="240" w:lineRule="auto"/>
      </w:pPr>
      <w:r>
        <w:separator/>
      </w:r>
    </w:p>
  </w:endnote>
  <w:endnote w:type="continuationSeparator" w:id="0">
    <w:p w14:paraId="50E2ABA1" w14:textId="77777777" w:rsidR="00412984" w:rsidRDefault="00412984"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9562" w14:textId="77777777" w:rsidR="00396E16" w:rsidRDefault="00396E16" w:rsidP="00922A2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Pr="008C046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A798114" w14:textId="77777777" w:rsidR="00396E16" w:rsidRDefault="00396E16" w:rsidP="00922A21">
    <w:pPr>
      <w:pStyle w:val="Footer"/>
    </w:pPr>
  </w:p>
  <w:p w14:paraId="7A569859" w14:textId="77777777" w:rsidR="00396E16" w:rsidRDefault="00396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4E021" w14:textId="77777777" w:rsidR="00412984" w:rsidRDefault="00412984" w:rsidP="00B83E03">
      <w:pPr>
        <w:spacing w:after="0" w:line="240" w:lineRule="auto"/>
      </w:pPr>
      <w:r>
        <w:separator/>
      </w:r>
    </w:p>
  </w:footnote>
  <w:footnote w:type="continuationSeparator" w:id="0">
    <w:p w14:paraId="4843D138" w14:textId="77777777" w:rsidR="00412984" w:rsidRDefault="00412984" w:rsidP="00B83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4E8"/>
    <w:multiLevelType w:val="hybridMultilevel"/>
    <w:tmpl w:val="0162898C"/>
    <w:lvl w:ilvl="0" w:tplc="7DC68E06">
      <w:start w:val="1"/>
      <w:numFmt w:val="decimal"/>
      <w:lvlText w:val="%1."/>
      <w:lvlJc w:val="left"/>
      <w:pPr>
        <w:ind w:left="410" w:hanging="360"/>
      </w:pPr>
      <w:rPr>
        <w:rFonts w:hint="default"/>
        <w:color w:val="0563C1" w:themeColor="hyperlink"/>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07A02832"/>
    <w:multiLevelType w:val="hybridMultilevel"/>
    <w:tmpl w:val="01B6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8143C"/>
    <w:multiLevelType w:val="hybridMultilevel"/>
    <w:tmpl w:val="ECAE5A14"/>
    <w:lvl w:ilvl="0" w:tplc="767607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22140B6"/>
    <w:multiLevelType w:val="hybridMultilevel"/>
    <w:tmpl w:val="BB3694A0"/>
    <w:lvl w:ilvl="0" w:tplc="2664243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423C1"/>
    <w:multiLevelType w:val="hybridMultilevel"/>
    <w:tmpl w:val="78F4C738"/>
    <w:lvl w:ilvl="0" w:tplc="04090011">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82723"/>
    <w:multiLevelType w:val="hybridMultilevel"/>
    <w:tmpl w:val="50925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AE49AD"/>
    <w:multiLevelType w:val="hybridMultilevel"/>
    <w:tmpl w:val="7256E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60306"/>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32A58"/>
    <w:multiLevelType w:val="hybridMultilevel"/>
    <w:tmpl w:val="9C00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07432"/>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B72EE"/>
    <w:multiLevelType w:val="hybridMultilevel"/>
    <w:tmpl w:val="B33E0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238E33B3"/>
    <w:multiLevelType w:val="hybridMultilevel"/>
    <w:tmpl w:val="FCD8948C"/>
    <w:lvl w:ilvl="0" w:tplc="5A607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B5774"/>
    <w:multiLevelType w:val="hybridMultilevel"/>
    <w:tmpl w:val="B33E0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2D960284"/>
    <w:multiLevelType w:val="hybridMultilevel"/>
    <w:tmpl w:val="3D94A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62DE5"/>
    <w:multiLevelType w:val="hybridMultilevel"/>
    <w:tmpl w:val="F224E958"/>
    <w:lvl w:ilvl="0" w:tplc="B41081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29E26FA"/>
    <w:multiLevelType w:val="hybridMultilevel"/>
    <w:tmpl w:val="4AFE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461DA"/>
    <w:multiLevelType w:val="hybridMultilevel"/>
    <w:tmpl w:val="C15C6938"/>
    <w:lvl w:ilvl="0" w:tplc="D03C26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37376C54"/>
    <w:multiLevelType w:val="hybridMultilevel"/>
    <w:tmpl w:val="B33E0318"/>
    <w:lvl w:ilvl="0" w:tplc="0409000F">
      <w:start w:val="1"/>
      <w:numFmt w:val="decimal"/>
      <w:lvlText w:val="%1."/>
      <w:lvlJc w:val="left"/>
      <w:pPr>
        <w:ind w:left="1717" w:hanging="360"/>
      </w:p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18" w15:restartNumberingAfterBreak="0">
    <w:nsid w:val="37817EF8"/>
    <w:multiLevelType w:val="hybridMultilevel"/>
    <w:tmpl w:val="B33E0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37F57D5E"/>
    <w:multiLevelType w:val="hybridMultilevel"/>
    <w:tmpl w:val="FD34440C"/>
    <w:lvl w:ilvl="0" w:tplc="0409000F">
      <w:start w:val="1"/>
      <w:numFmt w:val="decimal"/>
      <w:lvlText w:val="%1."/>
      <w:lvlJc w:val="left"/>
      <w:pPr>
        <w:ind w:left="1260" w:hanging="360"/>
      </w:pPr>
      <w:rPr>
        <w:rFonts w:hint="default"/>
      </w:rPr>
    </w:lvl>
    <w:lvl w:ilvl="1" w:tplc="31D2B8A6">
      <w:start w:val="1"/>
      <w:numFmt w:val="decimal"/>
      <w:lvlText w:val="(%2)"/>
      <w:lvlJc w:val="left"/>
      <w:pPr>
        <w:ind w:left="2520" w:hanging="90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90C3508"/>
    <w:multiLevelType w:val="hybridMultilevel"/>
    <w:tmpl w:val="196A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D1BAF"/>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3CBF20BE"/>
    <w:multiLevelType w:val="hybridMultilevel"/>
    <w:tmpl w:val="C4A8EE8A"/>
    <w:lvl w:ilvl="0" w:tplc="7676078C">
      <w:start w:val="1"/>
      <w:numFmt w:val="decimal"/>
      <w:lvlText w:val="%1."/>
      <w:lvlJc w:val="left"/>
      <w:pPr>
        <w:ind w:left="1069" w:hanging="360"/>
      </w:pPr>
      <w:rPr>
        <w:rFonts w:hint="default"/>
      </w:rPr>
    </w:lvl>
    <w:lvl w:ilvl="1" w:tplc="E4C87A78">
      <w:start w:val="1"/>
      <w:numFmt w:val="lowerLetter"/>
      <w:lvlText w:val="%2."/>
      <w:lvlJc w:val="left"/>
      <w:pPr>
        <w:ind w:left="1789" w:hanging="360"/>
      </w:pPr>
      <w:rPr>
        <w:rFonts w:asciiTheme="minorHAnsi" w:hAnsiTheme="minorHAnsi" w:cstheme="minorBidi" w:hint="default"/>
        <w:sz w:val="22"/>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FAB4B38"/>
    <w:multiLevelType w:val="hybridMultilevel"/>
    <w:tmpl w:val="EF867276"/>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4" w15:restartNumberingAfterBreak="0">
    <w:nsid w:val="43414A07"/>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441E6BCB"/>
    <w:multiLevelType w:val="hybridMultilevel"/>
    <w:tmpl w:val="B33E0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15:restartNumberingAfterBreak="0">
    <w:nsid w:val="454C4345"/>
    <w:multiLevelType w:val="hybridMultilevel"/>
    <w:tmpl w:val="78F4C738"/>
    <w:lvl w:ilvl="0" w:tplc="04090011">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10401"/>
    <w:multiLevelType w:val="hybridMultilevel"/>
    <w:tmpl w:val="A6EEA4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64F21"/>
    <w:multiLevelType w:val="hybridMultilevel"/>
    <w:tmpl w:val="8786BF36"/>
    <w:lvl w:ilvl="0" w:tplc="11E86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6BC2B83"/>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E5B58"/>
    <w:multiLevelType w:val="hybridMultilevel"/>
    <w:tmpl w:val="FD34440C"/>
    <w:lvl w:ilvl="0" w:tplc="0409000F">
      <w:start w:val="1"/>
      <w:numFmt w:val="decimal"/>
      <w:lvlText w:val="%1."/>
      <w:lvlJc w:val="left"/>
      <w:pPr>
        <w:ind w:left="1260" w:hanging="360"/>
      </w:pPr>
      <w:rPr>
        <w:rFonts w:hint="default"/>
      </w:rPr>
    </w:lvl>
    <w:lvl w:ilvl="1" w:tplc="31D2B8A6">
      <w:start w:val="1"/>
      <w:numFmt w:val="decimal"/>
      <w:lvlText w:val="(%2)"/>
      <w:lvlJc w:val="left"/>
      <w:pPr>
        <w:ind w:left="2520" w:hanging="90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4B24B65"/>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65F47F89"/>
    <w:multiLevelType w:val="hybridMultilevel"/>
    <w:tmpl w:val="ECAE5A14"/>
    <w:lvl w:ilvl="0" w:tplc="767607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6BDF11A4"/>
    <w:multiLevelType w:val="hybridMultilevel"/>
    <w:tmpl w:val="E43A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110CE"/>
    <w:multiLevelType w:val="hybridMultilevel"/>
    <w:tmpl w:val="C4A8EE8A"/>
    <w:lvl w:ilvl="0" w:tplc="7676078C">
      <w:start w:val="1"/>
      <w:numFmt w:val="decimal"/>
      <w:lvlText w:val="%1."/>
      <w:lvlJc w:val="left"/>
      <w:pPr>
        <w:ind w:left="1069" w:hanging="360"/>
      </w:pPr>
      <w:rPr>
        <w:rFonts w:hint="default"/>
      </w:rPr>
    </w:lvl>
    <w:lvl w:ilvl="1" w:tplc="E4C87A78">
      <w:start w:val="1"/>
      <w:numFmt w:val="lowerLetter"/>
      <w:lvlText w:val="%2."/>
      <w:lvlJc w:val="left"/>
      <w:pPr>
        <w:ind w:left="1789" w:hanging="360"/>
      </w:pPr>
      <w:rPr>
        <w:rFonts w:asciiTheme="minorHAnsi" w:hAnsiTheme="minorHAnsi" w:cstheme="minorBidi" w:hint="default"/>
        <w:sz w:val="22"/>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FAD0E84"/>
    <w:multiLevelType w:val="hybridMultilevel"/>
    <w:tmpl w:val="87C8A95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735B49DB"/>
    <w:multiLevelType w:val="hybridMultilevel"/>
    <w:tmpl w:val="589A9286"/>
    <w:lvl w:ilvl="0" w:tplc="C0AADFB8">
      <w:start w:val="1"/>
      <w:numFmt w:val="decimal"/>
      <w:lvlText w:val="%1."/>
      <w:lvlJc w:val="center"/>
      <w:pPr>
        <w:ind w:left="436" w:hanging="360"/>
      </w:pPr>
      <w:rPr>
        <w:rFonts w:hint="default"/>
        <w:b w:val="0"/>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37" w15:restartNumberingAfterBreak="0">
    <w:nsid w:val="754A620C"/>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7B427298"/>
    <w:multiLevelType w:val="hybridMultilevel"/>
    <w:tmpl w:val="78F4C738"/>
    <w:lvl w:ilvl="0" w:tplc="04090011">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0"/>
  </w:num>
  <w:num w:numId="3">
    <w:abstractNumId w:val="23"/>
  </w:num>
  <w:num w:numId="4">
    <w:abstractNumId w:val="21"/>
  </w:num>
  <w:num w:numId="5">
    <w:abstractNumId w:val="24"/>
  </w:num>
  <w:num w:numId="6">
    <w:abstractNumId w:val="31"/>
  </w:num>
  <w:num w:numId="7">
    <w:abstractNumId w:val="25"/>
  </w:num>
  <w:num w:numId="8">
    <w:abstractNumId w:val="37"/>
  </w:num>
  <w:num w:numId="9">
    <w:abstractNumId w:val="30"/>
  </w:num>
  <w:num w:numId="10">
    <w:abstractNumId w:val="4"/>
  </w:num>
  <w:num w:numId="11">
    <w:abstractNumId w:val="3"/>
  </w:num>
  <w:num w:numId="12">
    <w:abstractNumId w:val="12"/>
  </w:num>
  <w:num w:numId="13">
    <w:abstractNumId w:val="16"/>
  </w:num>
  <w:num w:numId="14">
    <w:abstractNumId w:val="18"/>
  </w:num>
  <w:num w:numId="15">
    <w:abstractNumId w:val="19"/>
  </w:num>
  <w:num w:numId="16">
    <w:abstractNumId w:val="26"/>
  </w:num>
  <w:num w:numId="17">
    <w:abstractNumId w:val="38"/>
  </w:num>
  <w:num w:numId="18">
    <w:abstractNumId w:val="17"/>
  </w:num>
  <w:num w:numId="19">
    <w:abstractNumId w:val="36"/>
  </w:num>
  <w:num w:numId="20">
    <w:abstractNumId w:val="13"/>
  </w:num>
  <w:num w:numId="21">
    <w:abstractNumId w:val="28"/>
  </w:num>
  <w:num w:numId="22">
    <w:abstractNumId w:val="5"/>
  </w:num>
  <w:num w:numId="23">
    <w:abstractNumId w:val="15"/>
  </w:num>
  <w:num w:numId="24">
    <w:abstractNumId w:val="1"/>
  </w:num>
  <w:num w:numId="25">
    <w:abstractNumId w:val="33"/>
  </w:num>
  <w:num w:numId="26">
    <w:abstractNumId w:val="14"/>
  </w:num>
  <w:num w:numId="27">
    <w:abstractNumId w:val="32"/>
  </w:num>
  <w:num w:numId="28">
    <w:abstractNumId w:val="2"/>
  </w:num>
  <w:num w:numId="29">
    <w:abstractNumId w:val="34"/>
  </w:num>
  <w:num w:numId="30">
    <w:abstractNumId w:val="27"/>
  </w:num>
  <w:num w:numId="31">
    <w:abstractNumId w:val="22"/>
  </w:num>
  <w:num w:numId="32">
    <w:abstractNumId w:val="8"/>
  </w:num>
  <w:num w:numId="33">
    <w:abstractNumId w:val="6"/>
  </w:num>
  <w:num w:numId="34">
    <w:abstractNumId w:val="11"/>
  </w:num>
  <w:num w:numId="35">
    <w:abstractNumId w:val="29"/>
  </w:num>
  <w:num w:numId="36">
    <w:abstractNumId w:val="20"/>
  </w:num>
  <w:num w:numId="37">
    <w:abstractNumId w:val="7"/>
  </w:num>
  <w:num w:numId="38">
    <w:abstractNumId w:val="9"/>
  </w:num>
  <w:num w:numId="3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23"/>
    <w:rsid w:val="00064569"/>
    <w:rsid w:val="00073285"/>
    <w:rsid w:val="000773FE"/>
    <w:rsid w:val="00084429"/>
    <w:rsid w:val="00095706"/>
    <w:rsid w:val="00110FC2"/>
    <w:rsid w:val="00113FE0"/>
    <w:rsid w:val="00127D6D"/>
    <w:rsid w:val="00146C62"/>
    <w:rsid w:val="00173B4B"/>
    <w:rsid w:val="001A5F26"/>
    <w:rsid w:val="001D0FF3"/>
    <w:rsid w:val="001F100B"/>
    <w:rsid w:val="002A4F02"/>
    <w:rsid w:val="002B3789"/>
    <w:rsid w:val="002D0563"/>
    <w:rsid w:val="002D1A60"/>
    <w:rsid w:val="002D1C69"/>
    <w:rsid w:val="002D2A38"/>
    <w:rsid w:val="002E0D79"/>
    <w:rsid w:val="002F5165"/>
    <w:rsid w:val="002F68CB"/>
    <w:rsid w:val="00312225"/>
    <w:rsid w:val="00312EC8"/>
    <w:rsid w:val="00336A66"/>
    <w:rsid w:val="00357B87"/>
    <w:rsid w:val="00364512"/>
    <w:rsid w:val="00393CFB"/>
    <w:rsid w:val="00396E16"/>
    <w:rsid w:val="003B0BFA"/>
    <w:rsid w:val="003C73F4"/>
    <w:rsid w:val="003E3B25"/>
    <w:rsid w:val="003F70B1"/>
    <w:rsid w:val="00401231"/>
    <w:rsid w:val="00405DDE"/>
    <w:rsid w:val="0041106F"/>
    <w:rsid w:val="00412984"/>
    <w:rsid w:val="0044025A"/>
    <w:rsid w:val="0045327E"/>
    <w:rsid w:val="00474F56"/>
    <w:rsid w:val="004843AB"/>
    <w:rsid w:val="004949D9"/>
    <w:rsid w:val="004A664D"/>
    <w:rsid w:val="004B122D"/>
    <w:rsid w:val="004B2253"/>
    <w:rsid w:val="004F3C63"/>
    <w:rsid w:val="005074C1"/>
    <w:rsid w:val="00511C2C"/>
    <w:rsid w:val="005305FF"/>
    <w:rsid w:val="00536391"/>
    <w:rsid w:val="00557EAD"/>
    <w:rsid w:val="005A27C0"/>
    <w:rsid w:val="005A7E27"/>
    <w:rsid w:val="005A7F7E"/>
    <w:rsid w:val="005B2A83"/>
    <w:rsid w:val="005C7B25"/>
    <w:rsid w:val="006361B1"/>
    <w:rsid w:val="00640E08"/>
    <w:rsid w:val="0067459A"/>
    <w:rsid w:val="006C19C4"/>
    <w:rsid w:val="006E79ED"/>
    <w:rsid w:val="007147CA"/>
    <w:rsid w:val="00717B50"/>
    <w:rsid w:val="00721AF9"/>
    <w:rsid w:val="00725B46"/>
    <w:rsid w:val="007344A0"/>
    <w:rsid w:val="007728E5"/>
    <w:rsid w:val="00774907"/>
    <w:rsid w:val="00776A7C"/>
    <w:rsid w:val="007D0299"/>
    <w:rsid w:val="007F13B0"/>
    <w:rsid w:val="007F14F0"/>
    <w:rsid w:val="007F6B03"/>
    <w:rsid w:val="00813FCB"/>
    <w:rsid w:val="00816B29"/>
    <w:rsid w:val="00830B05"/>
    <w:rsid w:val="0084413D"/>
    <w:rsid w:val="0085085A"/>
    <w:rsid w:val="00880CF0"/>
    <w:rsid w:val="00881FA2"/>
    <w:rsid w:val="00897B7A"/>
    <w:rsid w:val="008B5C8C"/>
    <w:rsid w:val="008C046A"/>
    <w:rsid w:val="008C29A4"/>
    <w:rsid w:val="008D78F3"/>
    <w:rsid w:val="008E13C7"/>
    <w:rsid w:val="008F509C"/>
    <w:rsid w:val="0090565C"/>
    <w:rsid w:val="009104B9"/>
    <w:rsid w:val="009114FE"/>
    <w:rsid w:val="00922A21"/>
    <w:rsid w:val="009434FA"/>
    <w:rsid w:val="00962A1B"/>
    <w:rsid w:val="009B274E"/>
    <w:rsid w:val="009C0D0C"/>
    <w:rsid w:val="009C5C7E"/>
    <w:rsid w:val="009D53E9"/>
    <w:rsid w:val="009E6928"/>
    <w:rsid w:val="009F03C4"/>
    <w:rsid w:val="009F4679"/>
    <w:rsid w:val="00A03965"/>
    <w:rsid w:val="00A3147F"/>
    <w:rsid w:val="00A41524"/>
    <w:rsid w:val="00A6586C"/>
    <w:rsid w:val="00A66D4D"/>
    <w:rsid w:val="00A8206D"/>
    <w:rsid w:val="00AB50F7"/>
    <w:rsid w:val="00AD6D66"/>
    <w:rsid w:val="00AD7F1E"/>
    <w:rsid w:val="00AE1DF4"/>
    <w:rsid w:val="00B0048D"/>
    <w:rsid w:val="00B226B0"/>
    <w:rsid w:val="00B30C5F"/>
    <w:rsid w:val="00B372C8"/>
    <w:rsid w:val="00B44D3A"/>
    <w:rsid w:val="00B54588"/>
    <w:rsid w:val="00B57174"/>
    <w:rsid w:val="00B62C9F"/>
    <w:rsid w:val="00B82819"/>
    <w:rsid w:val="00B83E03"/>
    <w:rsid w:val="00BC327E"/>
    <w:rsid w:val="00BD640E"/>
    <w:rsid w:val="00BF2AF3"/>
    <w:rsid w:val="00BF3BEB"/>
    <w:rsid w:val="00BF3D95"/>
    <w:rsid w:val="00C102A3"/>
    <w:rsid w:val="00C42FF5"/>
    <w:rsid w:val="00C43631"/>
    <w:rsid w:val="00C52676"/>
    <w:rsid w:val="00C655F1"/>
    <w:rsid w:val="00C67F5A"/>
    <w:rsid w:val="00CA4C9D"/>
    <w:rsid w:val="00CB2803"/>
    <w:rsid w:val="00D12D80"/>
    <w:rsid w:val="00D8271B"/>
    <w:rsid w:val="00D911B1"/>
    <w:rsid w:val="00D95A89"/>
    <w:rsid w:val="00DB1CEB"/>
    <w:rsid w:val="00DF1116"/>
    <w:rsid w:val="00DF7C2A"/>
    <w:rsid w:val="00E112B3"/>
    <w:rsid w:val="00E23458"/>
    <w:rsid w:val="00E25C52"/>
    <w:rsid w:val="00E370CB"/>
    <w:rsid w:val="00E40C69"/>
    <w:rsid w:val="00E41A23"/>
    <w:rsid w:val="00E44BFD"/>
    <w:rsid w:val="00E607D6"/>
    <w:rsid w:val="00E62D8F"/>
    <w:rsid w:val="00E654E9"/>
    <w:rsid w:val="00EB0014"/>
    <w:rsid w:val="00EB0DBC"/>
    <w:rsid w:val="00EB3DD4"/>
    <w:rsid w:val="00EB3E9E"/>
    <w:rsid w:val="00EC41A2"/>
    <w:rsid w:val="00ED113A"/>
    <w:rsid w:val="00F05F46"/>
    <w:rsid w:val="00F11350"/>
    <w:rsid w:val="00F1149F"/>
    <w:rsid w:val="00F41F45"/>
    <w:rsid w:val="00F80F3A"/>
    <w:rsid w:val="00F8475E"/>
    <w:rsid w:val="00FD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1">
    <w:name w:val="Unresolved Mention1"/>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link w:val="ListParagraph"/>
    <w:uiPriority w:val="34"/>
    <w:rsid w:val="009B274E"/>
  </w:style>
  <w:style w:type="character" w:styleId="UnresolvedMention">
    <w:name w:val="Unresolved Mention"/>
    <w:basedOn w:val="DefaultParagraphFont"/>
    <w:uiPriority w:val="99"/>
    <w:semiHidden/>
    <w:unhideWhenUsed/>
    <w:rsid w:val="008B5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4519">
      <w:bodyDiv w:val="1"/>
      <w:marLeft w:val="0"/>
      <w:marRight w:val="0"/>
      <w:marTop w:val="0"/>
      <w:marBottom w:val="0"/>
      <w:divBdr>
        <w:top w:val="none" w:sz="0" w:space="0" w:color="auto"/>
        <w:left w:val="none" w:sz="0" w:space="0" w:color="auto"/>
        <w:bottom w:val="none" w:sz="0" w:space="0" w:color="auto"/>
        <w:right w:val="none" w:sz="0" w:space="0" w:color="auto"/>
      </w:divBdr>
    </w:div>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144250922">
      <w:bodyDiv w:val="1"/>
      <w:marLeft w:val="0"/>
      <w:marRight w:val="0"/>
      <w:marTop w:val="0"/>
      <w:marBottom w:val="0"/>
      <w:divBdr>
        <w:top w:val="none" w:sz="0" w:space="0" w:color="auto"/>
        <w:left w:val="none" w:sz="0" w:space="0" w:color="auto"/>
        <w:bottom w:val="none" w:sz="0" w:space="0" w:color="auto"/>
        <w:right w:val="none" w:sz="0" w:space="0" w:color="auto"/>
      </w:divBdr>
    </w:div>
    <w:div w:id="167641887">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6737066">
      <w:bodyDiv w:val="1"/>
      <w:marLeft w:val="0"/>
      <w:marRight w:val="0"/>
      <w:marTop w:val="0"/>
      <w:marBottom w:val="0"/>
      <w:divBdr>
        <w:top w:val="none" w:sz="0" w:space="0" w:color="auto"/>
        <w:left w:val="none" w:sz="0" w:space="0" w:color="auto"/>
        <w:bottom w:val="none" w:sz="0" w:space="0" w:color="auto"/>
        <w:right w:val="none" w:sz="0" w:space="0" w:color="auto"/>
      </w:divBdr>
    </w:div>
    <w:div w:id="349528305">
      <w:bodyDiv w:val="1"/>
      <w:marLeft w:val="0"/>
      <w:marRight w:val="0"/>
      <w:marTop w:val="0"/>
      <w:marBottom w:val="0"/>
      <w:divBdr>
        <w:top w:val="none" w:sz="0" w:space="0" w:color="auto"/>
        <w:left w:val="none" w:sz="0" w:space="0" w:color="auto"/>
        <w:bottom w:val="none" w:sz="0" w:space="0" w:color="auto"/>
        <w:right w:val="none" w:sz="0" w:space="0" w:color="auto"/>
      </w:divBdr>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524291809">
      <w:bodyDiv w:val="1"/>
      <w:marLeft w:val="0"/>
      <w:marRight w:val="0"/>
      <w:marTop w:val="0"/>
      <w:marBottom w:val="0"/>
      <w:divBdr>
        <w:top w:val="none" w:sz="0" w:space="0" w:color="auto"/>
        <w:left w:val="none" w:sz="0" w:space="0" w:color="auto"/>
        <w:bottom w:val="none" w:sz="0" w:space="0" w:color="auto"/>
        <w:right w:val="none" w:sz="0" w:space="0" w:color="auto"/>
      </w:divBdr>
    </w:div>
    <w:div w:id="545870958">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648292386">
      <w:bodyDiv w:val="1"/>
      <w:marLeft w:val="0"/>
      <w:marRight w:val="0"/>
      <w:marTop w:val="0"/>
      <w:marBottom w:val="0"/>
      <w:divBdr>
        <w:top w:val="none" w:sz="0" w:space="0" w:color="auto"/>
        <w:left w:val="none" w:sz="0" w:space="0" w:color="auto"/>
        <w:bottom w:val="none" w:sz="0" w:space="0" w:color="auto"/>
        <w:right w:val="none" w:sz="0" w:space="0" w:color="auto"/>
      </w:divBdr>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56227611">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807817427">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498229632">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54393362">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650792597">
      <w:bodyDiv w:val="1"/>
      <w:marLeft w:val="0"/>
      <w:marRight w:val="0"/>
      <w:marTop w:val="0"/>
      <w:marBottom w:val="0"/>
      <w:divBdr>
        <w:top w:val="none" w:sz="0" w:space="0" w:color="auto"/>
        <w:left w:val="none" w:sz="0" w:space="0" w:color="auto"/>
        <w:bottom w:val="none" w:sz="0" w:space="0" w:color="auto"/>
        <w:right w:val="none" w:sz="0" w:space="0" w:color="auto"/>
      </w:divBdr>
    </w:div>
    <w:div w:id="1745757863">
      <w:bodyDiv w:val="1"/>
      <w:marLeft w:val="0"/>
      <w:marRight w:val="0"/>
      <w:marTop w:val="0"/>
      <w:marBottom w:val="0"/>
      <w:divBdr>
        <w:top w:val="none" w:sz="0" w:space="0" w:color="auto"/>
        <w:left w:val="none" w:sz="0" w:space="0" w:color="auto"/>
        <w:bottom w:val="none" w:sz="0" w:space="0" w:color="auto"/>
        <w:right w:val="none" w:sz="0" w:space="0" w:color="auto"/>
      </w:divBdr>
    </w:div>
    <w:div w:id="1751803510">
      <w:bodyDiv w:val="1"/>
      <w:marLeft w:val="0"/>
      <w:marRight w:val="0"/>
      <w:marTop w:val="0"/>
      <w:marBottom w:val="0"/>
      <w:divBdr>
        <w:top w:val="none" w:sz="0" w:space="0" w:color="auto"/>
        <w:left w:val="none" w:sz="0" w:space="0" w:color="auto"/>
        <w:bottom w:val="none" w:sz="0" w:space="0" w:color="auto"/>
        <w:right w:val="none" w:sz="0" w:space="0" w:color="auto"/>
      </w:divBdr>
    </w:div>
    <w:div w:id="1855806287">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09417551">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1927224259">
      <w:bodyDiv w:val="1"/>
      <w:marLeft w:val="0"/>
      <w:marRight w:val="0"/>
      <w:marTop w:val="0"/>
      <w:marBottom w:val="0"/>
      <w:divBdr>
        <w:top w:val="none" w:sz="0" w:space="0" w:color="auto"/>
        <w:left w:val="none" w:sz="0" w:space="0" w:color="auto"/>
        <w:bottom w:val="none" w:sz="0" w:space="0" w:color="auto"/>
        <w:right w:val="none" w:sz="0" w:space="0" w:color="auto"/>
      </w:divBdr>
    </w:div>
    <w:div w:id="1982617503">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arlombok.co.id/" TargetMode="External"/><Relationship Id="rId5" Type="http://schemas.openxmlformats.org/officeDocument/2006/relationships/webSettings" Target="webSettings.xml"/><Relationship Id="rId10" Type="http://schemas.openxmlformats.org/officeDocument/2006/relationships/hyperlink" Target="https://www.suarantb.com," TargetMode="External"/><Relationship Id="rId4" Type="http://schemas.openxmlformats.org/officeDocument/2006/relationships/settings" Target="settings.xml"/><Relationship Id="rId9" Type="http://schemas.openxmlformats.org/officeDocument/2006/relationships/hyperlink" Target="http://www.rmoljab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448C-A59D-4BE3-87FE-9D558559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3</cp:revision>
  <cp:lastPrinted>2019-10-01T04:22:00Z</cp:lastPrinted>
  <dcterms:created xsi:type="dcterms:W3CDTF">2020-11-19T05:59:00Z</dcterms:created>
  <dcterms:modified xsi:type="dcterms:W3CDTF">2020-12-30T14:01:00Z</dcterms:modified>
</cp:coreProperties>
</file>