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ACE" w:rsidRDefault="0097548B" w:rsidP="00A01ACE">
      <w:pPr>
        <w:spacing w:after="120" w:line="280" w:lineRule="exact"/>
        <w:jc w:val="center"/>
        <w:rPr>
          <w:rFonts w:ascii="Times New Roman" w:hAnsi="Times New Roman" w:cs="Times New Roman"/>
          <w:b/>
          <w:sz w:val="28"/>
          <w:szCs w:val="28"/>
        </w:rPr>
      </w:pPr>
      <w:proofErr w:type="spellStart"/>
      <w:r w:rsidRPr="0097548B">
        <w:rPr>
          <w:rFonts w:ascii="Times New Roman" w:hAnsi="Times New Roman" w:cs="Times New Roman"/>
          <w:b/>
          <w:sz w:val="28"/>
          <w:szCs w:val="28"/>
        </w:rPr>
        <w:t>Alokasi</w:t>
      </w:r>
      <w:proofErr w:type="spellEnd"/>
      <w:r w:rsidRPr="0097548B">
        <w:rPr>
          <w:rFonts w:ascii="Times New Roman" w:hAnsi="Times New Roman" w:cs="Times New Roman"/>
          <w:b/>
          <w:sz w:val="28"/>
          <w:szCs w:val="28"/>
        </w:rPr>
        <w:t xml:space="preserve"> Dana </w:t>
      </w:r>
      <w:proofErr w:type="spellStart"/>
      <w:r w:rsidRPr="0097548B">
        <w:rPr>
          <w:rFonts w:ascii="Times New Roman" w:hAnsi="Times New Roman" w:cs="Times New Roman"/>
          <w:b/>
          <w:sz w:val="28"/>
          <w:szCs w:val="28"/>
        </w:rPr>
        <w:t>Desa</w:t>
      </w:r>
      <w:proofErr w:type="spellEnd"/>
      <w:r w:rsidRPr="0097548B">
        <w:rPr>
          <w:rFonts w:ascii="Times New Roman" w:hAnsi="Times New Roman" w:cs="Times New Roman"/>
          <w:b/>
          <w:sz w:val="28"/>
          <w:szCs w:val="28"/>
        </w:rPr>
        <w:t xml:space="preserve"> NTB </w:t>
      </w:r>
      <w:proofErr w:type="spellStart"/>
      <w:r w:rsidRPr="0097548B">
        <w:rPr>
          <w:rFonts w:ascii="Times New Roman" w:hAnsi="Times New Roman" w:cs="Times New Roman"/>
          <w:b/>
          <w:sz w:val="28"/>
          <w:szCs w:val="28"/>
        </w:rPr>
        <w:t>Naik</w:t>
      </w:r>
      <w:proofErr w:type="spellEnd"/>
      <w:r w:rsidRPr="0097548B">
        <w:rPr>
          <w:rFonts w:ascii="Times New Roman" w:hAnsi="Times New Roman" w:cs="Times New Roman"/>
          <w:b/>
          <w:sz w:val="28"/>
          <w:szCs w:val="28"/>
        </w:rPr>
        <w:t xml:space="preserve"> Tipis</w:t>
      </w:r>
    </w:p>
    <w:p w:rsidR="00B5242E" w:rsidRDefault="00B5242E" w:rsidP="00B5242E">
      <w:pPr>
        <w:spacing w:after="120" w:line="280" w:lineRule="exact"/>
        <w:jc w:val="both"/>
        <w:rPr>
          <w:rFonts w:ascii="Times New Roman" w:hAnsi="Times New Roman" w:cs="Times New Roman"/>
          <w:b/>
          <w:sz w:val="24"/>
          <w:szCs w:val="28"/>
        </w:rPr>
      </w:pPr>
      <w:r>
        <w:rPr>
          <w:rFonts w:ascii="Times New Roman" w:hAnsi="Times New Roman" w:cs="Times New Roman"/>
          <w:b/>
          <w:noProof/>
          <w:sz w:val="24"/>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69850</wp:posOffset>
                </wp:positionV>
                <wp:extent cx="3552825" cy="20669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552825" cy="2066925"/>
                        </a:xfrm>
                        <a:prstGeom prst="rect">
                          <a:avLst/>
                        </a:prstGeom>
                        <a:solidFill>
                          <a:schemeClr val="lt1"/>
                        </a:solidFill>
                        <a:ln w="6350">
                          <a:noFill/>
                        </a:ln>
                      </wps:spPr>
                      <wps:txbx>
                        <w:txbxContent>
                          <w:p w:rsidR="00B5242E" w:rsidRDefault="00B5242E" w:rsidP="00B5242E">
                            <w:pPr>
                              <w:jc w:val="center"/>
                            </w:pPr>
                            <w:r w:rsidRPr="00B5242E">
                              <w:rPr>
                                <w:noProof/>
                              </w:rPr>
                              <w:drawing>
                                <wp:inline distT="0" distB="0" distL="0" distR="0">
                                  <wp:extent cx="3381375" cy="1947672"/>
                                  <wp:effectExtent l="0" t="0" r="0" b="0"/>
                                  <wp:docPr id="1" name="Picture 1" descr="D:\1. Non Audit\!! Subbag Hukum\dana d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Non Audit\!! Subbag Hukum\dana de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3418" cy="19603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5pt;width:279.75pt;height:162.7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" fillcolor="white [3201]" stroked="f" strokeweight=".5pt">
                <v:textbox>
                  <w:txbxContent>
                    <w:p w:rsidR="00B5242E" w:rsidRDefault="00B5242E" w:rsidP="00B5242E">
                      <w:pPr>
                        <w:jc w:val="center"/>
                      </w:pPr>
                      <w:r w:rsidRPr="00B5242E">
                        <w:rPr>
                          <w:noProof/>
                        </w:rPr>
                        <w:drawing>
                          <wp:inline distT="0" distB="0" distL="0" distR="0">
                            <wp:extent cx="3381375" cy="1947672"/>
                            <wp:effectExtent l="0" t="0" r="0" b="0"/>
                            <wp:docPr id="1" name="Picture 1" descr="D:\1. Non Audit\!! Subbag Hukum\dana d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Non Audit\!! Subbag Hukum\dana des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3418" cy="1960369"/>
                                    </a:xfrm>
                                    <a:prstGeom prst="rect">
                                      <a:avLst/>
                                    </a:prstGeom>
                                    <a:noFill/>
                                    <a:ln>
                                      <a:noFill/>
                                    </a:ln>
                                  </pic:spPr>
                                </pic:pic>
                              </a:graphicData>
                            </a:graphic>
                          </wp:inline>
                        </w:drawing>
                      </w:r>
                    </w:p>
                  </w:txbxContent>
                </v:textbox>
                <w10:wrap anchorx="margin"/>
              </v:shape>
            </w:pict>
          </mc:Fallback>
        </mc:AlternateContent>
      </w: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Pr="00B5242E" w:rsidRDefault="00B5242E" w:rsidP="00B5242E">
      <w:pPr>
        <w:spacing w:before="240" w:after="120" w:line="280" w:lineRule="exact"/>
        <w:jc w:val="center"/>
        <w:rPr>
          <w:rFonts w:ascii="Times New Roman" w:hAnsi="Times New Roman" w:cs="Times New Roman"/>
          <w:i/>
          <w:sz w:val="24"/>
          <w:szCs w:val="28"/>
          <w:lang w:val="id-ID"/>
        </w:rPr>
      </w:pPr>
      <w:r w:rsidRPr="00B5242E">
        <w:rPr>
          <w:rFonts w:ascii="Times New Roman" w:hAnsi="Times New Roman" w:cs="Times New Roman"/>
          <w:i/>
          <w:sz w:val="24"/>
          <w:szCs w:val="28"/>
          <w:lang w:val="id-ID"/>
        </w:rPr>
        <w:t>Trubus.news</w:t>
      </w:r>
    </w:p>
    <w:p w:rsidR="00B5242E" w:rsidRDefault="00B5242E" w:rsidP="00B5242E">
      <w:pPr>
        <w:spacing w:after="120" w:line="280" w:lineRule="exact"/>
        <w:jc w:val="both"/>
        <w:rPr>
          <w:rFonts w:ascii="Times New Roman" w:hAnsi="Times New Roman" w:cs="Times New Roman"/>
          <w:b/>
          <w:sz w:val="24"/>
          <w:szCs w:val="28"/>
        </w:rPr>
      </w:pPr>
    </w:p>
    <w:p w:rsidR="0097548B" w:rsidRPr="0097548B" w:rsidRDefault="0097548B" w:rsidP="0097548B">
      <w:pPr>
        <w:spacing w:after="120" w:line="360" w:lineRule="auto"/>
        <w:jc w:val="both"/>
        <w:rPr>
          <w:rFonts w:ascii="Times New Roman" w:hAnsi="Times New Roman" w:cs="Times New Roman"/>
          <w:sz w:val="24"/>
          <w:szCs w:val="28"/>
        </w:rPr>
      </w:pPr>
      <w:proofErr w:type="spellStart"/>
      <w:r w:rsidRPr="0097548B">
        <w:rPr>
          <w:rFonts w:ascii="Times New Roman" w:hAnsi="Times New Roman" w:cs="Times New Roman"/>
          <w:b/>
          <w:sz w:val="24"/>
          <w:szCs w:val="28"/>
        </w:rPr>
        <w:t>Mataram</w:t>
      </w:r>
      <w:proofErr w:type="spellEnd"/>
      <w:r w:rsidRPr="0097548B">
        <w:rPr>
          <w:rFonts w:ascii="Times New Roman" w:hAnsi="Times New Roman" w:cs="Times New Roman"/>
          <w:b/>
          <w:sz w:val="24"/>
          <w:szCs w:val="28"/>
        </w:rPr>
        <w:t xml:space="preserve"> (</w:t>
      </w:r>
      <w:proofErr w:type="spellStart"/>
      <w:r w:rsidRPr="0097548B">
        <w:rPr>
          <w:rFonts w:ascii="Times New Roman" w:hAnsi="Times New Roman" w:cs="Times New Roman"/>
          <w:b/>
          <w:sz w:val="24"/>
          <w:szCs w:val="28"/>
        </w:rPr>
        <w:t>Suara</w:t>
      </w:r>
      <w:proofErr w:type="spellEnd"/>
      <w:r w:rsidRPr="0097548B">
        <w:rPr>
          <w:rFonts w:ascii="Times New Roman" w:hAnsi="Times New Roman" w:cs="Times New Roman"/>
          <w:b/>
          <w:sz w:val="24"/>
          <w:szCs w:val="28"/>
        </w:rPr>
        <w:t xml:space="preserve"> NTB) –</w:t>
      </w:r>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Perolehan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alokasi</w:t>
      </w:r>
      <w:proofErr w:type="spellEnd"/>
      <w:r w:rsidRPr="0097548B">
        <w:rPr>
          <w:rFonts w:ascii="Times New Roman" w:hAnsi="Times New Roman" w:cs="Times New Roman"/>
          <w:sz w:val="24"/>
          <w:szCs w:val="28"/>
        </w:rPr>
        <w:t xml:space="preserve"> Dana </w:t>
      </w:r>
      <w:proofErr w:type="spellStart"/>
      <w:r w:rsidRPr="0097548B">
        <w:rPr>
          <w:rFonts w:ascii="Times New Roman" w:hAnsi="Times New Roman" w:cs="Times New Roman"/>
          <w:sz w:val="24"/>
          <w:szCs w:val="28"/>
        </w:rPr>
        <w:t>Desa</w:t>
      </w:r>
      <w:proofErr w:type="spellEnd"/>
      <w:r w:rsidRPr="0097548B">
        <w:rPr>
          <w:rFonts w:ascii="Times New Roman" w:hAnsi="Times New Roman" w:cs="Times New Roman"/>
          <w:sz w:val="24"/>
          <w:szCs w:val="28"/>
        </w:rPr>
        <w:t xml:space="preserve"> (DD) </w:t>
      </w:r>
      <w:proofErr w:type="spellStart"/>
      <w:r w:rsidRPr="0097548B">
        <w:rPr>
          <w:rFonts w:ascii="Times New Roman" w:hAnsi="Times New Roman" w:cs="Times New Roman"/>
          <w:sz w:val="24"/>
          <w:szCs w:val="28"/>
        </w:rPr>
        <w:t>untuk</w:t>
      </w:r>
      <w:proofErr w:type="spellEnd"/>
      <w:r w:rsidRPr="0097548B">
        <w:rPr>
          <w:rFonts w:ascii="Times New Roman" w:hAnsi="Times New Roman" w:cs="Times New Roman"/>
          <w:sz w:val="24"/>
          <w:szCs w:val="28"/>
        </w:rPr>
        <w:t xml:space="preserve"> NTB </w:t>
      </w:r>
      <w:proofErr w:type="spellStart"/>
      <w:r w:rsidRPr="0097548B">
        <w:rPr>
          <w:rFonts w:ascii="Times New Roman" w:hAnsi="Times New Roman" w:cs="Times New Roman"/>
          <w:sz w:val="24"/>
          <w:szCs w:val="28"/>
        </w:rPr>
        <w:t>tahun</w:t>
      </w:r>
      <w:proofErr w:type="spellEnd"/>
      <w:r w:rsidRPr="0097548B">
        <w:rPr>
          <w:rFonts w:ascii="Times New Roman" w:hAnsi="Times New Roman" w:cs="Times New Roman"/>
          <w:sz w:val="24"/>
          <w:szCs w:val="28"/>
        </w:rPr>
        <w:t xml:space="preserve"> 2021 </w:t>
      </w:r>
      <w:proofErr w:type="spellStart"/>
      <w:r w:rsidRPr="0097548B">
        <w:rPr>
          <w:rFonts w:ascii="Times New Roman" w:hAnsi="Times New Roman" w:cs="Times New Roman"/>
          <w:sz w:val="24"/>
          <w:szCs w:val="28"/>
        </w:rPr>
        <w:t>mendatang</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naik</w:t>
      </w:r>
      <w:proofErr w:type="spellEnd"/>
      <w:r w:rsidRPr="0097548B">
        <w:rPr>
          <w:rFonts w:ascii="Times New Roman" w:hAnsi="Times New Roman" w:cs="Times New Roman"/>
          <w:sz w:val="24"/>
          <w:szCs w:val="28"/>
        </w:rPr>
        <w:t xml:space="preserve"> tipis </w:t>
      </w:r>
      <w:proofErr w:type="spellStart"/>
      <w:r w:rsidRPr="0097548B">
        <w:rPr>
          <w:rFonts w:ascii="Times New Roman" w:hAnsi="Times New Roman" w:cs="Times New Roman"/>
          <w:sz w:val="24"/>
          <w:szCs w:val="28"/>
        </w:rPr>
        <w:t>dibandingkan</w:t>
      </w:r>
      <w:proofErr w:type="spellEnd"/>
      <w:r w:rsidRPr="0097548B">
        <w:rPr>
          <w:rFonts w:ascii="Times New Roman" w:hAnsi="Times New Roman" w:cs="Times New Roman"/>
          <w:sz w:val="24"/>
          <w:szCs w:val="28"/>
        </w:rPr>
        <w:t xml:space="preserve"> 2020. Total DD yang </w:t>
      </w:r>
      <w:proofErr w:type="spellStart"/>
      <w:r w:rsidRPr="0097548B">
        <w:rPr>
          <w:rFonts w:ascii="Times New Roman" w:hAnsi="Times New Roman" w:cs="Times New Roman"/>
          <w:sz w:val="24"/>
          <w:szCs w:val="28"/>
        </w:rPr>
        <w:t>akan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diterima</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delapan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kabupaten</w:t>
      </w:r>
      <w:proofErr w:type="spellEnd"/>
      <w:r w:rsidRPr="0097548B">
        <w:rPr>
          <w:rFonts w:ascii="Times New Roman" w:hAnsi="Times New Roman" w:cs="Times New Roman"/>
          <w:sz w:val="24"/>
          <w:szCs w:val="28"/>
        </w:rPr>
        <w:t xml:space="preserve"> </w:t>
      </w:r>
      <w:proofErr w:type="spellStart"/>
      <w:proofErr w:type="gramStart"/>
      <w:r w:rsidRPr="0097548B">
        <w:rPr>
          <w:rFonts w:ascii="Times New Roman" w:hAnsi="Times New Roman" w:cs="Times New Roman"/>
          <w:sz w:val="24"/>
          <w:szCs w:val="28"/>
        </w:rPr>
        <w:t>pada</w:t>
      </w:r>
      <w:proofErr w:type="spellEnd"/>
      <w:r w:rsidRPr="0097548B">
        <w:rPr>
          <w:rFonts w:ascii="Times New Roman" w:hAnsi="Times New Roman" w:cs="Times New Roman"/>
          <w:sz w:val="24"/>
          <w:szCs w:val="28"/>
        </w:rPr>
        <w:t xml:space="preserve">  2021</w:t>
      </w:r>
      <w:proofErr w:type="gram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sebesar</w:t>
      </w:r>
      <w:proofErr w:type="spellEnd"/>
      <w:r w:rsidRPr="0097548B">
        <w:rPr>
          <w:rFonts w:ascii="Times New Roman" w:hAnsi="Times New Roman" w:cs="Times New Roman"/>
          <w:sz w:val="24"/>
          <w:szCs w:val="28"/>
        </w:rPr>
        <w:t xml:space="preserve"> Rp1,247 </w:t>
      </w:r>
      <w:proofErr w:type="spellStart"/>
      <w:r w:rsidRPr="0097548B">
        <w:rPr>
          <w:rFonts w:ascii="Times New Roman" w:hAnsi="Times New Roman" w:cs="Times New Roman"/>
          <w:sz w:val="24"/>
          <w:szCs w:val="28"/>
        </w:rPr>
        <w:t>triliun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Sedangkan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pada</w:t>
      </w:r>
      <w:proofErr w:type="spellEnd"/>
      <w:r w:rsidRPr="0097548B">
        <w:rPr>
          <w:rFonts w:ascii="Times New Roman" w:hAnsi="Times New Roman" w:cs="Times New Roman"/>
          <w:sz w:val="24"/>
          <w:szCs w:val="28"/>
        </w:rPr>
        <w:t xml:space="preserve"> 2020, NTB </w:t>
      </w:r>
      <w:proofErr w:type="spellStart"/>
      <w:r w:rsidRPr="0097548B">
        <w:rPr>
          <w:rFonts w:ascii="Times New Roman" w:hAnsi="Times New Roman" w:cs="Times New Roman"/>
          <w:sz w:val="24"/>
          <w:szCs w:val="28"/>
        </w:rPr>
        <w:t>memperoleh</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pagu</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awal</w:t>
      </w:r>
      <w:proofErr w:type="spellEnd"/>
      <w:r w:rsidRPr="0097548B">
        <w:rPr>
          <w:rFonts w:ascii="Times New Roman" w:hAnsi="Times New Roman" w:cs="Times New Roman"/>
          <w:sz w:val="24"/>
          <w:szCs w:val="28"/>
        </w:rPr>
        <w:t xml:space="preserve"> DD </w:t>
      </w:r>
      <w:proofErr w:type="spellStart"/>
      <w:r w:rsidRPr="0097548B">
        <w:rPr>
          <w:rFonts w:ascii="Times New Roman" w:hAnsi="Times New Roman" w:cs="Times New Roman"/>
          <w:sz w:val="24"/>
          <w:szCs w:val="28"/>
        </w:rPr>
        <w:t>sebesar</w:t>
      </w:r>
      <w:proofErr w:type="spellEnd"/>
      <w:r w:rsidRPr="0097548B">
        <w:rPr>
          <w:rFonts w:ascii="Times New Roman" w:hAnsi="Times New Roman" w:cs="Times New Roman"/>
          <w:sz w:val="24"/>
          <w:szCs w:val="28"/>
        </w:rPr>
        <w:t xml:space="preserve"> Rp1,23 </w:t>
      </w:r>
      <w:proofErr w:type="spellStart"/>
      <w:r w:rsidRPr="0097548B">
        <w:rPr>
          <w:rFonts w:ascii="Times New Roman" w:hAnsi="Times New Roman" w:cs="Times New Roman"/>
          <w:sz w:val="24"/>
          <w:szCs w:val="28"/>
        </w:rPr>
        <w:t>triliun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turun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menjadi</w:t>
      </w:r>
      <w:proofErr w:type="spellEnd"/>
      <w:r w:rsidRPr="0097548B">
        <w:rPr>
          <w:rFonts w:ascii="Times New Roman" w:hAnsi="Times New Roman" w:cs="Times New Roman"/>
          <w:sz w:val="24"/>
          <w:szCs w:val="28"/>
        </w:rPr>
        <w:t xml:space="preserve"> Rp1,22 </w:t>
      </w:r>
      <w:proofErr w:type="spellStart"/>
      <w:r w:rsidRPr="0097548B">
        <w:rPr>
          <w:rFonts w:ascii="Times New Roman" w:hAnsi="Times New Roman" w:cs="Times New Roman"/>
          <w:sz w:val="24"/>
          <w:szCs w:val="28"/>
        </w:rPr>
        <w:t>triliun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akibat</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realokasi</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dan</w:t>
      </w:r>
      <w:proofErr w:type="spellEnd"/>
      <w:r w:rsidRPr="0097548B">
        <w:rPr>
          <w:rFonts w:ascii="Times New Roman" w:hAnsi="Times New Roman" w:cs="Times New Roman"/>
          <w:sz w:val="24"/>
          <w:szCs w:val="28"/>
        </w:rPr>
        <w:t xml:space="preserve"> refocusing </w:t>
      </w:r>
      <w:proofErr w:type="spellStart"/>
      <w:r w:rsidRPr="0097548B">
        <w:rPr>
          <w:rFonts w:ascii="Times New Roman" w:hAnsi="Times New Roman" w:cs="Times New Roman"/>
          <w:sz w:val="24"/>
          <w:szCs w:val="28"/>
        </w:rPr>
        <w:t>anggaran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untuk</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penanganan</w:t>
      </w:r>
      <w:proofErr w:type="spellEnd"/>
      <w:r w:rsidRPr="0097548B">
        <w:rPr>
          <w:rFonts w:ascii="Times New Roman" w:hAnsi="Times New Roman" w:cs="Times New Roman"/>
          <w:sz w:val="24"/>
          <w:szCs w:val="28"/>
        </w:rPr>
        <w:t xml:space="preserve"> Covid-19.</w:t>
      </w:r>
    </w:p>
    <w:p w:rsidR="00A01ACE" w:rsidRDefault="0097548B" w:rsidP="0097548B">
      <w:pPr>
        <w:spacing w:after="120" w:line="360" w:lineRule="auto"/>
        <w:jc w:val="both"/>
        <w:rPr>
          <w:rFonts w:ascii="Times New Roman" w:hAnsi="Times New Roman" w:cs="Times New Roman"/>
          <w:sz w:val="24"/>
          <w:szCs w:val="28"/>
        </w:rPr>
      </w:pPr>
      <w:proofErr w:type="spellStart"/>
      <w:r w:rsidRPr="0097548B">
        <w:rPr>
          <w:rFonts w:ascii="Times New Roman" w:hAnsi="Times New Roman" w:cs="Times New Roman"/>
          <w:sz w:val="24"/>
          <w:szCs w:val="28"/>
        </w:rPr>
        <w:t>Kepala</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Bidang</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Pemerintahan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Desa</w:t>
      </w:r>
      <w:proofErr w:type="spellEnd"/>
      <w:r w:rsidRPr="0097548B">
        <w:rPr>
          <w:rFonts w:ascii="Times New Roman" w:hAnsi="Times New Roman" w:cs="Times New Roman"/>
          <w:sz w:val="24"/>
          <w:szCs w:val="28"/>
        </w:rPr>
        <w:t xml:space="preserve"> DPMPD </w:t>
      </w:r>
      <w:proofErr w:type="spellStart"/>
      <w:r w:rsidRPr="0097548B">
        <w:rPr>
          <w:rFonts w:ascii="Times New Roman" w:hAnsi="Times New Roman" w:cs="Times New Roman"/>
          <w:sz w:val="24"/>
          <w:szCs w:val="28"/>
        </w:rPr>
        <w:t>Dukcapil</w:t>
      </w:r>
      <w:proofErr w:type="spellEnd"/>
      <w:r w:rsidRPr="0097548B">
        <w:rPr>
          <w:rFonts w:ascii="Times New Roman" w:hAnsi="Times New Roman" w:cs="Times New Roman"/>
          <w:sz w:val="24"/>
          <w:szCs w:val="28"/>
        </w:rPr>
        <w:t xml:space="preserve"> NTB, </w:t>
      </w:r>
      <w:proofErr w:type="spellStart"/>
      <w:r w:rsidRPr="0097548B">
        <w:rPr>
          <w:rFonts w:ascii="Times New Roman" w:hAnsi="Times New Roman" w:cs="Times New Roman"/>
          <w:sz w:val="24"/>
          <w:szCs w:val="28"/>
        </w:rPr>
        <w:t>Wahyu</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Hidayat</w:t>
      </w:r>
      <w:proofErr w:type="spellEnd"/>
      <w:r w:rsidRPr="0097548B">
        <w:rPr>
          <w:rFonts w:ascii="Times New Roman" w:hAnsi="Times New Roman" w:cs="Times New Roman"/>
          <w:sz w:val="24"/>
          <w:szCs w:val="28"/>
        </w:rPr>
        <w:t xml:space="preserve">, S.STP., M.AP., </w:t>
      </w:r>
      <w:proofErr w:type="spellStart"/>
      <w:r w:rsidRPr="0097548B">
        <w:rPr>
          <w:rFonts w:ascii="Times New Roman" w:hAnsi="Times New Roman" w:cs="Times New Roman"/>
          <w:sz w:val="24"/>
          <w:szCs w:val="28"/>
        </w:rPr>
        <w:t>mengatakan</w:t>
      </w:r>
      <w:proofErr w:type="spellEnd"/>
      <w:r w:rsidRPr="0097548B">
        <w:rPr>
          <w:rFonts w:ascii="Times New Roman" w:hAnsi="Times New Roman" w:cs="Times New Roman"/>
          <w:sz w:val="24"/>
          <w:szCs w:val="28"/>
        </w:rPr>
        <w:t xml:space="preserve"> DD yang </w:t>
      </w:r>
      <w:proofErr w:type="spellStart"/>
      <w:r w:rsidRPr="0097548B">
        <w:rPr>
          <w:rFonts w:ascii="Times New Roman" w:hAnsi="Times New Roman" w:cs="Times New Roman"/>
          <w:sz w:val="24"/>
          <w:szCs w:val="28"/>
        </w:rPr>
        <w:t>diperoleh</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delapan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kabupaten</w:t>
      </w:r>
      <w:proofErr w:type="spellEnd"/>
      <w:r w:rsidRPr="0097548B">
        <w:rPr>
          <w:rFonts w:ascii="Times New Roman" w:hAnsi="Times New Roman" w:cs="Times New Roman"/>
          <w:sz w:val="24"/>
          <w:szCs w:val="28"/>
        </w:rPr>
        <w:t xml:space="preserve"> di NTB </w:t>
      </w:r>
      <w:proofErr w:type="spellStart"/>
      <w:r w:rsidRPr="0097548B">
        <w:rPr>
          <w:rFonts w:ascii="Times New Roman" w:hAnsi="Times New Roman" w:cs="Times New Roman"/>
          <w:sz w:val="24"/>
          <w:szCs w:val="28"/>
        </w:rPr>
        <w:t>pada</w:t>
      </w:r>
      <w:proofErr w:type="spellEnd"/>
      <w:r w:rsidRPr="0097548B">
        <w:rPr>
          <w:rFonts w:ascii="Times New Roman" w:hAnsi="Times New Roman" w:cs="Times New Roman"/>
          <w:sz w:val="24"/>
          <w:szCs w:val="28"/>
        </w:rPr>
        <w:t xml:space="preserve"> 2021, </w:t>
      </w:r>
      <w:proofErr w:type="spellStart"/>
      <w:r w:rsidRPr="0097548B">
        <w:rPr>
          <w:rFonts w:ascii="Times New Roman" w:hAnsi="Times New Roman" w:cs="Times New Roman"/>
          <w:sz w:val="24"/>
          <w:szCs w:val="28"/>
        </w:rPr>
        <w:t>ada</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kenaikan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sekitar</w:t>
      </w:r>
      <w:proofErr w:type="spellEnd"/>
      <w:r w:rsidRPr="0097548B">
        <w:rPr>
          <w:rFonts w:ascii="Times New Roman" w:hAnsi="Times New Roman" w:cs="Times New Roman"/>
          <w:sz w:val="24"/>
          <w:szCs w:val="28"/>
        </w:rPr>
        <w:t xml:space="preserve"> Rp10 </w:t>
      </w:r>
      <w:proofErr w:type="spellStart"/>
      <w:r w:rsidRPr="0097548B">
        <w:rPr>
          <w:rFonts w:ascii="Times New Roman" w:hAnsi="Times New Roman" w:cs="Times New Roman"/>
          <w:sz w:val="24"/>
          <w:szCs w:val="28"/>
        </w:rPr>
        <w:t>miliar</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Untuk</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penggunaannya</w:t>
      </w:r>
      <w:proofErr w:type="spellEnd"/>
      <w:r w:rsidRPr="0097548B">
        <w:rPr>
          <w:rFonts w:ascii="Times New Roman" w:hAnsi="Times New Roman" w:cs="Times New Roman"/>
          <w:sz w:val="24"/>
          <w:szCs w:val="28"/>
        </w:rPr>
        <w:t xml:space="preserve">, juga </w:t>
      </w:r>
      <w:proofErr w:type="spellStart"/>
      <w:r w:rsidRPr="0097548B">
        <w:rPr>
          <w:rFonts w:ascii="Times New Roman" w:hAnsi="Times New Roman" w:cs="Times New Roman"/>
          <w:sz w:val="24"/>
          <w:szCs w:val="28"/>
        </w:rPr>
        <w:t>telah</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diatur</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sesuai</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Peraturan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Menteri</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Desa</w:t>
      </w:r>
      <w:proofErr w:type="spellEnd"/>
      <w:r w:rsidRPr="0097548B">
        <w:rPr>
          <w:rFonts w:ascii="Times New Roman" w:hAnsi="Times New Roman" w:cs="Times New Roman"/>
          <w:sz w:val="24"/>
          <w:szCs w:val="28"/>
        </w:rPr>
        <w:t xml:space="preserve"> Pembangunan Daerah </w:t>
      </w:r>
      <w:proofErr w:type="spellStart"/>
      <w:r w:rsidRPr="0097548B">
        <w:rPr>
          <w:rFonts w:ascii="Times New Roman" w:hAnsi="Times New Roman" w:cs="Times New Roman"/>
          <w:sz w:val="24"/>
          <w:szCs w:val="28"/>
        </w:rPr>
        <w:t>Tertinggal</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Transmigrasi</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Permendes</w:t>
      </w:r>
      <w:proofErr w:type="spellEnd"/>
      <w:r w:rsidRPr="0097548B">
        <w:rPr>
          <w:rFonts w:ascii="Times New Roman" w:hAnsi="Times New Roman" w:cs="Times New Roman"/>
          <w:sz w:val="24"/>
          <w:szCs w:val="28"/>
        </w:rPr>
        <w:t xml:space="preserve"> PDTT) No. 13 </w:t>
      </w:r>
      <w:proofErr w:type="spellStart"/>
      <w:r w:rsidRPr="0097548B">
        <w:rPr>
          <w:rFonts w:ascii="Times New Roman" w:hAnsi="Times New Roman" w:cs="Times New Roman"/>
          <w:sz w:val="24"/>
          <w:szCs w:val="28"/>
        </w:rPr>
        <w:t>Tahun</w:t>
      </w:r>
      <w:proofErr w:type="spellEnd"/>
      <w:r w:rsidRPr="0097548B">
        <w:rPr>
          <w:rFonts w:ascii="Times New Roman" w:hAnsi="Times New Roman" w:cs="Times New Roman"/>
          <w:sz w:val="24"/>
          <w:szCs w:val="28"/>
        </w:rPr>
        <w:t xml:space="preserve"> 2020.</w:t>
      </w:r>
    </w:p>
    <w:p w:rsidR="0097548B" w:rsidRPr="0097548B" w:rsidRDefault="0097548B" w:rsidP="0097548B">
      <w:pPr>
        <w:spacing w:after="120" w:line="360" w:lineRule="auto"/>
        <w:jc w:val="both"/>
        <w:rPr>
          <w:rFonts w:ascii="Times New Roman" w:hAnsi="Times New Roman" w:cs="Times New Roman"/>
          <w:sz w:val="24"/>
          <w:szCs w:val="28"/>
        </w:rPr>
      </w:pPr>
      <w:r w:rsidRPr="0097548B">
        <w:rPr>
          <w:rFonts w:ascii="Times New Roman" w:hAnsi="Times New Roman" w:cs="Times New Roman"/>
          <w:sz w:val="24"/>
          <w:szCs w:val="28"/>
        </w:rPr>
        <w:t xml:space="preserve">Di mana, kata </w:t>
      </w:r>
      <w:proofErr w:type="spellStart"/>
      <w:r w:rsidRPr="0097548B">
        <w:rPr>
          <w:rFonts w:ascii="Times New Roman" w:hAnsi="Times New Roman" w:cs="Times New Roman"/>
          <w:sz w:val="24"/>
          <w:szCs w:val="28"/>
        </w:rPr>
        <w:t>Wahyu</w:t>
      </w:r>
      <w:proofErr w:type="spellEnd"/>
      <w:r w:rsidRPr="0097548B">
        <w:rPr>
          <w:rFonts w:ascii="Times New Roman" w:hAnsi="Times New Roman" w:cs="Times New Roman"/>
          <w:sz w:val="24"/>
          <w:szCs w:val="28"/>
        </w:rPr>
        <w:t xml:space="preserve">, DD 2021 </w:t>
      </w:r>
      <w:proofErr w:type="spellStart"/>
      <w:r w:rsidRPr="0097548B">
        <w:rPr>
          <w:rFonts w:ascii="Times New Roman" w:hAnsi="Times New Roman" w:cs="Times New Roman"/>
          <w:sz w:val="24"/>
          <w:szCs w:val="28"/>
        </w:rPr>
        <w:t>diprioritaskan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untuk</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percepatan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pencapaian</w:t>
      </w:r>
      <w:proofErr w:type="spellEnd"/>
      <w:r w:rsidRPr="0097548B">
        <w:rPr>
          <w:rFonts w:ascii="Times New Roman" w:hAnsi="Times New Roman" w:cs="Times New Roman"/>
          <w:sz w:val="24"/>
          <w:szCs w:val="28"/>
        </w:rPr>
        <w:t xml:space="preserve"> target Sustainable Development Goal’s (SDG’s). ‘’</w:t>
      </w:r>
      <w:proofErr w:type="spellStart"/>
      <w:r w:rsidRPr="0097548B">
        <w:rPr>
          <w:rFonts w:ascii="Times New Roman" w:hAnsi="Times New Roman" w:cs="Times New Roman"/>
          <w:sz w:val="24"/>
          <w:szCs w:val="28"/>
        </w:rPr>
        <w:t>Memang</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ada</w:t>
      </w:r>
      <w:proofErr w:type="spellEnd"/>
      <w:r w:rsidRPr="0097548B">
        <w:rPr>
          <w:rFonts w:ascii="Times New Roman" w:hAnsi="Times New Roman" w:cs="Times New Roman"/>
          <w:sz w:val="24"/>
          <w:szCs w:val="28"/>
        </w:rPr>
        <w:t xml:space="preserve"> yang </w:t>
      </w:r>
      <w:proofErr w:type="spellStart"/>
      <w:r w:rsidRPr="0097548B">
        <w:rPr>
          <w:rFonts w:ascii="Times New Roman" w:hAnsi="Times New Roman" w:cs="Times New Roman"/>
          <w:sz w:val="24"/>
          <w:szCs w:val="28"/>
        </w:rPr>
        <w:t>prinsip</w:t>
      </w:r>
      <w:proofErr w:type="spellEnd"/>
      <w:r w:rsidRPr="0097548B">
        <w:rPr>
          <w:rFonts w:ascii="Times New Roman" w:hAnsi="Times New Roman" w:cs="Times New Roman"/>
          <w:sz w:val="24"/>
          <w:szCs w:val="28"/>
        </w:rPr>
        <w:t xml:space="preserve"> yang </w:t>
      </w:r>
      <w:proofErr w:type="spellStart"/>
      <w:r w:rsidRPr="0097548B">
        <w:rPr>
          <w:rFonts w:ascii="Times New Roman" w:hAnsi="Times New Roman" w:cs="Times New Roman"/>
          <w:sz w:val="24"/>
          <w:szCs w:val="28"/>
        </w:rPr>
        <w:t>harus</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dilaksanakan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oleh</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Pemerintah</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Desa</w:t>
      </w:r>
      <w:proofErr w:type="spellEnd"/>
      <w:r w:rsidRPr="0097548B">
        <w:rPr>
          <w:rFonts w:ascii="Times New Roman" w:hAnsi="Times New Roman" w:cs="Times New Roman"/>
          <w:sz w:val="24"/>
          <w:szCs w:val="28"/>
        </w:rPr>
        <w:t xml:space="preserve">. Target 2021, </w:t>
      </w:r>
      <w:proofErr w:type="gramStart"/>
      <w:r w:rsidRPr="0097548B">
        <w:rPr>
          <w:rFonts w:ascii="Times New Roman" w:hAnsi="Times New Roman" w:cs="Times New Roman"/>
          <w:sz w:val="24"/>
          <w:szCs w:val="28"/>
        </w:rPr>
        <w:t>dana</w:t>
      </w:r>
      <w:proofErr w:type="gram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desa</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untuk</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pencapaian</w:t>
      </w:r>
      <w:proofErr w:type="spellEnd"/>
      <w:r w:rsidRPr="0097548B">
        <w:rPr>
          <w:rFonts w:ascii="Times New Roman" w:hAnsi="Times New Roman" w:cs="Times New Roman"/>
          <w:sz w:val="24"/>
          <w:szCs w:val="28"/>
        </w:rPr>
        <w:t xml:space="preserve"> sustainable development goals,’’ kata </w:t>
      </w:r>
      <w:proofErr w:type="spellStart"/>
      <w:r w:rsidRPr="0097548B">
        <w:rPr>
          <w:rFonts w:ascii="Times New Roman" w:hAnsi="Times New Roman" w:cs="Times New Roman"/>
          <w:sz w:val="24"/>
          <w:szCs w:val="28"/>
        </w:rPr>
        <w:t>Wahyu</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dikonfirmasi</w:t>
      </w:r>
      <w:proofErr w:type="spellEnd"/>
      <w:r w:rsidRPr="0097548B">
        <w:rPr>
          <w:rFonts w:ascii="Times New Roman" w:hAnsi="Times New Roman" w:cs="Times New Roman"/>
          <w:sz w:val="24"/>
          <w:szCs w:val="28"/>
        </w:rPr>
        <w:t xml:space="preserve"> di </w:t>
      </w:r>
      <w:proofErr w:type="spellStart"/>
      <w:r w:rsidRPr="0097548B">
        <w:rPr>
          <w:rFonts w:ascii="Times New Roman" w:hAnsi="Times New Roman" w:cs="Times New Roman"/>
          <w:sz w:val="24"/>
          <w:szCs w:val="28"/>
        </w:rPr>
        <w:t>Mataram</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Selasa</w:t>
      </w:r>
      <w:proofErr w:type="spellEnd"/>
      <w:r w:rsidRPr="0097548B">
        <w:rPr>
          <w:rFonts w:ascii="Times New Roman" w:hAnsi="Times New Roman" w:cs="Times New Roman"/>
          <w:sz w:val="24"/>
          <w:szCs w:val="28"/>
        </w:rPr>
        <w:t>, 3 November 2020.</w:t>
      </w:r>
    </w:p>
    <w:p w:rsidR="0097548B" w:rsidRDefault="0097548B" w:rsidP="0097548B">
      <w:pPr>
        <w:spacing w:after="120" w:line="360" w:lineRule="auto"/>
        <w:jc w:val="both"/>
        <w:rPr>
          <w:rFonts w:ascii="Times New Roman" w:hAnsi="Times New Roman" w:cs="Times New Roman"/>
          <w:sz w:val="24"/>
          <w:szCs w:val="28"/>
        </w:rPr>
      </w:pPr>
      <w:proofErr w:type="spellStart"/>
      <w:proofErr w:type="gramStart"/>
      <w:r w:rsidRPr="0097548B">
        <w:rPr>
          <w:rFonts w:ascii="Times New Roman" w:hAnsi="Times New Roman" w:cs="Times New Roman"/>
          <w:sz w:val="24"/>
          <w:szCs w:val="28"/>
        </w:rPr>
        <w:t>Ia</w:t>
      </w:r>
      <w:proofErr w:type="spellEnd"/>
      <w:proofErr w:type="gram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menjelaskan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penggunaan</w:t>
      </w:r>
      <w:proofErr w:type="spellEnd"/>
      <w:r w:rsidRPr="0097548B">
        <w:rPr>
          <w:rFonts w:ascii="Times New Roman" w:hAnsi="Times New Roman" w:cs="Times New Roman"/>
          <w:sz w:val="24"/>
          <w:szCs w:val="28"/>
        </w:rPr>
        <w:t xml:space="preserve"> DD </w:t>
      </w:r>
      <w:proofErr w:type="spellStart"/>
      <w:r w:rsidRPr="0097548B">
        <w:rPr>
          <w:rFonts w:ascii="Times New Roman" w:hAnsi="Times New Roman" w:cs="Times New Roman"/>
          <w:sz w:val="24"/>
          <w:szCs w:val="28"/>
        </w:rPr>
        <w:t>diarahkan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untuk</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mencapai</w:t>
      </w:r>
      <w:proofErr w:type="spellEnd"/>
      <w:r w:rsidRPr="0097548B">
        <w:rPr>
          <w:rFonts w:ascii="Times New Roman" w:hAnsi="Times New Roman" w:cs="Times New Roman"/>
          <w:sz w:val="24"/>
          <w:szCs w:val="28"/>
        </w:rPr>
        <w:t xml:space="preserve"> 18 target SDG’s. </w:t>
      </w:r>
      <w:proofErr w:type="spellStart"/>
      <w:r w:rsidRPr="0097548B">
        <w:rPr>
          <w:rFonts w:ascii="Times New Roman" w:hAnsi="Times New Roman" w:cs="Times New Roman"/>
          <w:sz w:val="24"/>
          <w:szCs w:val="28"/>
        </w:rPr>
        <w:t>Seperti</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upaya</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menurunkan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kemiskinan</w:t>
      </w:r>
      <w:proofErr w:type="spellEnd"/>
      <w:proofErr w:type="gramStart"/>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kelaparan</w:t>
      </w:r>
      <w:proofErr w:type="spellEnd"/>
      <w:proofErr w:type="gram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kesejahteraan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pendidikan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lainnya</w:t>
      </w:r>
      <w:proofErr w:type="spellEnd"/>
      <w:r>
        <w:rPr>
          <w:rFonts w:ascii="Times New Roman" w:hAnsi="Times New Roman" w:cs="Times New Roman"/>
          <w:sz w:val="24"/>
          <w:szCs w:val="28"/>
        </w:rPr>
        <w:t>.</w:t>
      </w:r>
    </w:p>
    <w:p w:rsidR="0097548B" w:rsidRPr="0097548B" w:rsidRDefault="0097548B" w:rsidP="0097548B">
      <w:pPr>
        <w:spacing w:after="120" w:line="360" w:lineRule="auto"/>
        <w:jc w:val="both"/>
        <w:rPr>
          <w:rFonts w:ascii="Times New Roman" w:hAnsi="Times New Roman" w:cs="Times New Roman"/>
          <w:sz w:val="24"/>
          <w:szCs w:val="28"/>
        </w:rPr>
      </w:pPr>
      <w:proofErr w:type="spellStart"/>
      <w:r w:rsidRPr="0097548B">
        <w:rPr>
          <w:rFonts w:ascii="Times New Roman" w:hAnsi="Times New Roman" w:cs="Times New Roman"/>
          <w:sz w:val="24"/>
          <w:szCs w:val="28"/>
        </w:rPr>
        <w:t>Wahyu</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menjelaskan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penggunaan</w:t>
      </w:r>
      <w:proofErr w:type="spellEnd"/>
      <w:r w:rsidRPr="0097548B">
        <w:rPr>
          <w:rFonts w:ascii="Times New Roman" w:hAnsi="Times New Roman" w:cs="Times New Roman"/>
          <w:sz w:val="24"/>
          <w:szCs w:val="28"/>
        </w:rPr>
        <w:t xml:space="preserve"> DD 2021 </w:t>
      </w:r>
      <w:proofErr w:type="spellStart"/>
      <w:r w:rsidRPr="0097548B">
        <w:rPr>
          <w:rFonts w:ascii="Times New Roman" w:hAnsi="Times New Roman" w:cs="Times New Roman"/>
          <w:sz w:val="24"/>
          <w:szCs w:val="28"/>
        </w:rPr>
        <w:t>difokuskan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untuk</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tiga</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bidang</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Pertama</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pemulihan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ekonomi</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nasional</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sesuai</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dengan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kewenangan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desa</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Kedua</w:t>
      </w:r>
      <w:proofErr w:type="spellEnd"/>
      <w:r w:rsidRPr="0097548B">
        <w:rPr>
          <w:rFonts w:ascii="Times New Roman" w:hAnsi="Times New Roman" w:cs="Times New Roman"/>
          <w:sz w:val="24"/>
          <w:szCs w:val="28"/>
        </w:rPr>
        <w:t xml:space="preserve">, program </w:t>
      </w:r>
      <w:proofErr w:type="spellStart"/>
      <w:r w:rsidRPr="0097548B">
        <w:rPr>
          <w:rFonts w:ascii="Times New Roman" w:hAnsi="Times New Roman" w:cs="Times New Roman"/>
          <w:sz w:val="24"/>
          <w:szCs w:val="28"/>
        </w:rPr>
        <w:t>prioritas</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nasional</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sesuai</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dengan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kewenangan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desa</w:t>
      </w:r>
      <w:proofErr w:type="spellEnd"/>
      <w:r w:rsidRPr="0097548B">
        <w:rPr>
          <w:rFonts w:ascii="Times New Roman" w:hAnsi="Times New Roman" w:cs="Times New Roman"/>
          <w:sz w:val="24"/>
          <w:szCs w:val="28"/>
        </w:rPr>
        <w:t xml:space="preserve">. Dan </w:t>
      </w:r>
      <w:proofErr w:type="spellStart"/>
      <w:r w:rsidRPr="0097548B">
        <w:rPr>
          <w:rFonts w:ascii="Times New Roman" w:hAnsi="Times New Roman" w:cs="Times New Roman"/>
          <w:sz w:val="24"/>
          <w:szCs w:val="28"/>
        </w:rPr>
        <w:t>ketiga</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adaptasi</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kebiasaan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baru</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desa</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menyangkut</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penanganan</w:t>
      </w:r>
      <w:proofErr w:type="spellEnd"/>
      <w:r w:rsidRPr="0097548B">
        <w:rPr>
          <w:rFonts w:ascii="Times New Roman" w:hAnsi="Times New Roman" w:cs="Times New Roman"/>
          <w:sz w:val="24"/>
          <w:szCs w:val="28"/>
        </w:rPr>
        <w:t xml:space="preserve"> Covid-19.</w:t>
      </w:r>
    </w:p>
    <w:p w:rsidR="0097548B" w:rsidRPr="0097548B" w:rsidRDefault="0097548B" w:rsidP="0097548B">
      <w:pPr>
        <w:spacing w:after="120" w:line="360" w:lineRule="auto"/>
        <w:jc w:val="both"/>
        <w:rPr>
          <w:rFonts w:ascii="Times New Roman" w:hAnsi="Times New Roman" w:cs="Times New Roman"/>
          <w:sz w:val="24"/>
          <w:szCs w:val="28"/>
        </w:rPr>
      </w:pPr>
    </w:p>
    <w:p w:rsidR="0097548B" w:rsidRPr="0097548B" w:rsidRDefault="0097548B" w:rsidP="0097548B">
      <w:pPr>
        <w:spacing w:after="120" w:line="360" w:lineRule="auto"/>
        <w:jc w:val="both"/>
        <w:rPr>
          <w:rFonts w:ascii="Times New Roman" w:hAnsi="Times New Roman" w:cs="Times New Roman"/>
          <w:sz w:val="24"/>
          <w:szCs w:val="28"/>
        </w:rPr>
      </w:pPr>
      <w:proofErr w:type="spellStart"/>
      <w:r w:rsidRPr="0097548B">
        <w:rPr>
          <w:rFonts w:ascii="Times New Roman" w:hAnsi="Times New Roman" w:cs="Times New Roman"/>
          <w:sz w:val="24"/>
          <w:szCs w:val="28"/>
        </w:rPr>
        <w:lastRenderedPageBreak/>
        <w:t>Pada</w:t>
      </w:r>
      <w:proofErr w:type="spellEnd"/>
      <w:r w:rsidRPr="0097548B">
        <w:rPr>
          <w:rFonts w:ascii="Times New Roman" w:hAnsi="Times New Roman" w:cs="Times New Roman"/>
          <w:sz w:val="24"/>
          <w:szCs w:val="28"/>
        </w:rPr>
        <w:t xml:space="preserve"> 2021, </w:t>
      </w:r>
      <w:proofErr w:type="spellStart"/>
      <w:r w:rsidRPr="0097548B">
        <w:rPr>
          <w:rFonts w:ascii="Times New Roman" w:hAnsi="Times New Roman" w:cs="Times New Roman"/>
          <w:sz w:val="24"/>
          <w:szCs w:val="28"/>
        </w:rPr>
        <w:t>Kabupaten</w:t>
      </w:r>
      <w:proofErr w:type="spellEnd"/>
      <w:r w:rsidRPr="0097548B">
        <w:rPr>
          <w:rFonts w:ascii="Times New Roman" w:hAnsi="Times New Roman" w:cs="Times New Roman"/>
          <w:sz w:val="24"/>
          <w:szCs w:val="28"/>
        </w:rPr>
        <w:t xml:space="preserve"> yang </w:t>
      </w:r>
      <w:proofErr w:type="spellStart"/>
      <w:r w:rsidRPr="0097548B">
        <w:rPr>
          <w:rFonts w:ascii="Times New Roman" w:hAnsi="Times New Roman" w:cs="Times New Roman"/>
          <w:sz w:val="24"/>
          <w:szCs w:val="28"/>
        </w:rPr>
        <w:t>memperoleh</w:t>
      </w:r>
      <w:proofErr w:type="spellEnd"/>
      <w:r w:rsidRPr="0097548B">
        <w:rPr>
          <w:rFonts w:ascii="Times New Roman" w:hAnsi="Times New Roman" w:cs="Times New Roman"/>
          <w:sz w:val="24"/>
          <w:szCs w:val="28"/>
        </w:rPr>
        <w:t xml:space="preserve"> DD paling </w:t>
      </w:r>
      <w:proofErr w:type="spellStart"/>
      <w:r w:rsidRPr="0097548B">
        <w:rPr>
          <w:rFonts w:ascii="Times New Roman" w:hAnsi="Times New Roman" w:cs="Times New Roman"/>
          <w:sz w:val="24"/>
          <w:szCs w:val="28"/>
        </w:rPr>
        <w:t>besar</w:t>
      </w:r>
      <w:proofErr w:type="spellEnd"/>
      <w:r w:rsidRPr="0097548B">
        <w:rPr>
          <w:rFonts w:ascii="Times New Roman" w:hAnsi="Times New Roman" w:cs="Times New Roman"/>
          <w:sz w:val="24"/>
          <w:szCs w:val="28"/>
        </w:rPr>
        <w:t xml:space="preserve"> di NTB </w:t>
      </w:r>
      <w:proofErr w:type="spellStart"/>
      <w:r w:rsidRPr="0097548B">
        <w:rPr>
          <w:rFonts w:ascii="Times New Roman" w:hAnsi="Times New Roman" w:cs="Times New Roman"/>
          <w:sz w:val="24"/>
          <w:szCs w:val="28"/>
        </w:rPr>
        <w:t>pada</w:t>
      </w:r>
      <w:proofErr w:type="spellEnd"/>
      <w:r w:rsidRPr="0097548B">
        <w:rPr>
          <w:rFonts w:ascii="Times New Roman" w:hAnsi="Times New Roman" w:cs="Times New Roman"/>
          <w:sz w:val="24"/>
          <w:szCs w:val="28"/>
        </w:rPr>
        <w:t xml:space="preserve"> 2021 </w:t>
      </w:r>
      <w:proofErr w:type="spellStart"/>
      <w:r w:rsidRPr="0097548B">
        <w:rPr>
          <w:rFonts w:ascii="Times New Roman" w:hAnsi="Times New Roman" w:cs="Times New Roman"/>
          <w:sz w:val="24"/>
          <w:szCs w:val="28"/>
        </w:rPr>
        <w:t>adalah</w:t>
      </w:r>
      <w:proofErr w:type="spellEnd"/>
      <w:r w:rsidRPr="0097548B">
        <w:rPr>
          <w:rFonts w:ascii="Times New Roman" w:hAnsi="Times New Roman" w:cs="Times New Roman"/>
          <w:sz w:val="24"/>
          <w:szCs w:val="28"/>
        </w:rPr>
        <w:t xml:space="preserve"> Lombok </w:t>
      </w:r>
      <w:proofErr w:type="spellStart"/>
      <w:r w:rsidRPr="0097548B">
        <w:rPr>
          <w:rFonts w:ascii="Times New Roman" w:hAnsi="Times New Roman" w:cs="Times New Roman"/>
          <w:sz w:val="24"/>
          <w:szCs w:val="28"/>
        </w:rPr>
        <w:t>Timur</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sebesar</w:t>
      </w:r>
      <w:proofErr w:type="spellEnd"/>
      <w:r w:rsidRPr="0097548B">
        <w:rPr>
          <w:rFonts w:ascii="Times New Roman" w:hAnsi="Times New Roman" w:cs="Times New Roman"/>
          <w:sz w:val="24"/>
          <w:szCs w:val="28"/>
        </w:rPr>
        <w:t xml:space="preserve"> Rp314,8 </w:t>
      </w:r>
      <w:proofErr w:type="spellStart"/>
      <w:r w:rsidRPr="0097548B">
        <w:rPr>
          <w:rFonts w:ascii="Times New Roman" w:hAnsi="Times New Roman" w:cs="Times New Roman"/>
          <w:sz w:val="24"/>
          <w:szCs w:val="28"/>
        </w:rPr>
        <w:t>miliar</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Kemudian</w:t>
      </w:r>
      <w:proofErr w:type="spellEnd"/>
      <w:r w:rsidRPr="0097548B">
        <w:rPr>
          <w:rFonts w:ascii="Times New Roman" w:hAnsi="Times New Roman" w:cs="Times New Roman"/>
          <w:sz w:val="24"/>
          <w:szCs w:val="28"/>
        </w:rPr>
        <w:t xml:space="preserve">, Lombok Tengah Rp210,86 </w:t>
      </w:r>
      <w:proofErr w:type="spellStart"/>
      <w:r w:rsidRPr="0097548B">
        <w:rPr>
          <w:rFonts w:ascii="Times New Roman" w:hAnsi="Times New Roman" w:cs="Times New Roman"/>
          <w:sz w:val="24"/>
          <w:szCs w:val="28"/>
        </w:rPr>
        <w:t>miliar</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Bima</w:t>
      </w:r>
      <w:proofErr w:type="spellEnd"/>
      <w:r w:rsidRPr="0097548B">
        <w:rPr>
          <w:rFonts w:ascii="Times New Roman" w:hAnsi="Times New Roman" w:cs="Times New Roman"/>
          <w:sz w:val="24"/>
          <w:szCs w:val="28"/>
        </w:rPr>
        <w:t xml:space="preserve"> Rp189,61 </w:t>
      </w:r>
      <w:proofErr w:type="spellStart"/>
      <w:r w:rsidRPr="0097548B">
        <w:rPr>
          <w:rFonts w:ascii="Times New Roman" w:hAnsi="Times New Roman" w:cs="Times New Roman"/>
          <w:sz w:val="24"/>
          <w:szCs w:val="28"/>
        </w:rPr>
        <w:t>miliar</w:t>
      </w:r>
      <w:proofErr w:type="spellEnd"/>
      <w:r w:rsidRPr="0097548B">
        <w:rPr>
          <w:rFonts w:ascii="Times New Roman" w:hAnsi="Times New Roman" w:cs="Times New Roman"/>
          <w:sz w:val="24"/>
          <w:szCs w:val="28"/>
        </w:rPr>
        <w:t xml:space="preserve">, Lombok Barat Rp162,48 </w:t>
      </w:r>
      <w:proofErr w:type="spellStart"/>
      <w:r w:rsidRPr="0097548B">
        <w:rPr>
          <w:rFonts w:ascii="Times New Roman" w:hAnsi="Times New Roman" w:cs="Times New Roman"/>
          <w:sz w:val="24"/>
          <w:szCs w:val="28"/>
        </w:rPr>
        <w:t>miliar</w:t>
      </w:r>
      <w:proofErr w:type="spellEnd"/>
      <w:r w:rsidRPr="0097548B">
        <w:rPr>
          <w:rFonts w:ascii="Times New Roman" w:hAnsi="Times New Roman" w:cs="Times New Roman"/>
          <w:sz w:val="24"/>
          <w:szCs w:val="28"/>
        </w:rPr>
        <w:t xml:space="preserve">, Sumbawa Rp150,36 </w:t>
      </w:r>
      <w:proofErr w:type="spellStart"/>
      <w:r w:rsidRPr="0097548B">
        <w:rPr>
          <w:rFonts w:ascii="Times New Roman" w:hAnsi="Times New Roman" w:cs="Times New Roman"/>
          <w:sz w:val="24"/>
          <w:szCs w:val="28"/>
        </w:rPr>
        <w:t>miliar</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Selanjutnya</w:t>
      </w:r>
      <w:proofErr w:type="spellEnd"/>
      <w:r w:rsidRPr="0097548B">
        <w:rPr>
          <w:rFonts w:ascii="Times New Roman" w:hAnsi="Times New Roman" w:cs="Times New Roman"/>
          <w:sz w:val="24"/>
          <w:szCs w:val="28"/>
        </w:rPr>
        <w:t xml:space="preserve">, Lombok Utara Rp80,55 </w:t>
      </w:r>
      <w:proofErr w:type="spellStart"/>
      <w:r w:rsidRPr="0097548B">
        <w:rPr>
          <w:rFonts w:ascii="Times New Roman" w:hAnsi="Times New Roman" w:cs="Times New Roman"/>
          <w:sz w:val="24"/>
          <w:szCs w:val="28"/>
        </w:rPr>
        <w:t>miliar</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Dompu</w:t>
      </w:r>
      <w:proofErr w:type="spellEnd"/>
      <w:r w:rsidRPr="0097548B">
        <w:rPr>
          <w:rFonts w:ascii="Times New Roman" w:hAnsi="Times New Roman" w:cs="Times New Roman"/>
          <w:sz w:val="24"/>
          <w:szCs w:val="28"/>
        </w:rPr>
        <w:t xml:space="preserve"> Rp75,45 </w:t>
      </w:r>
      <w:proofErr w:type="spellStart"/>
      <w:r w:rsidRPr="0097548B">
        <w:rPr>
          <w:rFonts w:ascii="Times New Roman" w:hAnsi="Times New Roman" w:cs="Times New Roman"/>
          <w:sz w:val="24"/>
          <w:szCs w:val="28"/>
        </w:rPr>
        <w:t>miliar</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dan</w:t>
      </w:r>
      <w:proofErr w:type="spellEnd"/>
      <w:r w:rsidRPr="0097548B">
        <w:rPr>
          <w:rFonts w:ascii="Times New Roman" w:hAnsi="Times New Roman" w:cs="Times New Roman"/>
          <w:sz w:val="24"/>
          <w:szCs w:val="28"/>
        </w:rPr>
        <w:t xml:space="preserve"> Sumbawa Barat Rp63,59 </w:t>
      </w:r>
      <w:proofErr w:type="spellStart"/>
      <w:r w:rsidRPr="0097548B">
        <w:rPr>
          <w:rFonts w:ascii="Times New Roman" w:hAnsi="Times New Roman" w:cs="Times New Roman"/>
          <w:sz w:val="24"/>
          <w:szCs w:val="28"/>
        </w:rPr>
        <w:t>miliar</w:t>
      </w:r>
      <w:proofErr w:type="spellEnd"/>
      <w:r w:rsidRPr="0097548B">
        <w:rPr>
          <w:rFonts w:ascii="Times New Roman" w:hAnsi="Times New Roman" w:cs="Times New Roman"/>
          <w:sz w:val="24"/>
          <w:szCs w:val="28"/>
        </w:rPr>
        <w:t>.</w:t>
      </w:r>
    </w:p>
    <w:p w:rsidR="0097548B" w:rsidRPr="0097548B" w:rsidRDefault="0097548B" w:rsidP="0097548B">
      <w:pPr>
        <w:spacing w:after="120" w:line="360" w:lineRule="auto"/>
        <w:jc w:val="both"/>
        <w:rPr>
          <w:rFonts w:ascii="Times New Roman" w:hAnsi="Times New Roman" w:cs="Times New Roman"/>
          <w:sz w:val="24"/>
          <w:szCs w:val="28"/>
        </w:rPr>
      </w:pPr>
      <w:proofErr w:type="spellStart"/>
      <w:r w:rsidRPr="0097548B">
        <w:rPr>
          <w:rFonts w:ascii="Times New Roman" w:hAnsi="Times New Roman" w:cs="Times New Roman"/>
          <w:sz w:val="24"/>
          <w:szCs w:val="28"/>
        </w:rPr>
        <w:t>Wahyu</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menambahkan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pembangunan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infrastruktur</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desa</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tetap</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ada</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Bagi</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desa</w:t>
      </w:r>
      <w:proofErr w:type="spellEnd"/>
      <w:r w:rsidRPr="0097548B">
        <w:rPr>
          <w:rFonts w:ascii="Times New Roman" w:hAnsi="Times New Roman" w:cs="Times New Roman"/>
          <w:sz w:val="24"/>
          <w:szCs w:val="28"/>
        </w:rPr>
        <w:t xml:space="preserve"> yang </w:t>
      </w:r>
      <w:proofErr w:type="spellStart"/>
      <w:r w:rsidRPr="0097548B">
        <w:rPr>
          <w:rFonts w:ascii="Times New Roman" w:hAnsi="Times New Roman" w:cs="Times New Roman"/>
          <w:sz w:val="24"/>
          <w:szCs w:val="28"/>
        </w:rPr>
        <w:t>belum</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menuntaskan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penyaluran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Bantuan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Langsung</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Tunai</w:t>
      </w:r>
      <w:proofErr w:type="spellEnd"/>
      <w:r w:rsidRPr="0097548B">
        <w:rPr>
          <w:rFonts w:ascii="Times New Roman" w:hAnsi="Times New Roman" w:cs="Times New Roman"/>
          <w:sz w:val="24"/>
          <w:szCs w:val="28"/>
        </w:rPr>
        <w:t xml:space="preserve"> (BLT) DD </w:t>
      </w:r>
      <w:proofErr w:type="spellStart"/>
      <w:r w:rsidRPr="0097548B">
        <w:rPr>
          <w:rFonts w:ascii="Times New Roman" w:hAnsi="Times New Roman" w:cs="Times New Roman"/>
          <w:sz w:val="24"/>
          <w:szCs w:val="28"/>
        </w:rPr>
        <w:t>sampai</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tahap</w:t>
      </w:r>
      <w:proofErr w:type="spellEnd"/>
      <w:r w:rsidRPr="0097548B">
        <w:rPr>
          <w:rFonts w:ascii="Times New Roman" w:hAnsi="Times New Roman" w:cs="Times New Roman"/>
          <w:sz w:val="24"/>
          <w:szCs w:val="28"/>
        </w:rPr>
        <w:t xml:space="preserve"> IX, </w:t>
      </w:r>
      <w:proofErr w:type="spellStart"/>
      <w:r w:rsidRPr="0097548B">
        <w:rPr>
          <w:rFonts w:ascii="Times New Roman" w:hAnsi="Times New Roman" w:cs="Times New Roman"/>
          <w:sz w:val="24"/>
          <w:szCs w:val="28"/>
        </w:rPr>
        <w:t>maka</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wajib</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menyalurkannya</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pada</w:t>
      </w:r>
      <w:proofErr w:type="spellEnd"/>
      <w:r w:rsidRPr="0097548B">
        <w:rPr>
          <w:rFonts w:ascii="Times New Roman" w:hAnsi="Times New Roman" w:cs="Times New Roman"/>
          <w:sz w:val="24"/>
          <w:szCs w:val="28"/>
        </w:rPr>
        <w:t xml:space="preserve"> 2021.</w:t>
      </w:r>
    </w:p>
    <w:p w:rsidR="0097548B" w:rsidRPr="0097548B" w:rsidRDefault="0097548B" w:rsidP="0097548B">
      <w:pPr>
        <w:spacing w:after="120" w:line="360" w:lineRule="auto"/>
        <w:jc w:val="both"/>
        <w:rPr>
          <w:rFonts w:ascii="Times New Roman" w:hAnsi="Times New Roman" w:cs="Times New Roman"/>
          <w:sz w:val="24"/>
          <w:szCs w:val="28"/>
        </w:rPr>
      </w:pPr>
      <w:r w:rsidRPr="0097548B">
        <w:rPr>
          <w:rFonts w:ascii="Times New Roman" w:hAnsi="Times New Roman" w:cs="Times New Roman"/>
          <w:sz w:val="24"/>
          <w:szCs w:val="28"/>
        </w:rPr>
        <w:t>“</w:t>
      </w:r>
      <w:proofErr w:type="spellStart"/>
      <w:r w:rsidRPr="0097548B">
        <w:rPr>
          <w:rFonts w:ascii="Times New Roman" w:hAnsi="Times New Roman" w:cs="Times New Roman"/>
          <w:sz w:val="24"/>
          <w:szCs w:val="28"/>
        </w:rPr>
        <w:t>Sesuai</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surat</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edaran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Kemendes</w:t>
      </w:r>
      <w:proofErr w:type="spellEnd"/>
      <w:r w:rsidRPr="0097548B">
        <w:rPr>
          <w:rFonts w:ascii="Times New Roman" w:hAnsi="Times New Roman" w:cs="Times New Roman"/>
          <w:sz w:val="24"/>
          <w:szCs w:val="28"/>
        </w:rPr>
        <w:t xml:space="preserve"> PDTT, di </w:t>
      </w:r>
      <w:proofErr w:type="spellStart"/>
      <w:r w:rsidRPr="0097548B">
        <w:rPr>
          <w:rFonts w:ascii="Times New Roman" w:hAnsi="Times New Roman" w:cs="Times New Roman"/>
          <w:sz w:val="24"/>
          <w:szCs w:val="28"/>
        </w:rPr>
        <w:t>sampaikan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bahwa</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desa</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wajib</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menyelenggarakan</w:t>
      </w:r>
      <w:proofErr w:type="spellEnd"/>
      <w:r w:rsidRPr="0097548B">
        <w:rPr>
          <w:rFonts w:ascii="Times New Roman" w:hAnsi="Times New Roman" w:cs="Times New Roman"/>
          <w:sz w:val="24"/>
          <w:szCs w:val="28"/>
        </w:rPr>
        <w:t xml:space="preserve"> BLT DD </w:t>
      </w:r>
      <w:proofErr w:type="spellStart"/>
      <w:r w:rsidRPr="0097548B">
        <w:rPr>
          <w:rFonts w:ascii="Times New Roman" w:hAnsi="Times New Roman" w:cs="Times New Roman"/>
          <w:sz w:val="24"/>
          <w:szCs w:val="28"/>
        </w:rPr>
        <w:t>sampai</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tahap</w:t>
      </w:r>
      <w:proofErr w:type="spellEnd"/>
      <w:r w:rsidRPr="0097548B">
        <w:rPr>
          <w:rFonts w:ascii="Times New Roman" w:hAnsi="Times New Roman" w:cs="Times New Roman"/>
          <w:sz w:val="24"/>
          <w:szCs w:val="28"/>
        </w:rPr>
        <w:t xml:space="preserve"> IX. </w:t>
      </w:r>
      <w:proofErr w:type="spellStart"/>
      <w:r w:rsidRPr="0097548B">
        <w:rPr>
          <w:rFonts w:ascii="Times New Roman" w:hAnsi="Times New Roman" w:cs="Times New Roman"/>
          <w:sz w:val="24"/>
          <w:szCs w:val="28"/>
        </w:rPr>
        <w:t>Bagi</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desa</w:t>
      </w:r>
      <w:proofErr w:type="spellEnd"/>
      <w:r w:rsidRPr="0097548B">
        <w:rPr>
          <w:rFonts w:ascii="Times New Roman" w:hAnsi="Times New Roman" w:cs="Times New Roman"/>
          <w:sz w:val="24"/>
          <w:szCs w:val="28"/>
        </w:rPr>
        <w:t xml:space="preserve"> yang </w:t>
      </w:r>
      <w:proofErr w:type="spellStart"/>
      <w:r w:rsidRPr="0097548B">
        <w:rPr>
          <w:rFonts w:ascii="Times New Roman" w:hAnsi="Times New Roman" w:cs="Times New Roman"/>
          <w:sz w:val="24"/>
          <w:szCs w:val="28"/>
        </w:rPr>
        <w:t>tak</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sanggup</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melaksanakan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sampai</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tahap</w:t>
      </w:r>
      <w:proofErr w:type="spellEnd"/>
      <w:r w:rsidRPr="0097548B">
        <w:rPr>
          <w:rFonts w:ascii="Times New Roman" w:hAnsi="Times New Roman" w:cs="Times New Roman"/>
          <w:sz w:val="24"/>
          <w:szCs w:val="28"/>
        </w:rPr>
        <w:t xml:space="preserve"> IX di </w:t>
      </w:r>
      <w:proofErr w:type="spellStart"/>
      <w:r w:rsidRPr="0097548B">
        <w:rPr>
          <w:rFonts w:ascii="Times New Roman" w:hAnsi="Times New Roman" w:cs="Times New Roman"/>
          <w:sz w:val="24"/>
          <w:szCs w:val="28"/>
        </w:rPr>
        <w:t>tahun</w:t>
      </w:r>
      <w:proofErr w:type="spellEnd"/>
      <w:r w:rsidRPr="0097548B">
        <w:rPr>
          <w:rFonts w:ascii="Times New Roman" w:hAnsi="Times New Roman" w:cs="Times New Roman"/>
          <w:sz w:val="24"/>
          <w:szCs w:val="28"/>
        </w:rPr>
        <w:t xml:space="preserve"> 2020, </w:t>
      </w:r>
      <w:proofErr w:type="spellStart"/>
      <w:r w:rsidRPr="0097548B">
        <w:rPr>
          <w:rFonts w:ascii="Times New Roman" w:hAnsi="Times New Roman" w:cs="Times New Roman"/>
          <w:sz w:val="24"/>
          <w:szCs w:val="28"/>
        </w:rPr>
        <w:t>seperti</w:t>
      </w:r>
      <w:proofErr w:type="spellEnd"/>
      <w:r w:rsidRPr="0097548B">
        <w:rPr>
          <w:rFonts w:ascii="Times New Roman" w:hAnsi="Times New Roman" w:cs="Times New Roman"/>
          <w:sz w:val="24"/>
          <w:szCs w:val="28"/>
        </w:rPr>
        <w:t xml:space="preserve"> di Lombok Barat, </w:t>
      </w:r>
      <w:proofErr w:type="spellStart"/>
      <w:r w:rsidRPr="0097548B">
        <w:rPr>
          <w:rFonts w:ascii="Times New Roman" w:hAnsi="Times New Roman" w:cs="Times New Roman"/>
          <w:sz w:val="24"/>
          <w:szCs w:val="28"/>
        </w:rPr>
        <w:t>Bupati</w:t>
      </w:r>
      <w:proofErr w:type="spellEnd"/>
      <w:r w:rsidRPr="0097548B">
        <w:rPr>
          <w:rFonts w:ascii="Times New Roman" w:hAnsi="Times New Roman" w:cs="Times New Roman"/>
          <w:sz w:val="24"/>
          <w:szCs w:val="28"/>
        </w:rPr>
        <w:t xml:space="preserve"> Lobar </w:t>
      </w:r>
      <w:proofErr w:type="spellStart"/>
      <w:r w:rsidRPr="0097548B">
        <w:rPr>
          <w:rFonts w:ascii="Times New Roman" w:hAnsi="Times New Roman" w:cs="Times New Roman"/>
          <w:sz w:val="24"/>
          <w:szCs w:val="28"/>
        </w:rPr>
        <w:t>sudah</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membuat</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edaran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bahwa</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dilanjutkan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pembagian</w:t>
      </w:r>
      <w:proofErr w:type="spellEnd"/>
      <w:r w:rsidRPr="0097548B">
        <w:rPr>
          <w:rFonts w:ascii="Times New Roman" w:hAnsi="Times New Roman" w:cs="Times New Roman"/>
          <w:sz w:val="24"/>
          <w:szCs w:val="28"/>
        </w:rPr>
        <w:t xml:space="preserve"> BLT DD </w:t>
      </w:r>
      <w:proofErr w:type="spellStart"/>
      <w:r w:rsidRPr="0097548B">
        <w:rPr>
          <w:rFonts w:ascii="Times New Roman" w:hAnsi="Times New Roman" w:cs="Times New Roman"/>
          <w:sz w:val="24"/>
          <w:szCs w:val="28"/>
        </w:rPr>
        <w:t>sampai</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tahap</w:t>
      </w:r>
      <w:proofErr w:type="spellEnd"/>
      <w:r w:rsidRPr="0097548B">
        <w:rPr>
          <w:rFonts w:ascii="Times New Roman" w:hAnsi="Times New Roman" w:cs="Times New Roman"/>
          <w:sz w:val="24"/>
          <w:szCs w:val="28"/>
        </w:rPr>
        <w:t xml:space="preserve"> IX di 2021,” </w:t>
      </w:r>
      <w:proofErr w:type="spellStart"/>
      <w:r w:rsidRPr="0097548B">
        <w:rPr>
          <w:rFonts w:ascii="Times New Roman" w:hAnsi="Times New Roman" w:cs="Times New Roman"/>
          <w:sz w:val="24"/>
          <w:szCs w:val="28"/>
        </w:rPr>
        <w:t>katanya</w:t>
      </w:r>
      <w:proofErr w:type="spellEnd"/>
      <w:r w:rsidRPr="0097548B">
        <w:rPr>
          <w:rFonts w:ascii="Times New Roman" w:hAnsi="Times New Roman" w:cs="Times New Roman"/>
          <w:sz w:val="24"/>
          <w:szCs w:val="28"/>
        </w:rPr>
        <w:t>.</w:t>
      </w:r>
    </w:p>
    <w:p w:rsidR="0097548B" w:rsidRPr="0097548B" w:rsidRDefault="0097548B" w:rsidP="0097548B">
      <w:pPr>
        <w:spacing w:after="120" w:line="360" w:lineRule="auto"/>
        <w:jc w:val="both"/>
        <w:rPr>
          <w:rFonts w:ascii="Times New Roman" w:hAnsi="Times New Roman" w:cs="Times New Roman"/>
          <w:sz w:val="24"/>
          <w:szCs w:val="28"/>
        </w:rPr>
      </w:pPr>
      <w:proofErr w:type="spellStart"/>
      <w:r w:rsidRPr="0097548B">
        <w:rPr>
          <w:rFonts w:ascii="Times New Roman" w:hAnsi="Times New Roman" w:cs="Times New Roman"/>
          <w:sz w:val="24"/>
          <w:szCs w:val="28"/>
        </w:rPr>
        <w:t>Tahun</w:t>
      </w:r>
      <w:proofErr w:type="spellEnd"/>
      <w:r w:rsidRPr="0097548B">
        <w:rPr>
          <w:rFonts w:ascii="Times New Roman" w:hAnsi="Times New Roman" w:cs="Times New Roman"/>
          <w:sz w:val="24"/>
          <w:szCs w:val="28"/>
        </w:rPr>
        <w:t xml:space="preserve"> 2020, dana </w:t>
      </w:r>
      <w:proofErr w:type="spellStart"/>
      <w:r w:rsidRPr="0097548B">
        <w:rPr>
          <w:rFonts w:ascii="Times New Roman" w:hAnsi="Times New Roman" w:cs="Times New Roman"/>
          <w:sz w:val="24"/>
          <w:szCs w:val="28"/>
        </w:rPr>
        <w:t>desa</w:t>
      </w:r>
      <w:proofErr w:type="spellEnd"/>
      <w:r w:rsidRPr="0097548B">
        <w:rPr>
          <w:rFonts w:ascii="Times New Roman" w:hAnsi="Times New Roman" w:cs="Times New Roman"/>
          <w:sz w:val="24"/>
          <w:szCs w:val="28"/>
        </w:rPr>
        <w:t xml:space="preserve"> yang </w:t>
      </w:r>
      <w:proofErr w:type="spellStart"/>
      <w:r w:rsidRPr="0097548B">
        <w:rPr>
          <w:rFonts w:ascii="Times New Roman" w:hAnsi="Times New Roman" w:cs="Times New Roman"/>
          <w:sz w:val="24"/>
          <w:szCs w:val="28"/>
        </w:rPr>
        <w:t>digelontorkan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Pemerintah</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Pusat</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ke</w:t>
      </w:r>
      <w:proofErr w:type="spellEnd"/>
      <w:r w:rsidRPr="0097548B">
        <w:rPr>
          <w:rFonts w:ascii="Times New Roman" w:hAnsi="Times New Roman" w:cs="Times New Roman"/>
          <w:sz w:val="24"/>
          <w:szCs w:val="28"/>
        </w:rPr>
        <w:t xml:space="preserve"> NTB </w:t>
      </w:r>
      <w:proofErr w:type="spellStart"/>
      <w:r w:rsidRPr="0097548B">
        <w:rPr>
          <w:rFonts w:ascii="Times New Roman" w:hAnsi="Times New Roman" w:cs="Times New Roman"/>
          <w:sz w:val="24"/>
          <w:szCs w:val="28"/>
        </w:rPr>
        <w:t>sebesar</w:t>
      </w:r>
      <w:proofErr w:type="spellEnd"/>
      <w:r w:rsidRPr="0097548B">
        <w:rPr>
          <w:rFonts w:ascii="Times New Roman" w:hAnsi="Times New Roman" w:cs="Times New Roman"/>
          <w:sz w:val="24"/>
          <w:szCs w:val="28"/>
        </w:rPr>
        <w:t xml:space="preserve"> Rp1</w:t>
      </w:r>
      <w:proofErr w:type="gramStart"/>
      <w:r w:rsidRPr="0097548B">
        <w:rPr>
          <w:rFonts w:ascii="Times New Roman" w:hAnsi="Times New Roman" w:cs="Times New Roman"/>
          <w:sz w:val="24"/>
          <w:szCs w:val="28"/>
        </w:rPr>
        <w:t>,22</w:t>
      </w:r>
      <w:proofErr w:type="gram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triliun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Hingga</w:t>
      </w:r>
      <w:proofErr w:type="spellEnd"/>
      <w:r w:rsidRPr="0097548B">
        <w:rPr>
          <w:rFonts w:ascii="Times New Roman" w:hAnsi="Times New Roman" w:cs="Times New Roman"/>
          <w:sz w:val="24"/>
          <w:szCs w:val="28"/>
        </w:rPr>
        <w:t xml:space="preserve"> 30 September 2020, </w:t>
      </w:r>
      <w:proofErr w:type="spellStart"/>
      <w:r w:rsidRPr="0097548B">
        <w:rPr>
          <w:rFonts w:ascii="Times New Roman" w:hAnsi="Times New Roman" w:cs="Times New Roman"/>
          <w:sz w:val="24"/>
          <w:szCs w:val="28"/>
        </w:rPr>
        <w:t>telah</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disalurkan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sebesar</w:t>
      </w:r>
      <w:proofErr w:type="spellEnd"/>
      <w:r w:rsidRPr="0097548B">
        <w:rPr>
          <w:rFonts w:ascii="Times New Roman" w:hAnsi="Times New Roman" w:cs="Times New Roman"/>
          <w:sz w:val="24"/>
          <w:szCs w:val="28"/>
        </w:rPr>
        <w:t xml:space="preserve"> Rp1</w:t>
      </w:r>
      <w:proofErr w:type="gramStart"/>
      <w:r w:rsidRPr="0097548B">
        <w:rPr>
          <w:rFonts w:ascii="Times New Roman" w:hAnsi="Times New Roman" w:cs="Times New Roman"/>
          <w:sz w:val="24"/>
          <w:szCs w:val="28"/>
        </w:rPr>
        <w:t>,03</w:t>
      </w:r>
      <w:proofErr w:type="gram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triliun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Dengan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rincian</w:t>
      </w:r>
      <w:proofErr w:type="spellEnd"/>
      <w:r w:rsidRPr="0097548B">
        <w:rPr>
          <w:rFonts w:ascii="Times New Roman" w:hAnsi="Times New Roman" w:cs="Times New Roman"/>
          <w:sz w:val="24"/>
          <w:szCs w:val="28"/>
        </w:rPr>
        <w:t xml:space="preserve">, Lombok Barat Rp136,2 </w:t>
      </w:r>
      <w:proofErr w:type="spellStart"/>
      <w:r w:rsidRPr="0097548B">
        <w:rPr>
          <w:rFonts w:ascii="Times New Roman" w:hAnsi="Times New Roman" w:cs="Times New Roman"/>
          <w:sz w:val="24"/>
          <w:szCs w:val="28"/>
        </w:rPr>
        <w:t>miliar</w:t>
      </w:r>
      <w:proofErr w:type="spellEnd"/>
      <w:r w:rsidRPr="0097548B">
        <w:rPr>
          <w:rFonts w:ascii="Times New Roman" w:hAnsi="Times New Roman" w:cs="Times New Roman"/>
          <w:sz w:val="24"/>
          <w:szCs w:val="28"/>
        </w:rPr>
        <w:t xml:space="preserve">, Lombok Tengah Rp167,15 </w:t>
      </w:r>
      <w:proofErr w:type="spellStart"/>
      <w:r w:rsidRPr="0097548B">
        <w:rPr>
          <w:rFonts w:ascii="Times New Roman" w:hAnsi="Times New Roman" w:cs="Times New Roman"/>
          <w:sz w:val="24"/>
          <w:szCs w:val="28"/>
        </w:rPr>
        <w:t>miliar</w:t>
      </w:r>
      <w:proofErr w:type="spellEnd"/>
      <w:r w:rsidRPr="0097548B">
        <w:rPr>
          <w:rFonts w:ascii="Times New Roman" w:hAnsi="Times New Roman" w:cs="Times New Roman"/>
          <w:sz w:val="24"/>
          <w:szCs w:val="28"/>
        </w:rPr>
        <w:t xml:space="preserve">, Lombok </w:t>
      </w:r>
      <w:proofErr w:type="spellStart"/>
      <w:r w:rsidRPr="0097548B">
        <w:rPr>
          <w:rFonts w:ascii="Times New Roman" w:hAnsi="Times New Roman" w:cs="Times New Roman"/>
          <w:sz w:val="24"/>
          <w:szCs w:val="28"/>
        </w:rPr>
        <w:t>Timur</w:t>
      </w:r>
      <w:proofErr w:type="spellEnd"/>
      <w:r w:rsidRPr="0097548B">
        <w:rPr>
          <w:rFonts w:ascii="Times New Roman" w:hAnsi="Times New Roman" w:cs="Times New Roman"/>
          <w:sz w:val="24"/>
          <w:szCs w:val="28"/>
        </w:rPr>
        <w:t xml:space="preserve"> Rp281,5 </w:t>
      </w:r>
      <w:proofErr w:type="spellStart"/>
      <w:r w:rsidRPr="0097548B">
        <w:rPr>
          <w:rFonts w:ascii="Times New Roman" w:hAnsi="Times New Roman" w:cs="Times New Roman"/>
          <w:sz w:val="24"/>
          <w:szCs w:val="28"/>
        </w:rPr>
        <w:t>miliar</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Kemudian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Bima</w:t>
      </w:r>
      <w:proofErr w:type="spellEnd"/>
      <w:r w:rsidRPr="0097548B">
        <w:rPr>
          <w:rFonts w:ascii="Times New Roman" w:hAnsi="Times New Roman" w:cs="Times New Roman"/>
          <w:sz w:val="24"/>
          <w:szCs w:val="28"/>
        </w:rPr>
        <w:t xml:space="preserve"> Rp145,75 </w:t>
      </w:r>
      <w:proofErr w:type="spellStart"/>
      <w:r w:rsidRPr="0097548B">
        <w:rPr>
          <w:rFonts w:ascii="Times New Roman" w:hAnsi="Times New Roman" w:cs="Times New Roman"/>
          <w:sz w:val="24"/>
          <w:szCs w:val="28"/>
        </w:rPr>
        <w:t>miliar</w:t>
      </w:r>
      <w:proofErr w:type="spellEnd"/>
      <w:r w:rsidRPr="0097548B">
        <w:rPr>
          <w:rFonts w:ascii="Times New Roman" w:hAnsi="Times New Roman" w:cs="Times New Roman"/>
          <w:sz w:val="24"/>
          <w:szCs w:val="28"/>
        </w:rPr>
        <w:t xml:space="preserve">, Sumbawa Rp117,98 </w:t>
      </w:r>
      <w:proofErr w:type="spellStart"/>
      <w:r w:rsidRPr="0097548B">
        <w:rPr>
          <w:rFonts w:ascii="Times New Roman" w:hAnsi="Times New Roman" w:cs="Times New Roman"/>
          <w:sz w:val="24"/>
          <w:szCs w:val="28"/>
        </w:rPr>
        <w:t>miliar</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Dompu</w:t>
      </w:r>
      <w:proofErr w:type="spellEnd"/>
      <w:r w:rsidRPr="0097548B">
        <w:rPr>
          <w:rFonts w:ascii="Times New Roman" w:hAnsi="Times New Roman" w:cs="Times New Roman"/>
          <w:sz w:val="24"/>
          <w:szCs w:val="28"/>
        </w:rPr>
        <w:t xml:space="preserve"> Rp63,23 </w:t>
      </w:r>
      <w:proofErr w:type="spellStart"/>
      <w:r w:rsidRPr="0097548B">
        <w:rPr>
          <w:rFonts w:ascii="Times New Roman" w:hAnsi="Times New Roman" w:cs="Times New Roman"/>
          <w:sz w:val="24"/>
          <w:szCs w:val="28"/>
        </w:rPr>
        <w:t>miliar</w:t>
      </w:r>
      <w:proofErr w:type="spellEnd"/>
      <w:r w:rsidRPr="0097548B">
        <w:rPr>
          <w:rFonts w:ascii="Times New Roman" w:hAnsi="Times New Roman" w:cs="Times New Roman"/>
          <w:sz w:val="24"/>
          <w:szCs w:val="28"/>
        </w:rPr>
        <w:t xml:space="preserve">, Sumbawa Barat Rp49,81 </w:t>
      </w:r>
      <w:proofErr w:type="spellStart"/>
      <w:r w:rsidRPr="0097548B">
        <w:rPr>
          <w:rFonts w:ascii="Times New Roman" w:hAnsi="Times New Roman" w:cs="Times New Roman"/>
          <w:sz w:val="24"/>
          <w:szCs w:val="28"/>
        </w:rPr>
        <w:t>miliar</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dan</w:t>
      </w:r>
      <w:proofErr w:type="spellEnd"/>
      <w:r w:rsidRPr="0097548B">
        <w:rPr>
          <w:rFonts w:ascii="Times New Roman" w:hAnsi="Times New Roman" w:cs="Times New Roman"/>
          <w:sz w:val="24"/>
          <w:szCs w:val="28"/>
        </w:rPr>
        <w:t xml:space="preserve"> Lombok Utara Rp70,59 </w:t>
      </w:r>
      <w:proofErr w:type="spellStart"/>
      <w:r w:rsidRPr="0097548B">
        <w:rPr>
          <w:rFonts w:ascii="Times New Roman" w:hAnsi="Times New Roman" w:cs="Times New Roman"/>
          <w:sz w:val="24"/>
          <w:szCs w:val="28"/>
        </w:rPr>
        <w:t>miliar</w:t>
      </w:r>
      <w:proofErr w:type="spellEnd"/>
      <w:r w:rsidRPr="0097548B">
        <w:rPr>
          <w:rFonts w:ascii="Times New Roman" w:hAnsi="Times New Roman" w:cs="Times New Roman"/>
          <w:sz w:val="24"/>
          <w:szCs w:val="28"/>
        </w:rPr>
        <w:t>.</w:t>
      </w:r>
    </w:p>
    <w:p w:rsidR="0097548B" w:rsidRPr="0097548B" w:rsidRDefault="0097548B" w:rsidP="0097548B">
      <w:pPr>
        <w:spacing w:after="120" w:line="360" w:lineRule="auto"/>
        <w:jc w:val="both"/>
        <w:rPr>
          <w:rFonts w:ascii="Times New Roman" w:hAnsi="Times New Roman" w:cs="Times New Roman"/>
          <w:sz w:val="24"/>
          <w:szCs w:val="28"/>
        </w:rPr>
      </w:pPr>
      <w:proofErr w:type="spellStart"/>
      <w:r w:rsidRPr="0097548B">
        <w:rPr>
          <w:rFonts w:ascii="Times New Roman" w:hAnsi="Times New Roman" w:cs="Times New Roman"/>
          <w:sz w:val="24"/>
          <w:szCs w:val="28"/>
        </w:rPr>
        <w:t>Berdasarkan</w:t>
      </w:r>
      <w:proofErr w:type="spellEnd"/>
      <w:r w:rsidRPr="0097548B">
        <w:rPr>
          <w:rFonts w:ascii="Times New Roman" w:hAnsi="Times New Roman" w:cs="Times New Roman"/>
          <w:sz w:val="24"/>
          <w:szCs w:val="28"/>
        </w:rPr>
        <w:t xml:space="preserve"> data 2019 </w:t>
      </w:r>
      <w:proofErr w:type="spellStart"/>
      <w:r w:rsidRPr="0097548B">
        <w:rPr>
          <w:rFonts w:ascii="Times New Roman" w:hAnsi="Times New Roman" w:cs="Times New Roman"/>
          <w:sz w:val="24"/>
          <w:szCs w:val="28"/>
        </w:rPr>
        <w:t>lalu</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sebanyak</w:t>
      </w:r>
      <w:proofErr w:type="spellEnd"/>
      <w:r w:rsidRPr="0097548B">
        <w:rPr>
          <w:rFonts w:ascii="Times New Roman" w:hAnsi="Times New Roman" w:cs="Times New Roman"/>
          <w:sz w:val="24"/>
          <w:szCs w:val="28"/>
        </w:rPr>
        <w:t xml:space="preserve"> 13 </w:t>
      </w:r>
      <w:proofErr w:type="spellStart"/>
      <w:r w:rsidRPr="0097548B">
        <w:rPr>
          <w:rFonts w:ascii="Times New Roman" w:hAnsi="Times New Roman" w:cs="Times New Roman"/>
          <w:sz w:val="24"/>
          <w:szCs w:val="28"/>
        </w:rPr>
        <w:t>indikator</w:t>
      </w:r>
      <w:proofErr w:type="spellEnd"/>
      <w:r w:rsidRPr="0097548B">
        <w:rPr>
          <w:rFonts w:ascii="Times New Roman" w:hAnsi="Times New Roman" w:cs="Times New Roman"/>
          <w:sz w:val="24"/>
          <w:szCs w:val="28"/>
        </w:rPr>
        <w:t xml:space="preserve"> yang </w:t>
      </w:r>
      <w:proofErr w:type="spellStart"/>
      <w:r w:rsidRPr="0097548B">
        <w:rPr>
          <w:rFonts w:ascii="Times New Roman" w:hAnsi="Times New Roman" w:cs="Times New Roman"/>
          <w:sz w:val="24"/>
          <w:szCs w:val="28"/>
        </w:rPr>
        <w:t>mendapatkan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nilai</w:t>
      </w:r>
      <w:proofErr w:type="spellEnd"/>
      <w:r w:rsidRPr="0097548B">
        <w:rPr>
          <w:rFonts w:ascii="Times New Roman" w:hAnsi="Times New Roman" w:cs="Times New Roman"/>
          <w:sz w:val="24"/>
          <w:szCs w:val="28"/>
        </w:rPr>
        <w:t xml:space="preserve"> E </w:t>
      </w:r>
      <w:proofErr w:type="spellStart"/>
      <w:r w:rsidRPr="0097548B">
        <w:rPr>
          <w:rFonts w:ascii="Times New Roman" w:hAnsi="Times New Roman" w:cs="Times New Roman"/>
          <w:sz w:val="24"/>
          <w:szCs w:val="28"/>
        </w:rPr>
        <w:t>atau</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masih</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cukup</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jauh</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mencapai</w:t>
      </w:r>
      <w:proofErr w:type="spellEnd"/>
      <w:r w:rsidRPr="0097548B">
        <w:rPr>
          <w:rFonts w:ascii="Times New Roman" w:hAnsi="Times New Roman" w:cs="Times New Roman"/>
          <w:sz w:val="24"/>
          <w:szCs w:val="28"/>
        </w:rPr>
        <w:t xml:space="preserve"> target SDGs di NTB. </w:t>
      </w:r>
      <w:proofErr w:type="spellStart"/>
      <w:r w:rsidRPr="0097548B">
        <w:rPr>
          <w:rFonts w:ascii="Times New Roman" w:hAnsi="Times New Roman" w:cs="Times New Roman"/>
          <w:sz w:val="24"/>
          <w:szCs w:val="28"/>
        </w:rPr>
        <w:t>Yakni</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angka</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kelahiran</w:t>
      </w:r>
      <w:proofErr w:type="spellEnd"/>
      <w:r w:rsidRPr="0097548B">
        <w:rPr>
          <w:rFonts w:ascii="Times New Roman" w:hAnsi="Times New Roman" w:cs="Times New Roman"/>
          <w:sz w:val="24"/>
          <w:szCs w:val="28"/>
        </w:rPr>
        <w:t xml:space="preserve"> neonatal per 1.000 </w:t>
      </w:r>
      <w:proofErr w:type="spellStart"/>
      <w:r w:rsidRPr="0097548B">
        <w:rPr>
          <w:rFonts w:ascii="Times New Roman" w:hAnsi="Times New Roman" w:cs="Times New Roman"/>
          <w:sz w:val="24"/>
          <w:szCs w:val="28"/>
        </w:rPr>
        <w:t>kelahiran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hidup</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angka</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kematian</w:t>
      </w:r>
      <w:proofErr w:type="spellEnd"/>
      <w:r w:rsidRPr="0097548B">
        <w:rPr>
          <w:rFonts w:ascii="Times New Roman" w:hAnsi="Times New Roman" w:cs="Times New Roman"/>
          <w:sz w:val="24"/>
          <w:szCs w:val="28"/>
        </w:rPr>
        <w:t xml:space="preserve"> di </w:t>
      </w:r>
      <w:proofErr w:type="spellStart"/>
      <w:r w:rsidRPr="0097548B">
        <w:rPr>
          <w:rFonts w:ascii="Times New Roman" w:hAnsi="Times New Roman" w:cs="Times New Roman"/>
          <w:sz w:val="24"/>
          <w:szCs w:val="28"/>
        </w:rPr>
        <w:t>bawah</w:t>
      </w:r>
      <w:proofErr w:type="spellEnd"/>
      <w:r w:rsidRPr="0097548B">
        <w:rPr>
          <w:rFonts w:ascii="Times New Roman" w:hAnsi="Times New Roman" w:cs="Times New Roman"/>
          <w:sz w:val="24"/>
          <w:szCs w:val="28"/>
        </w:rPr>
        <w:t xml:space="preserve"> 5 </w:t>
      </w:r>
      <w:proofErr w:type="spellStart"/>
      <w:r w:rsidRPr="0097548B">
        <w:rPr>
          <w:rFonts w:ascii="Times New Roman" w:hAnsi="Times New Roman" w:cs="Times New Roman"/>
          <w:sz w:val="24"/>
          <w:szCs w:val="28"/>
        </w:rPr>
        <w:t>tahun</w:t>
      </w:r>
      <w:proofErr w:type="spellEnd"/>
      <w:r w:rsidRPr="0097548B">
        <w:rPr>
          <w:rFonts w:ascii="Times New Roman" w:hAnsi="Times New Roman" w:cs="Times New Roman"/>
          <w:sz w:val="24"/>
          <w:szCs w:val="28"/>
        </w:rPr>
        <w:t xml:space="preserve"> per 1.000 </w:t>
      </w:r>
      <w:proofErr w:type="spellStart"/>
      <w:r w:rsidRPr="0097548B">
        <w:rPr>
          <w:rFonts w:ascii="Times New Roman" w:hAnsi="Times New Roman" w:cs="Times New Roman"/>
          <w:sz w:val="24"/>
          <w:szCs w:val="28"/>
        </w:rPr>
        <w:t>kelahiran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hidup</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jumlah</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kematian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akibat</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kecelakaan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lalu</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lintas</w:t>
      </w:r>
      <w:proofErr w:type="spellEnd"/>
      <w:r w:rsidRPr="0097548B">
        <w:rPr>
          <w:rFonts w:ascii="Times New Roman" w:hAnsi="Times New Roman" w:cs="Times New Roman"/>
          <w:sz w:val="24"/>
          <w:szCs w:val="28"/>
        </w:rPr>
        <w:t xml:space="preserve"> per 100.000 </w:t>
      </w:r>
      <w:proofErr w:type="spellStart"/>
      <w:r w:rsidRPr="0097548B">
        <w:rPr>
          <w:rFonts w:ascii="Times New Roman" w:hAnsi="Times New Roman" w:cs="Times New Roman"/>
          <w:sz w:val="24"/>
          <w:szCs w:val="28"/>
        </w:rPr>
        <w:t>penduduk</w:t>
      </w:r>
      <w:proofErr w:type="spellEnd"/>
      <w:r w:rsidRPr="0097548B">
        <w:rPr>
          <w:rFonts w:ascii="Times New Roman" w:hAnsi="Times New Roman" w:cs="Times New Roman"/>
          <w:sz w:val="24"/>
          <w:szCs w:val="28"/>
        </w:rPr>
        <w:t>.</w:t>
      </w:r>
    </w:p>
    <w:p w:rsidR="0097548B" w:rsidRPr="0097548B" w:rsidRDefault="0097548B" w:rsidP="0097548B">
      <w:pPr>
        <w:spacing w:after="120" w:line="360" w:lineRule="auto"/>
        <w:jc w:val="both"/>
        <w:rPr>
          <w:rFonts w:ascii="Times New Roman" w:hAnsi="Times New Roman" w:cs="Times New Roman"/>
          <w:sz w:val="24"/>
          <w:szCs w:val="28"/>
        </w:rPr>
      </w:pPr>
      <w:proofErr w:type="spellStart"/>
      <w:r w:rsidRPr="0097548B">
        <w:rPr>
          <w:rFonts w:ascii="Times New Roman" w:hAnsi="Times New Roman" w:cs="Times New Roman"/>
          <w:sz w:val="24"/>
          <w:szCs w:val="28"/>
        </w:rPr>
        <w:t>Selanjutnya</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tingkat</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kesuburan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wanita</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kelahiran</w:t>
      </w:r>
      <w:proofErr w:type="spellEnd"/>
      <w:r w:rsidRPr="0097548B">
        <w:rPr>
          <w:rFonts w:ascii="Times New Roman" w:hAnsi="Times New Roman" w:cs="Times New Roman"/>
          <w:sz w:val="24"/>
          <w:szCs w:val="28"/>
        </w:rPr>
        <w:t xml:space="preserve"> per 1.000 </w:t>
      </w:r>
      <w:proofErr w:type="spellStart"/>
      <w:r w:rsidRPr="0097548B">
        <w:rPr>
          <w:rFonts w:ascii="Times New Roman" w:hAnsi="Times New Roman" w:cs="Times New Roman"/>
          <w:sz w:val="24"/>
          <w:szCs w:val="28"/>
        </w:rPr>
        <w:t>wanita</w:t>
      </w:r>
      <w:proofErr w:type="spellEnd"/>
      <w:r w:rsidRPr="0097548B">
        <w:rPr>
          <w:rFonts w:ascii="Times New Roman" w:hAnsi="Times New Roman" w:cs="Times New Roman"/>
          <w:sz w:val="24"/>
          <w:szCs w:val="28"/>
        </w:rPr>
        <w:t xml:space="preserve"> </w:t>
      </w:r>
      <w:proofErr w:type="spellStart"/>
      <w:proofErr w:type="gramStart"/>
      <w:r w:rsidRPr="0097548B">
        <w:rPr>
          <w:rFonts w:ascii="Times New Roman" w:hAnsi="Times New Roman" w:cs="Times New Roman"/>
          <w:sz w:val="24"/>
          <w:szCs w:val="28"/>
        </w:rPr>
        <w:t>usia</w:t>
      </w:r>
      <w:proofErr w:type="spellEnd"/>
      <w:proofErr w:type="gramEnd"/>
      <w:r w:rsidRPr="0097548B">
        <w:rPr>
          <w:rFonts w:ascii="Times New Roman" w:hAnsi="Times New Roman" w:cs="Times New Roman"/>
          <w:sz w:val="24"/>
          <w:szCs w:val="28"/>
        </w:rPr>
        <w:t xml:space="preserve"> 15-19 </w:t>
      </w:r>
      <w:proofErr w:type="spellStart"/>
      <w:r w:rsidRPr="0097548B">
        <w:rPr>
          <w:rFonts w:ascii="Times New Roman" w:hAnsi="Times New Roman" w:cs="Times New Roman"/>
          <w:sz w:val="24"/>
          <w:szCs w:val="28"/>
        </w:rPr>
        <w:t>tahun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proporsi</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perempuan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dalam</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parlemen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tingkat</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pengangguran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dengan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kriteria</w:t>
      </w:r>
      <w:proofErr w:type="spellEnd"/>
      <w:r w:rsidRPr="0097548B">
        <w:rPr>
          <w:rFonts w:ascii="Times New Roman" w:hAnsi="Times New Roman" w:cs="Times New Roman"/>
          <w:sz w:val="24"/>
          <w:szCs w:val="28"/>
        </w:rPr>
        <w:t xml:space="preserve"> jam </w:t>
      </w:r>
      <w:proofErr w:type="spellStart"/>
      <w:r w:rsidRPr="0097548B">
        <w:rPr>
          <w:rFonts w:ascii="Times New Roman" w:hAnsi="Times New Roman" w:cs="Times New Roman"/>
          <w:sz w:val="24"/>
          <w:szCs w:val="28"/>
        </w:rPr>
        <w:t>kerja</w:t>
      </w:r>
      <w:proofErr w:type="spellEnd"/>
      <w:r w:rsidRPr="0097548B">
        <w:rPr>
          <w:rFonts w:ascii="Times New Roman" w:hAnsi="Times New Roman" w:cs="Times New Roman"/>
          <w:sz w:val="24"/>
          <w:szCs w:val="28"/>
        </w:rPr>
        <w:t xml:space="preserve"> di </w:t>
      </w:r>
      <w:proofErr w:type="spellStart"/>
      <w:r w:rsidRPr="0097548B">
        <w:rPr>
          <w:rFonts w:ascii="Times New Roman" w:hAnsi="Times New Roman" w:cs="Times New Roman"/>
          <w:sz w:val="24"/>
          <w:szCs w:val="28"/>
        </w:rPr>
        <w:t>bawah</w:t>
      </w:r>
      <w:proofErr w:type="spellEnd"/>
      <w:r w:rsidRPr="0097548B">
        <w:rPr>
          <w:rFonts w:ascii="Times New Roman" w:hAnsi="Times New Roman" w:cs="Times New Roman"/>
          <w:sz w:val="24"/>
          <w:szCs w:val="28"/>
        </w:rPr>
        <w:t xml:space="preserve"> 35 jam. </w:t>
      </w:r>
      <w:proofErr w:type="spellStart"/>
      <w:r w:rsidRPr="0097548B">
        <w:rPr>
          <w:rFonts w:ascii="Times New Roman" w:hAnsi="Times New Roman" w:cs="Times New Roman"/>
          <w:sz w:val="24"/>
          <w:szCs w:val="28"/>
        </w:rPr>
        <w:t>Kemudian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rumah</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tangga</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dengan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jaringan</w:t>
      </w:r>
      <w:proofErr w:type="spellEnd"/>
      <w:r w:rsidRPr="0097548B">
        <w:rPr>
          <w:rFonts w:ascii="Times New Roman" w:hAnsi="Times New Roman" w:cs="Times New Roman"/>
          <w:sz w:val="24"/>
          <w:szCs w:val="28"/>
        </w:rPr>
        <w:t xml:space="preserve"> air </w:t>
      </w:r>
      <w:proofErr w:type="spellStart"/>
      <w:r w:rsidRPr="0097548B">
        <w:rPr>
          <w:rFonts w:ascii="Times New Roman" w:hAnsi="Times New Roman" w:cs="Times New Roman"/>
          <w:sz w:val="24"/>
          <w:szCs w:val="28"/>
        </w:rPr>
        <w:t>ledeng</w:t>
      </w:r>
      <w:proofErr w:type="spellEnd"/>
      <w:r w:rsidRPr="0097548B">
        <w:rPr>
          <w:rFonts w:ascii="Times New Roman" w:hAnsi="Times New Roman" w:cs="Times New Roman"/>
          <w:sz w:val="24"/>
          <w:szCs w:val="28"/>
        </w:rPr>
        <w:t xml:space="preserve">, rata-rata </w:t>
      </w:r>
      <w:proofErr w:type="spellStart"/>
      <w:r w:rsidRPr="0097548B">
        <w:rPr>
          <w:rFonts w:ascii="Times New Roman" w:hAnsi="Times New Roman" w:cs="Times New Roman"/>
          <w:sz w:val="24"/>
          <w:szCs w:val="28"/>
        </w:rPr>
        <w:t>partikulat</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rumah</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tangga</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dengan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prilaku</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memilah</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sampah</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emisi</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karbondioksida</w:t>
      </w:r>
      <w:proofErr w:type="spellEnd"/>
      <w:r w:rsidRPr="0097548B">
        <w:rPr>
          <w:rFonts w:ascii="Times New Roman" w:hAnsi="Times New Roman" w:cs="Times New Roman"/>
          <w:sz w:val="24"/>
          <w:szCs w:val="28"/>
        </w:rPr>
        <w:t xml:space="preserve"> per </w:t>
      </w:r>
      <w:proofErr w:type="spellStart"/>
      <w:r w:rsidRPr="0097548B">
        <w:rPr>
          <w:rFonts w:ascii="Times New Roman" w:hAnsi="Times New Roman" w:cs="Times New Roman"/>
          <w:sz w:val="24"/>
          <w:szCs w:val="28"/>
        </w:rPr>
        <w:t>kapita</w:t>
      </w:r>
      <w:proofErr w:type="spellEnd"/>
      <w:r w:rsidRPr="0097548B">
        <w:rPr>
          <w:rFonts w:ascii="Times New Roman" w:hAnsi="Times New Roman" w:cs="Times New Roman"/>
          <w:sz w:val="24"/>
          <w:szCs w:val="28"/>
        </w:rPr>
        <w:t xml:space="preserve">, area </w:t>
      </w:r>
      <w:proofErr w:type="spellStart"/>
      <w:r w:rsidRPr="0097548B">
        <w:rPr>
          <w:rFonts w:ascii="Times New Roman" w:hAnsi="Times New Roman" w:cs="Times New Roman"/>
          <w:sz w:val="24"/>
          <w:szCs w:val="28"/>
        </w:rPr>
        <w:t>keanekaragaman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hayati</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laut</w:t>
      </w:r>
      <w:proofErr w:type="spellEnd"/>
      <w:r w:rsidRPr="0097548B">
        <w:rPr>
          <w:rFonts w:ascii="Times New Roman" w:hAnsi="Times New Roman" w:cs="Times New Roman"/>
          <w:sz w:val="24"/>
          <w:szCs w:val="28"/>
        </w:rPr>
        <w:t xml:space="preserve"> yang </w:t>
      </w:r>
      <w:proofErr w:type="spellStart"/>
      <w:r w:rsidRPr="0097548B">
        <w:rPr>
          <w:rFonts w:ascii="Times New Roman" w:hAnsi="Times New Roman" w:cs="Times New Roman"/>
          <w:sz w:val="24"/>
          <w:szCs w:val="28"/>
        </w:rPr>
        <w:t>dilindungi</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risiko</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penduduk</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terkena</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tindak</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pidana</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kejadian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pembunuhan</w:t>
      </w:r>
      <w:proofErr w:type="spellEnd"/>
      <w:r w:rsidRPr="0097548B">
        <w:rPr>
          <w:rFonts w:ascii="Times New Roman" w:hAnsi="Times New Roman" w:cs="Times New Roman"/>
          <w:sz w:val="24"/>
          <w:szCs w:val="28"/>
        </w:rPr>
        <w:t xml:space="preserve"> per 100.000 </w:t>
      </w:r>
      <w:proofErr w:type="spellStart"/>
      <w:r w:rsidRPr="0097548B">
        <w:rPr>
          <w:rFonts w:ascii="Times New Roman" w:hAnsi="Times New Roman" w:cs="Times New Roman"/>
          <w:sz w:val="24"/>
          <w:szCs w:val="28"/>
        </w:rPr>
        <w:t>penduduk</w:t>
      </w:r>
      <w:proofErr w:type="spellEnd"/>
      <w:r w:rsidRPr="0097548B">
        <w:rPr>
          <w:rFonts w:ascii="Times New Roman" w:hAnsi="Times New Roman" w:cs="Times New Roman"/>
          <w:sz w:val="24"/>
          <w:szCs w:val="28"/>
        </w:rPr>
        <w:t>.</w:t>
      </w:r>
    </w:p>
    <w:p w:rsidR="0097548B" w:rsidRPr="0097548B" w:rsidRDefault="0097548B" w:rsidP="0097548B">
      <w:pPr>
        <w:spacing w:after="120" w:line="360" w:lineRule="auto"/>
        <w:jc w:val="both"/>
        <w:rPr>
          <w:rFonts w:ascii="Times New Roman" w:hAnsi="Times New Roman" w:cs="Times New Roman"/>
          <w:sz w:val="24"/>
          <w:szCs w:val="28"/>
        </w:rPr>
      </w:pPr>
      <w:proofErr w:type="spellStart"/>
      <w:r w:rsidRPr="0097548B">
        <w:rPr>
          <w:rFonts w:ascii="Times New Roman" w:hAnsi="Times New Roman" w:cs="Times New Roman"/>
          <w:sz w:val="24"/>
          <w:szCs w:val="28"/>
        </w:rPr>
        <w:t>Secara</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keseluruhan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kesiapan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pencapaian</w:t>
      </w:r>
      <w:proofErr w:type="spellEnd"/>
      <w:r w:rsidRPr="0097548B">
        <w:rPr>
          <w:rFonts w:ascii="Times New Roman" w:hAnsi="Times New Roman" w:cs="Times New Roman"/>
          <w:sz w:val="24"/>
          <w:szCs w:val="28"/>
        </w:rPr>
        <w:t xml:space="preserve"> SDGs di </w:t>
      </w:r>
      <w:proofErr w:type="spellStart"/>
      <w:r w:rsidRPr="0097548B">
        <w:rPr>
          <w:rFonts w:ascii="Times New Roman" w:hAnsi="Times New Roman" w:cs="Times New Roman"/>
          <w:sz w:val="24"/>
          <w:szCs w:val="28"/>
        </w:rPr>
        <w:t>Provinsi</w:t>
      </w:r>
      <w:proofErr w:type="spellEnd"/>
      <w:r w:rsidRPr="0097548B">
        <w:rPr>
          <w:rFonts w:ascii="Times New Roman" w:hAnsi="Times New Roman" w:cs="Times New Roman"/>
          <w:sz w:val="24"/>
          <w:szCs w:val="28"/>
        </w:rPr>
        <w:t xml:space="preserve"> </w:t>
      </w:r>
      <w:proofErr w:type="gramStart"/>
      <w:r w:rsidRPr="0097548B">
        <w:rPr>
          <w:rFonts w:ascii="Times New Roman" w:hAnsi="Times New Roman" w:cs="Times New Roman"/>
          <w:sz w:val="24"/>
          <w:szCs w:val="28"/>
        </w:rPr>
        <w:t xml:space="preserve">NTB  </w:t>
      </w:r>
      <w:proofErr w:type="spellStart"/>
      <w:r w:rsidRPr="0097548B">
        <w:rPr>
          <w:rFonts w:ascii="Times New Roman" w:hAnsi="Times New Roman" w:cs="Times New Roman"/>
          <w:sz w:val="24"/>
          <w:szCs w:val="28"/>
        </w:rPr>
        <w:t>mendapatkan</w:t>
      </w:r>
      <w:proofErr w:type="spellEnd"/>
      <w:proofErr w:type="gram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skor</w:t>
      </w:r>
      <w:proofErr w:type="spellEnd"/>
      <w:r w:rsidRPr="0097548B">
        <w:rPr>
          <w:rFonts w:ascii="Times New Roman" w:hAnsi="Times New Roman" w:cs="Times New Roman"/>
          <w:sz w:val="24"/>
          <w:szCs w:val="28"/>
        </w:rPr>
        <w:t xml:space="preserve"> 1,63 (di </w:t>
      </w:r>
      <w:proofErr w:type="spellStart"/>
      <w:r w:rsidRPr="0097548B">
        <w:rPr>
          <w:rFonts w:ascii="Times New Roman" w:hAnsi="Times New Roman" w:cs="Times New Roman"/>
          <w:sz w:val="24"/>
          <w:szCs w:val="28"/>
        </w:rPr>
        <w:t>antara</w:t>
      </w:r>
      <w:proofErr w:type="spellEnd"/>
      <w:r w:rsidRPr="0097548B">
        <w:rPr>
          <w:rFonts w:ascii="Times New Roman" w:hAnsi="Times New Roman" w:cs="Times New Roman"/>
          <w:sz w:val="24"/>
          <w:szCs w:val="28"/>
        </w:rPr>
        <w:t xml:space="preserve"> C </w:t>
      </w:r>
      <w:proofErr w:type="spellStart"/>
      <w:r w:rsidRPr="0097548B">
        <w:rPr>
          <w:rFonts w:ascii="Times New Roman" w:hAnsi="Times New Roman" w:cs="Times New Roman"/>
          <w:sz w:val="24"/>
          <w:szCs w:val="28"/>
        </w:rPr>
        <w:t>dan</w:t>
      </w:r>
      <w:proofErr w:type="spellEnd"/>
      <w:r w:rsidRPr="0097548B">
        <w:rPr>
          <w:rFonts w:ascii="Times New Roman" w:hAnsi="Times New Roman" w:cs="Times New Roman"/>
          <w:sz w:val="24"/>
          <w:szCs w:val="28"/>
        </w:rPr>
        <w:t xml:space="preserve"> D) </w:t>
      </w:r>
      <w:proofErr w:type="spellStart"/>
      <w:r w:rsidRPr="0097548B">
        <w:rPr>
          <w:rFonts w:ascii="Times New Roman" w:hAnsi="Times New Roman" w:cs="Times New Roman"/>
          <w:sz w:val="24"/>
          <w:szCs w:val="28"/>
        </w:rPr>
        <w:t>dan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masih</w:t>
      </w:r>
      <w:proofErr w:type="spellEnd"/>
      <w:r w:rsidRPr="0097548B">
        <w:rPr>
          <w:rFonts w:ascii="Times New Roman" w:hAnsi="Times New Roman" w:cs="Times New Roman"/>
          <w:sz w:val="24"/>
          <w:szCs w:val="28"/>
        </w:rPr>
        <w:t xml:space="preserve"> di </w:t>
      </w:r>
      <w:proofErr w:type="spellStart"/>
      <w:r w:rsidRPr="0097548B">
        <w:rPr>
          <w:rFonts w:ascii="Times New Roman" w:hAnsi="Times New Roman" w:cs="Times New Roman"/>
          <w:sz w:val="24"/>
          <w:szCs w:val="28"/>
        </w:rPr>
        <w:t>bawah</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skor</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nasional</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yakni</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sebesar</w:t>
      </w:r>
      <w:proofErr w:type="spellEnd"/>
      <w:r w:rsidRPr="0097548B">
        <w:rPr>
          <w:rFonts w:ascii="Times New Roman" w:hAnsi="Times New Roman" w:cs="Times New Roman"/>
          <w:sz w:val="24"/>
          <w:szCs w:val="28"/>
        </w:rPr>
        <w:t xml:space="preserve"> 1,85. Hal </w:t>
      </w:r>
      <w:proofErr w:type="spellStart"/>
      <w:r w:rsidRPr="0097548B">
        <w:rPr>
          <w:rFonts w:ascii="Times New Roman" w:hAnsi="Times New Roman" w:cs="Times New Roman"/>
          <w:sz w:val="24"/>
          <w:szCs w:val="28"/>
        </w:rPr>
        <w:t>ini</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mengindikasikan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bahwa</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mayoritas</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indikator-indikator</w:t>
      </w:r>
      <w:proofErr w:type="spellEnd"/>
      <w:r w:rsidRPr="0097548B">
        <w:rPr>
          <w:rFonts w:ascii="Times New Roman" w:hAnsi="Times New Roman" w:cs="Times New Roman"/>
          <w:sz w:val="24"/>
          <w:szCs w:val="28"/>
        </w:rPr>
        <w:t xml:space="preserve"> SDGs di NTB </w:t>
      </w:r>
      <w:proofErr w:type="spellStart"/>
      <w:r w:rsidRPr="0097548B">
        <w:rPr>
          <w:rFonts w:ascii="Times New Roman" w:hAnsi="Times New Roman" w:cs="Times New Roman"/>
          <w:sz w:val="24"/>
          <w:szCs w:val="28"/>
        </w:rPr>
        <w:t>diproyeksikan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baru</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setengah</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jalan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untuk</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dapat</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memenuhi</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targetnya</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pada</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tahun</w:t>
      </w:r>
      <w:proofErr w:type="spellEnd"/>
      <w:r w:rsidRPr="0097548B">
        <w:rPr>
          <w:rFonts w:ascii="Times New Roman" w:hAnsi="Times New Roman" w:cs="Times New Roman"/>
          <w:sz w:val="24"/>
          <w:szCs w:val="28"/>
        </w:rPr>
        <w:t xml:space="preserve"> 2030.</w:t>
      </w:r>
    </w:p>
    <w:p w:rsidR="0097548B" w:rsidRPr="0097548B" w:rsidRDefault="0097548B" w:rsidP="0097548B">
      <w:pPr>
        <w:spacing w:after="120" w:line="360" w:lineRule="auto"/>
        <w:jc w:val="both"/>
        <w:rPr>
          <w:rFonts w:ascii="Times New Roman" w:hAnsi="Times New Roman" w:cs="Times New Roman"/>
          <w:sz w:val="24"/>
          <w:szCs w:val="28"/>
        </w:rPr>
      </w:pPr>
      <w:proofErr w:type="spellStart"/>
      <w:r w:rsidRPr="0097548B">
        <w:rPr>
          <w:rFonts w:ascii="Times New Roman" w:hAnsi="Times New Roman" w:cs="Times New Roman"/>
          <w:sz w:val="24"/>
          <w:szCs w:val="28"/>
        </w:rPr>
        <w:t>Sementara</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itu</w:t>
      </w:r>
      <w:proofErr w:type="spellEnd"/>
      <w:proofErr w:type="gramStart"/>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baru</w:t>
      </w:r>
      <w:proofErr w:type="spellEnd"/>
      <w:proofErr w:type="gramEnd"/>
      <w:r w:rsidRPr="0097548B">
        <w:rPr>
          <w:rFonts w:ascii="Times New Roman" w:hAnsi="Times New Roman" w:cs="Times New Roman"/>
          <w:sz w:val="24"/>
          <w:szCs w:val="28"/>
        </w:rPr>
        <w:t xml:space="preserve"> lima </w:t>
      </w:r>
      <w:proofErr w:type="spellStart"/>
      <w:r w:rsidRPr="0097548B">
        <w:rPr>
          <w:rFonts w:ascii="Times New Roman" w:hAnsi="Times New Roman" w:cs="Times New Roman"/>
          <w:sz w:val="24"/>
          <w:szCs w:val="28"/>
        </w:rPr>
        <w:t>indikator</w:t>
      </w:r>
      <w:proofErr w:type="spellEnd"/>
      <w:r w:rsidRPr="0097548B">
        <w:rPr>
          <w:rFonts w:ascii="Times New Roman" w:hAnsi="Times New Roman" w:cs="Times New Roman"/>
          <w:sz w:val="24"/>
          <w:szCs w:val="28"/>
        </w:rPr>
        <w:t xml:space="preserve"> yang </w:t>
      </w:r>
      <w:proofErr w:type="spellStart"/>
      <w:r w:rsidRPr="0097548B">
        <w:rPr>
          <w:rFonts w:ascii="Times New Roman" w:hAnsi="Times New Roman" w:cs="Times New Roman"/>
          <w:sz w:val="24"/>
          <w:szCs w:val="28"/>
        </w:rPr>
        <w:t>mencapai</w:t>
      </w:r>
      <w:proofErr w:type="spellEnd"/>
      <w:r w:rsidRPr="0097548B">
        <w:rPr>
          <w:rFonts w:ascii="Times New Roman" w:hAnsi="Times New Roman" w:cs="Times New Roman"/>
          <w:sz w:val="24"/>
          <w:szCs w:val="28"/>
        </w:rPr>
        <w:t>/</w:t>
      </w:r>
      <w:proofErr w:type="spellStart"/>
      <w:r w:rsidRPr="0097548B">
        <w:rPr>
          <w:rFonts w:ascii="Times New Roman" w:hAnsi="Times New Roman" w:cs="Times New Roman"/>
          <w:sz w:val="24"/>
          <w:szCs w:val="28"/>
        </w:rPr>
        <w:t>hampir</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mencapai</w:t>
      </w:r>
      <w:proofErr w:type="spellEnd"/>
      <w:r w:rsidRPr="0097548B">
        <w:rPr>
          <w:rFonts w:ascii="Times New Roman" w:hAnsi="Times New Roman" w:cs="Times New Roman"/>
          <w:sz w:val="24"/>
          <w:szCs w:val="28"/>
        </w:rPr>
        <w:t xml:space="preserve"> target SDGs di NTB </w:t>
      </w:r>
      <w:proofErr w:type="spellStart"/>
      <w:r w:rsidRPr="0097548B">
        <w:rPr>
          <w:rFonts w:ascii="Times New Roman" w:hAnsi="Times New Roman" w:cs="Times New Roman"/>
          <w:sz w:val="24"/>
          <w:szCs w:val="28"/>
        </w:rPr>
        <w:t>atau</w:t>
      </w:r>
      <w:proofErr w:type="spellEnd"/>
      <w:r w:rsidRPr="0097548B">
        <w:rPr>
          <w:rFonts w:ascii="Times New Roman" w:hAnsi="Times New Roman" w:cs="Times New Roman"/>
          <w:sz w:val="24"/>
          <w:szCs w:val="28"/>
        </w:rPr>
        <w:t xml:space="preserve"> yang </w:t>
      </w:r>
      <w:proofErr w:type="spellStart"/>
      <w:r w:rsidRPr="0097548B">
        <w:rPr>
          <w:rFonts w:ascii="Times New Roman" w:hAnsi="Times New Roman" w:cs="Times New Roman"/>
          <w:sz w:val="24"/>
          <w:szCs w:val="28"/>
        </w:rPr>
        <w:t>mendapatkan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skor</w:t>
      </w:r>
      <w:proofErr w:type="spellEnd"/>
      <w:r w:rsidRPr="0097548B">
        <w:rPr>
          <w:rFonts w:ascii="Times New Roman" w:hAnsi="Times New Roman" w:cs="Times New Roman"/>
          <w:sz w:val="24"/>
          <w:szCs w:val="28"/>
        </w:rPr>
        <w:t xml:space="preserve"> A. </w:t>
      </w:r>
      <w:proofErr w:type="spellStart"/>
      <w:r w:rsidRPr="0097548B">
        <w:rPr>
          <w:rFonts w:ascii="Times New Roman" w:hAnsi="Times New Roman" w:cs="Times New Roman"/>
          <w:sz w:val="24"/>
          <w:szCs w:val="28"/>
        </w:rPr>
        <w:t>Yakni</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persentase</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balita</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dengan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berat</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badan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kurus</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sangat</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kurus</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lastRenderedPageBreak/>
        <w:t>persentase</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angka</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melek</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huruf</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usia</w:t>
      </w:r>
      <w:proofErr w:type="spellEnd"/>
      <w:r w:rsidRPr="0097548B">
        <w:rPr>
          <w:rFonts w:ascii="Times New Roman" w:hAnsi="Times New Roman" w:cs="Times New Roman"/>
          <w:sz w:val="24"/>
          <w:szCs w:val="28"/>
        </w:rPr>
        <w:t xml:space="preserve"> 15-24 </w:t>
      </w:r>
      <w:proofErr w:type="spellStart"/>
      <w:r w:rsidRPr="0097548B">
        <w:rPr>
          <w:rFonts w:ascii="Times New Roman" w:hAnsi="Times New Roman" w:cs="Times New Roman"/>
          <w:sz w:val="24"/>
          <w:szCs w:val="28"/>
        </w:rPr>
        <w:t>tahun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persentase</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rumah</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tangga</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dengan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sanitasi</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layak</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Kemudian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persentase</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rasio</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elektrifikasi</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persentase</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kondisi</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jalan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dengan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kualitas</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baik</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sedang</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persentase</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lahan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kritis</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terhadap</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luas</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wilayah</w:t>
      </w:r>
      <w:proofErr w:type="spellEnd"/>
      <w:r w:rsidRPr="0097548B">
        <w:rPr>
          <w:rFonts w:ascii="Times New Roman" w:hAnsi="Times New Roman" w:cs="Times New Roman"/>
          <w:sz w:val="24"/>
          <w:szCs w:val="28"/>
        </w:rPr>
        <w:t>.</w:t>
      </w:r>
    </w:p>
    <w:p w:rsidR="0097548B" w:rsidRPr="0097548B" w:rsidRDefault="0097548B" w:rsidP="0097548B">
      <w:pPr>
        <w:spacing w:after="120" w:line="360" w:lineRule="auto"/>
        <w:jc w:val="both"/>
        <w:rPr>
          <w:rFonts w:ascii="Times New Roman" w:hAnsi="Times New Roman" w:cs="Times New Roman"/>
          <w:sz w:val="24"/>
          <w:szCs w:val="28"/>
        </w:rPr>
      </w:pPr>
      <w:proofErr w:type="spellStart"/>
      <w:r w:rsidRPr="0097548B">
        <w:rPr>
          <w:rFonts w:ascii="Times New Roman" w:hAnsi="Times New Roman" w:cs="Times New Roman"/>
          <w:sz w:val="24"/>
          <w:szCs w:val="28"/>
        </w:rPr>
        <w:t>Kemudian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delapan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indikator</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mendapatkan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nilai</w:t>
      </w:r>
      <w:proofErr w:type="spellEnd"/>
      <w:r w:rsidRPr="0097548B">
        <w:rPr>
          <w:rFonts w:ascii="Times New Roman" w:hAnsi="Times New Roman" w:cs="Times New Roman"/>
          <w:sz w:val="24"/>
          <w:szCs w:val="28"/>
        </w:rPr>
        <w:t xml:space="preserve"> B </w:t>
      </w:r>
      <w:proofErr w:type="spellStart"/>
      <w:r w:rsidRPr="0097548B">
        <w:rPr>
          <w:rFonts w:ascii="Times New Roman" w:hAnsi="Times New Roman" w:cs="Times New Roman"/>
          <w:sz w:val="24"/>
          <w:szCs w:val="28"/>
        </w:rPr>
        <w:t>atau</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mendekati</w:t>
      </w:r>
      <w:proofErr w:type="spellEnd"/>
      <w:r w:rsidRPr="0097548B">
        <w:rPr>
          <w:rFonts w:ascii="Times New Roman" w:hAnsi="Times New Roman" w:cs="Times New Roman"/>
          <w:sz w:val="24"/>
          <w:szCs w:val="28"/>
        </w:rPr>
        <w:t xml:space="preserve"> target SDGs. Antara lain, </w:t>
      </w:r>
      <w:proofErr w:type="spellStart"/>
      <w:r w:rsidRPr="0097548B">
        <w:rPr>
          <w:rFonts w:ascii="Times New Roman" w:hAnsi="Times New Roman" w:cs="Times New Roman"/>
          <w:sz w:val="24"/>
          <w:szCs w:val="28"/>
        </w:rPr>
        <w:t>penduduk</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miskin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dengan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garis</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kemiskinan</w:t>
      </w:r>
      <w:proofErr w:type="spellEnd"/>
      <w:r w:rsidRPr="0097548B">
        <w:rPr>
          <w:rFonts w:ascii="Times New Roman" w:hAnsi="Times New Roman" w:cs="Times New Roman"/>
          <w:sz w:val="24"/>
          <w:szCs w:val="28"/>
        </w:rPr>
        <w:t xml:space="preserve"> 1</w:t>
      </w:r>
      <w:proofErr w:type="gramStart"/>
      <w:r w:rsidRPr="0097548B">
        <w:rPr>
          <w:rFonts w:ascii="Times New Roman" w:hAnsi="Times New Roman" w:cs="Times New Roman"/>
          <w:sz w:val="24"/>
          <w:szCs w:val="28"/>
        </w:rPr>
        <w:t>,9</w:t>
      </w:r>
      <w:proofErr w:type="gram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dolar</w:t>
      </w:r>
      <w:proofErr w:type="spellEnd"/>
      <w:r w:rsidRPr="0097548B">
        <w:rPr>
          <w:rFonts w:ascii="Times New Roman" w:hAnsi="Times New Roman" w:cs="Times New Roman"/>
          <w:sz w:val="24"/>
          <w:szCs w:val="28"/>
        </w:rPr>
        <w:t xml:space="preserve"> Amerika per </w:t>
      </w:r>
      <w:proofErr w:type="spellStart"/>
      <w:r w:rsidRPr="0097548B">
        <w:rPr>
          <w:rFonts w:ascii="Times New Roman" w:hAnsi="Times New Roman" w:cs="Times New Roman"/>
          <w:sz w:val="24"/>
          <w:szCs w:val="28"/>
        </w:rPr>
        <w:t>hari</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persentase</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penduduk</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miskin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dengan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garis</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kemiskinan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nasional</w:t>
      </w:r>
      <w:proofErr w:type="spellEnd"/>
      <w:r w:rsidRPr="0097548B">
        <w:rPr>
          <w:rFonts w:ascii="Times New Roman" w:hAnsi="Times New Roman" w:cs="Times New Roman"/>
          <w:sz w:val="24"/>
          <w:szCs w:val="28"/>
        </w:rPr>
        <w:t xml:space="preserve">, rata-rata lama </w:t>
      </w:r>
      <w:proofErr w:type="spellStart"/>
      <w:r w:rsidRPr="0097548B">
        <w:rPr>
          <w:rFonts w:ascii="Times New Roman" w:hAnsi="Times New Roman" w:cs="Times New Roman"/>
          <w:sz w:val="24"/>
          <w:szCs w:val="28"/>
        </w:rPr>
        <w:t>sekolah</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Kemudian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angka</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partisipasi</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kasar</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persentase</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rumah</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tangga</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dengan</w:t>
      </w:r>
      <w:proofErr w:type="spellEnd"/>
      <w:r w:rsidRPr="0097548B">
        <w:rPr>
          <w:rFonts w:ascii="Times New Roman" w:hAnsi="Times New Roman" w:cs="Times New Roman"/>
          <w:sz w:val="24"/>
          <w:szCs w:val="28"/>
        </w:rPr>
        <w:t xml:space="preserve"> air </w:t>
      </w:r>
      <w:proofErr w:type="spellStart"/>
      <w:r w:rsidRPr="0097548B">
        <w:rPr>
          <w:rFonts w:ascii="Times New Roman" w:hAnsi="Times New Roman" w:cs="Times New Roman"/>
          <w:sz w:val="24"/>
          <w:szCs w:val="28"/>
        </w:rPr>
        <w:t>minum</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layak</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persentase</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penduduk</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usia</w:t>
      </w:r>
      <w:proofErr w:type="spellEnd"/>
      <w:r w:rsidRPr="0097548B">
        <w:rPr>
          <w:rFonts w:ascii="Times New Roman" w:hAnsi="Times New Roman" w:cs="Times New Roman"/>
          <w:sz w:val="24"/>
          <w:szCs w:val="28"/>
        </w:rPr>
        <w:t xml:space="preserve"> 5-14 </w:t>
      </w:r>
      <w:proofErr w:type="spellStart"/>
      <w:r w:rsidRPr="0097548B">
        <w:rPr>
          <w:rFonts w:ascii="Times New Roman" w:hAnsi="Times New Roman" w:cs="Times New Roman"/>
          <w:sz w:val="24"/>
          <w:szCs w:val="28"/>
        </w:rPr>
        <w:t>tahun</w:t>
      </w:r>
      <w:proofErr w:type="spellEnd"/>
      <w:r w:rsidRPr="0097548B">
        <w:rPr>
          <w:rFonts w:ascii="Times New Roman" w:hAnsi="Times New Roman" w:cs="Times New Roman"/>
          <w:sz w:val="24"/>
          <w:szCs w:val="28"/>
        </w:rPr>
        <w:t xml:space="preserve"> yang </w:t>
      </w:r>
      <w:proofErr w:type="spellStart"/>
      <w:r w:rsidRPr="0097548B">
        <w:rPr>
          <w:rFonts w:ascii="Times New Roman" w:hAnsi="Times New Roman" w:cs="Times New Roman"/>
          <w:sz w:val="24"/>
          <w:szCs w:val="28"/>
        </w:rPr>
        <w:t>termasuk</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ke</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dalam</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kategori</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pekerja</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anak</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persentase</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proporsi</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luas</w:t>
      </w:r>
      <w:proofErr w:type="spellEnd"/>
      <w:r w:rsidRPr="0097548B">
        <w:rPr>
          <w:rFonts w:ascii="Times New Roman" w:hAnsi="Times New Roman" w:cs="Times New Roman"/>
          <w:sz w:val="24"/>
          <w:szCs w:val="28"/>
        </w:rPr>
        <w:t xml:space="preserve"> areal </w:t>
      </w:r>
      <w:proofErr w:type="spellStart"/>
      <w:r w:rsidRPr="0097548B">
        <w:rPr>
          <w:rFonts w:ascii="Times New Roman" w:hAnsi="Times New Roman" w:cs="Times New Roman"/>
          <w:sz w:val="24"/>
          <w:szCs w:val="28"/>
        </w:rPr>
        <w:t>hutan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terhadap</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luas</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daratan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persentase</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anak</w:t>
      </w:r>
      <w:proofErr w:type="spellEnd"/>
      <w:r w:rsidRPr="0097548B">
        <w:rPr>
          <w:rFonts w:ascii="Times New Roman" w:hAnsi="Times New Roman" w:cs="Times New Roman"/>
          <w:sz w:val="24"/>
          <w:szCs w:val="28"/>
        </w:rPr>
        <w:t xml:space="preserve"> di </w:t>
      </w:r>
      <w:proofErr w:type="spellStart"/>
      <w:r w:rsidRPr="0097548B">
        <w:rPr>
          <w:rFonts w:ascii="Times New Roman" w:hAnsi="Times New Roman" w:cs="Times New Roman"/>
          <w:sz w:val="24"/>
          <w:szCs w:val="28"/>
        </w:rPr>
        <w:t>bawah</w:t>
      </w:r>
      <w:proofErr w:type="spellEnd"/>
      <w:r w:rsidRPr="0097548B">
        <w:rPr>
          <w:rFonts w:ascii="Times New Roman" w:hAnsi="Times New Roman" w:cs="Times New Roman"/>
          <w:sz w:val="24"/>
          <w:szCs w:val="28"/>
        </w:rPr>
        <w:t xml:space="preserve"> 5 </w:t>
      </w:r>
      <w:proofErr w:type="spellStart"/>
      <w:r w:rsidRPr="0097548B">
        <w:rPr>
          <w:rFonts w:ascii="Times New Roman" w:hAnsi="Times New Roman" w:cs="Times New Roman"/>
          <w:sz w:val="24"/>
          <w:szCs w:val="28"/>
        </w:rPr>
        <w:t>tahun</w:t>
      </w:r>
      <w:proofErr w:type="spellEnd"/>
      <w:r w:rsidRPr="0097548B">
        <w:rPr>
          <w:rFonts w:ascii="Times New Roman" w:hAnsi="Times New Roman" w:cs="Times New Roman"/>
          <w:sz w:val="24"/>
          <w:szCs w:val="28"/>
        </w:rPr>
        <w:t xml:space="preserve"> yang </w:t>
      </w:r>
      <w:proofErr w:type="spellStart"/>
      <w:r w:rsidRPr="0097548B">
        <w:rPr>
          <w:rFonts w:ascii="Times New Roman" w:hAnsi="Times New Roman" w:cs="Times New Roman"/>
          <w:sz w:val="24"/>
          <w:szCs w:val="28"/>
        </w:rPr>
        <w:t>sudah</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memiliki</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akte</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kelahiran</w:t>
      </w:r>
      <w:proofErr w:type="spellEnd"/>
      <w:r w:rsidRPr="0097548B">
        <w:rPr>
          <w:rFonts w:ascii="Times New Roman" w:hAnsi="Times New Roman" w:cs="Times New Roman"/>
          <w:sz w:val="24"/>
          <w:szCs w:val="28"/>
        </w:rPr>
        <w:t>.</w:t>
      </w:r>
    </w:p>
    <w:p w:rsidR="0097548B" w:rsidRPr="0097548B" w:rsidRDefault="0097548B" w:rsidP="0097548B">
      <w:pPr>
        <w:spacing w:after="120" w:line="360" w:lineRule="auto"/>
        <w:jc w:val="both"/>
        <w:rPr>
          <w:rFonts w:ascii="Times New Roman" w:hAnsi="Times New Roman" w:cs="Times New Roman"/>
          <w:sz w:val="24"/>
          <w:szCs w:val="28"/>
        </w:rPr>
      </w:pPr>
      <w:proofErr w:type="spellStart"/>
      <w:r w:rsidRPr="0097548B">
        <w:rPr>
          <w:rFonts w:ascii="Times New Roman" w:hAnsi="Times New Roman" w:cs="Times New Roman"/>
          <w:sz w:val="24"/>
          <w:szCs w:val="28"/>
        </w:rPr>
        <w:t>Selanjutnya</w:t>
      </w:r>
      <w:proofErr w:type="spellEnd"/>
      <w:r w:rsidRPr="0097548B">
        <w:rPr>
          <w:rFonts w:ascii="Times New Roman" w:hAnsi="Times New Roman" w:cs="Times New Roman"/>
          <w:sz w:val="24"/>
          <w:szCs w:val="28"/>
        </w:rPr>
        <w:t xml:space="preserve">, 5 </w:t>
      </w:r>
      <w:proofErr w:type="spellStart"/>
      <w:r w:rsidRPr="0097548B">
        <w:rPr>
          <w:rFonts w:ascii="Times New Roman" w:hAnsi="Times New Roman" w:cs="Times New Roman"/>
          <w:sz w:val="24"/>
          <w:szCs w:val="28"/>
        </w:rPr>
        <w:t>indikator</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masih</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seperempat</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jalan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lagi</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menuju</w:t>
      </w:r>
      <w:proofErr w:type="spellEnd"/>
      <w:r w:rsidRPr="0097548B">
        <w:rPr>
          <w:rFonts w:ascii="Times New Roman" w:hAnsi="Times New Roman" w:cs="Times New Roman"/>
          <w:sz w:val="24"/>
          <w:szCs w:val="28"/>
        </w:rPr>
        <w:t xml:space="preserve"> target SDGs </w:t>
      </w:r>
      <w:proofErr w:type="spellStart"/>
      <w:r w:rsidRPr="0097548B">
        <w:rPr>
          <w:rFonts w:ascii="Times New Roman" w:hAnsi="Times New Roman" w:cs="Times New Roman"/>
          <w:sz w:val="24"/>
          <w:szCs w:val="28"/>
        </w:rPr>
        <w:t>atau</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nilainya</w:t>
      </w:r>
      <w:proofErr w:type="spellEnd"/>
      <w:r w:rsidRPr="0097548B">
        <w:rPr>
          <w:rFonts w:ascii="Times New Roman" w:hAnsi="Times New Roman" w:cs="Times New Roman"/>
          <w:sz w:val="24"/>
          <w:szCs w:val="28"/>
        </w:rPr>
        <w:t xml:space="preserve"> C. </w:t>
      </w:r>
      <w:proofErr w:type="spellStart"/>
      <w:r w:rsidRPr="0097548B">
        <w:rPr>
          <w:rFonts w:ascii="Times New Roman" w:hAnsi="Times New Roman" w:cs="Times New Roman"/>
          <w:sz w:val="24"/>
          <w:szCs w:val="28"/>
        </w:rPr>
        <w:t>Yakni</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persentase</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balita</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dengan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tinggi</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badan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pendek</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sangat</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pendek</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produktivitas</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tanaman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pangan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angka</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harapan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hidup</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saat</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lahir</w:t>
      </w:r>
      <w:proofErr w:type="spellEnd"/>
      <w:r w:rsidRPr="0097548B">
        <w:rPr>
          <w:rFonts w:ascii="Times New Roman" w:hAnsi="Times New Roman" w:cs="Times New Roman"/>
          <w:sz w:val="24"/>
          <w:szCs w:val="28"/>
        </w:rPr>
        <w:t xml:space="preserve">, PDRB per </w:t>
      </w:r>
      <w:proofErr w:type="spellStart"/>
      <w:r w:rsidRPr="0097548B">
        <w:rPr>
          <w:rFonts w:ascii="Times New Roman" w:hAnsi="Times New Roman" w:cs="Times New Roman"/>
          <w:sz w:val="24"/>
          <w:szCs w:val="28"/>
        </w:rPr>
        <w:t>kapita</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rasio</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gini</w:t>
      </w:r>
      <w:proofErr w:type="spellEnd"/>
      <w:r w:rsidRPr="0097548B">
        <w:rPr>
          <w:rFonts w:ascii="Times New Roman" w:hAnsi="Times New Roman" w:cs="Times New Roman"/>
          <w:sz w:val="24"/>
          <w:szCs w:val="28"/>
        </w:rPr>
        <w:t>.</w:t>
      </w:r>
    </w:p>
    <w:p w:rsidR="0097548B" w:rsidRPr="00A01ACE" w:rsidRDefault="0097548B" w:rsidP="0097548B">
      <w:pPr>
        <w:spacing w:after="120" w:line="360" w:lineRule="auto"/>
        <w:jc w:val="both"/>
        <w:rPr>
          <w:rFonts w:ascii="Times New Roman" w:hAnsi="Times New Roman" w:cs="Times New Roman"/>
          <w:sz w:val="24"/>
          <w:szCs w:val="28"/>
        </w:rPr>
      </w:pPr>
      <w:proofErr w:type="spellStart"/>
      <w:r w:rsidRPr="0097548B">
        <w:rPr>
          <w:rFonts w:ascii="Times New Roman" w:hAnsi="Times New Roman" w:cs="Times New Roman"/>
          <w:sz w:val="24"/>
          <w:szCs w:val="28"/>
        </w:rPr>
        <w:t>Sebanyak</w:t>
      </w:r>
      <w:proofErr w:type="spellEnd"/>
      <w:r w:rsidRPr="0097548B">
        <w:rPr>
          <w:rFonts w:ascii="Times New Roman" w:hAnsi="Times New Roman" w:cs="Times New Roman"/>
          <w:sz w:val="24"/>
          <w:szCs w:val="28"/>
        </w:rPr>
        <w:t xml:space="preserve"> 9 </w:t>
      </w:r>
      <w:proofErr w:type="spellStart"/>
      <w:r w:rsidRPr="0097548B">
        <w:rPr>
          <w:rFonts w:ascii="Times New Roman" w:hAnsi="Times New Roman" w:cs="Times New Roman"/>
          <w:sz w:val="24"/>
          <w:szCs w:val="28"/>
        </w:rPr>
        <w:t>indikator</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mendapatkan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nilai</w:t>
      </w:r>
      <w:proofErr w:type="spellEnd"/>
      <w:r w:rsidRPr="0097548B">
        <w:rPr>
          <w:rFonts w:ascii="Times New Roman" w:hAnsi="Times New Roman" w:cs="Times New Roman"/>
          <w:sz w:val="24"/>
          <w:szCs w:val="28"/>
        </w:rPr>
        <w:t xml:space="preserve"> D </w:t>
      </w:r>
      <w:proofErr w:type="spellStart"/>
      <w:r w:rsidRPr="0097548B">
        <w:rPr>
          <w:rFonts w:ascii="Times New Roman" w:hAnsi="Times New Roman" w:cs="Times New Roman"/>
          <w:sz w:val="24"/>
          <w:szCs w:val="28"/>
        </w:rPr>
        <w:t>atau</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baru</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setengah</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jalan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menuju</w:t>
      </w:r>
      <w:proofErr w:type="spellEnd"/>
      <w:r w:rsidRPr="0097548B">
        <w:rPr>
          <w:rFonts w:ascii="Times New Roman" w:hAnsi="Times New Roman" w:cs="Times New Roman"/>
          <w:sz w:val="24"/>
          <w:szCs w:val="28"/>
        </w:rPr>
        <w:t xml:space="preserve"> target SDGs. </w:t>
      </w:r>
      <w:proofErr w:type="spellStart"/>
      <w:r w:rsidRPr="0097548B">
        <w:rPr>
          <w:rFonts w:ascii="Times New Roman" w:hAnsi="Times New Roman" w:cs="Times New Roman"/>
          <w:sz w:val="24"/>
          <w:szCs w:val="28"/>
        </w:rPr>
        <w:t>Indikator</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tersebut</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antara</w:t>
      </w:r>
      <w:proofErr w:type="spellEnd"/>
      <w:r w:rsidRPr="0097548B">
        <w:rPr>
          <w:rFonts w:ascii="Times New Roman" w:hAnsi="Times New Roman" w:cs="Times New Roman"/>
          <w:sz w:val="24"/>
          <w:szCs w:val="28"/>
        </w:rPr>
        <w:t xml:space="preserve"> lain, </w:t>
      </w:r>
      <w:proofErr w:type="spellStart"/>
      <w:r w:rsidRPr="0097548B">
        <w:rPr>
          <w:rFonts w:ascii="Times New Roman" w:hAnsi="Times New Roman" w:cs="Times New Roman"/>
          <w:sz w:val="24"/>
          <w:szCs w:val="28"/>
        </w:rPr>
        <w:t>penduduk</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dengan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kebiasaan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merokok</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tiap</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hari</w:t>
      </w:r>
      <w:proofErr w:type="spellEnd"/>
      <w:r w:rsidRPr="0097548B">
        <w:rPr>
          <w:rFonts w:ascii="Times New Roman" w:hAnsi="Times New Roman" w:cs="Times New Roman"/>
          <w:sz w:val="24"/>
          <w:szCs w:val="28"/>
        </w:rPr>
        <w:t xml:space="preserve"> di </w:t>
      </w:r>
      <w:proofErr w:type="spellStart"/>
      <w:r w:rsidRPr="0097548B">
        <w:rPr>
          <w:rFonts w:ascii="Times New Roman" w:hAnsi="Times New Roman" w:cs="Times New Roman"/>
          <w:sz w:val="24"/>
          <w:szCs w:val="28"/>
        </w:rPr>
        <w:t>atas</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usia</w:t>
      </w:r>
      <w:proofErr w:type="spellEnd"/>
      <w:r w:rsidRPr="0097548B">
        <w:rPr>
          <w:rFonts w:ascii="Times New Roman" w:hAnsi="Times New Roman" w:cs="Times New Roman"/>
          <w:sz w:val="24"/>
          <w:szCs w:val="28"/>
        </w:rPr>
        <w:t xml:space="preserve"> 15 </w:t>
      </w:r>
      <w:proofErr w:type="spellStart"/>
      <w:r w:rsidRPr="0097548B">
        <w:rPr>
          <w:rFonts w:ascii="Times New Roman" w:hAnsi="Times New Roman" w:cs="Times New Roman"/>
          <w:sz w:val="24"/>
          <w:szCs w:val="28"/>
        </w:rPr>
        <w:t>tahun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persentase</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tingkat</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partisipasi</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angkatan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kerja</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wanita</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persentase</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penduduk</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usia</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muda</w:t>
      </w:r>
      <w:proofErr w:type="spellEnd"/>
      <w:r w:rsidRPr="0097548B">
        <w:rPr>
          <w:rFonts w:ascii="Times New Roman" w:hAnsi="Times New Roman" w:cs="Times New Roman"/>
          <w:sz w:val="24"/>
          <w:szCs w:val="28"/>
        </w:rPr>
        <w:t xml:space="preserve"> yang </w:t>
      </w:r>
      <w:proofErr w:type="spellStart"/>
      <w:r w:rsidRPr="0097548B">
        <w:rPr>
          <w:rFonts w:ascii="Times New Roman" w:hAnsi="Times New Roman" w:cs="Times New Roman"/>
          <w:sz w:val="24"/>
          <w:szCs w:val="28"/>
        </w:rPr>
        <w:t>tidak</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bekerja</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tidak</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sekolah</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tidak</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ada</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pelatihan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rumah</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tangga</w:t>
      </w:r>
      <w:proofErr w:type="spellEnd"/>
      <w:r w:rsidRPr="0097548B">
        <w:rPr>
          <w:rFonts w:ascii="Times New Roman" w:hAnsi="Times New Roman" w:cs="Times New Roman"/>
          <w:sz w:val="24"/>
          <w:szCs w:val="28"/>
        </w:rPr>
        <w:t xml:space="preserve"> yang </w:t>
      </w:r>
      <w:proofErr w:type="spellStart"/>
      <w:r w:rsidRPr="0097548B">
        <w:rPr>
          <w:rFonts w:ascii="Times New Roman" w:hAnsi="Times New Roman" w:cs="Times New Roman"/>
          <w:sz w:val="24"/>
          <w:szCs w:val="28"/>
        </w:rPr>
        <w:t>mengakses</w:t>
      </w:r>
      <w:proofErr w:type="spellEnd"/>
      <w:r w:rsidRPr="0097548B">
        <w:rPr>
          <w:rFonts w:ascii="Times New Roman" w:hAnsi="Times New Roman" w:cs="Times New Roman"/>
          <w:sz w:val="24"/>
          <w:szCs w:val="28"/>
        </w:rPr>
        <w:t xml:space="preserve"> internet </w:t>
      </w:r>
      <w:proofErr w:type="spellStart"/>
      <w:r w:rsidRPr="0097548B">
        <w:rPr>
          <w:rFonts w:ascii="Times New Roman" w:hAnsi="Times New Roman" w:cs="Times New Roman"/>
          <w:sz w:val="24"/>
          <w:szCs w:val="28"/>
        </w:rPr>
        <w:t>tiga</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bulan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terakhir</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rasio</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palma</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Persentase</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pengeluaran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kelompok</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penduduk</w:t>
      </w:r>
      <w:proofErr w:type="spellEnd"/>
      <w:r w:rsidRPr="0097548B">
        <w:rPr>
          <w:rFonts w:ascii="Times New Roman" w:hAnsi="Times New Roman" w:cs="Times New Roman"/>
          <w:sz w:val="24"/>
          <w:szCs w:val="28"/>
        </w:rPr>
        <w:t xml:space="preserve"> 40 </w:t>
      </w:r>
      <w:proofErr w:type="spellStart"/>
      <w:r w:rsidRPr="0097548B">
        <w:rPr>
          <w:rFonts w:ascii="Times New Roman" w:hAnsi="Times New Roman" w:cs="Times New Roman"/>
          <w:sz w:val="24"/>
          <w:szCs w:val="28"/>
        </w:rPr>
        <w:t>persen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terbawah</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rumah</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tangga</w:t>
      </w:r>
      <w:proofErr w:type="spellEnd"/>
      <w:r w:rsidRPr="0097548B">
        <w:rPr>
          <w:rFonts w:ascii="Times New Roman" w:hAnsi="Times New Roman" w:cs="Times New Roman"/>
          <w:sz w:val="24"/>
          <w:szCs w:val="28"/>
        </w:rPr>
        <w:t xml:space="preserve"> yang </w:t>
      </w:r>
      <w:proofErr w:type="spellStart"/>
      <w:r w:rsidRPr="0097548B">
        <w:rPr>
          <w:rFonts w:ascii="Times New Roman" w:hAnsi="Times New Roman" w:cs="Times New Roman"/>
          <w:sz w:val="24"/>
          <w:szCs w:val="28"/>
        </w:rPr>
        <w:t>memenuhi</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spesifikasi</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rumah</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sehat</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sederhana</w:t>
      </w:r>
      <w:proofErr w:type="spellEnd"/>
      <w:r w:rsidRPr="0097548B">
        <w:rPr>
          <w:rFonts w:ascii="Times New Roman" w:hAnsi="Times New Roman" w:cs="Times New Roman"/>
          <w:sz w:val="24"/>
          <w:szCs w:val="28"/>
        </w:rPr>
        <w:t xml:space="preserve">, area </w:t>
      </w:r>
      <w:proofErr w:type="spellStart"/>
      <w:r w:rsidRPr="0097548B">
        <w:rPr>
          <w:rFonts w:ascii="Times New Roman" w:hAnsi="Times New Roman" w:cs="Times New Roman"/>
          <w:sz w:val="24"/>
          <w:szCs w:val="28"/>
        </w:rPr>
        <w:t>konservasi</w:t>
      </w:r>
      <w:proofErr w:type="spellEnd"/>
      <w:r w:rsidRPr="0097548B">
        <w:rPr>
          <w:rFonts w:ascii="Times New Roman" w:hAnsi="Times New Roman" w:cs="Times New Roman"/>
          <w:sz w:val="24"/>
          <w:szCs w:val="28"/>
        </w:rPr>
        <w:t xml:space="preserve"> yang </w:t>
      </w:r>
      <w:proofErr w:type="spellStart"/>
      <w:r w:rsidRPr="0097548B">
        <w:rPr>
          <w:rFonts w:ascii="Times New Roman" w:hAnsi="Times New Roman" w:cs="Times New Roman"/>
          <w:sz w:val="24"/>
          <w:szCs w:val="28"/>
        </w:rPr>
        <w:t>dilindungi</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dan</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jumlah</w:t>
      </w:r>
      <w:proofErr w:type="spellEnd"/>
      <w:r w:rsidRPr="0097548B">
        <w:rPr>
          <w:rFonts w:ascii="Times New Roman" w:hAnsi="Times New Roman" w:cs="Times New Roman"/>
          <w:sz w:val="24"/>
          <w:szCs w:val="28"/>
        </w:rPr>
        <w:t xml:space="preserve"> </w:t>
      </w:r>
      <w:proofErr w:type="spellStart"/>
      <w:r w:rsidRPr="0097548B">
        <w:rPr>
          <w:rFonts w:ascii="Times New Roman" w:hAnsi="Times New Roman" w:cs="Times New Roman"/>
          <w:sz w:val="24"/>
          <w:szCs w:val="28"/>
        </w:rPr>
        <w:t>tahanan</w:t>
      </w:r>
      <w:proofErr w:type="spellEnd"/>
      <w:r w:rsidRPr="0097548B">
        <w:rPr>
          <w:rFonts w:ascii="Times New Roman" w:hAnsi="Times New Roman" w:cs="Times New Roman"/>
          <w:sz w:val="24"/>
          <w:szCs w:val="28"/>
        </w:rPr>
        <w:t xml:space="preserve"> per 100.000 </w:t>
      </w:r>
      <w:proofErr w:type="spellStart"/>
      <w:r w:rsidRPr="0097548B">
        <w:rPr>
          <w:rFonts w:ascii="Times New Roman" w:hAnsi="Times New Roman" w:cs="Times New Roman"/>
          <w:sz w:val="24"/>
          <w:szCs w:val="28"/>
        </w:rPr>
        <w:t>penduduk</w:t>
      </w:r>
      <w:proofErr w:type="spellEnd"/>
      <w:r w:rsidRPr="0097548B">
        <w:rPr>
          <w:rFonts w:ascii="Times New Roman" w:hAnsi="Times New Roman" w:cs="Times New Roman"/>
          <w:sz w:val="24"/>
          <w:szCs w:val="28"/>
        </w:rPr>
        <w:t xml:space="preserve">. </w:t>
      </w:r>
      <w:r w:rsidRPr="0097548B">
        <w:rPr>
          <w:rFonts w:ascii="Times New Roman" w:hAnsi="Times New Roman" w:cs="Times New Roman"/>
          <w:b/>
          <w:sz w:val="24"/>
          <w:szCs w:val="28"/>
        </w:rPr>
        <w:t>(</w:t>
      </w:r>
      <w:proofErr w:type="spellStart"/>
      <w:proofErr w:type="gramStart"/>
      <w:r w:rsidRPr="0097548B">
        <w:rPr>
          <w:rFonts w:ascii="Times New Roman" w:hAnsi="Times New Roman" w:cs="Times New Roman"/>
          <w:b/>
          <w:sz w:val="24"/>
          <w:szCs w:val="28"/>
        </w:rPr>
        <w:t>nas</w:t>
      </w:r>
      <w:proofErr w:type="spellEnd"/>
      <w:proofErr w:type="gramEnd"/>
      <w:r w:rsidRPr="0097548B">
        <w:rPr>
          <w:rFonts w:ascii="Times New Roman" w:hAnsi="Times New Roman" w:cs="Times New Roman"/>
          <w:b/>
          <w:sz w:val="24"/>
          <w:szCs w:val="28"/>
        </w:rPr>
        <w:t>)</w:t>
      </w:r>
    </w:p>
    <w:p w:rsidR="00AE1EFC" w:rsidRDefault="00AE1EFC" w:rsidP="00B5242E">
      <w:pPr>
        <w:spacing w:after="120" w:line="360" w:lineRule="auto"/>
        <w:jc w:val="both"/>
        <w:rPr>
          <w:rFonts w:ascii="Times New Roman" w:hAnsi="Times New Roman" w:cs="Times New Roman"/>
          <w:b/>
          <w:sz w:val="24"/>
          <w:szCs w:val="28"/>
          <w:lang w:val="id-ID"/>
        </w:rPr>
      </w:pPr>
    </w:p>
    <w:p w:rsidR="00AE1EFC" w:rsidRPr="00AE1EFC" w:rsidRDefault="00AE1EFC" w:rsidP="00B5242E">
      <w:pPr>
        <w:spacing w:after="120" w:line="360" w:lineRule="auto"/>
        <w:jc w:val="both"/>
        <w:rPr>
          <w:rFonts w:ascii="Times New Roman" w:hAnsi="Times New Roman" w:cs="Times New Roman"/>
          <w:b/>
          <w:sz w:val="24"/>
          <w:szCs w:val="28"/>
          <w:lang w:val="id-ID"/>
        </w:rPr>
      </w:pPr>
      <w:r w:rsidRPr="00AE1EFC">
        <w:rPr>
          <w:rFonts w:ascii="Times New Roman" w:hAnsi="Times New Roman" w:cs="Times New Roman"/>
          <w:b/>
          <w:sz w:val="24"/>
          <w:szCs w:val="28"/>
          <w:lang w:val="id-ID"/>
        </w:rPr>
        <w:t>Sumber Berita:</w:t>
      </w:r>
    </w:p>
    <w:p w:rsidR="00EA3B18" w:rsidRDefault="002E287B" w:rsidP="0097548B">
      <w:pPr>
        <w:pStyle w:val="ListParagraph"/>
        <w:numPr>
          <w:ilvl w:val="0"/>
          <w:numId w:val="1"/>
        </w:numPr>
        <w:spacing w:after="120" w:line="360" w:lineRule="auto"/>
        <w:ind w:left="426" w:hanging="426"/>
        <w:jc w:val="both"/>
        <w:rPr>
          <w:rStyle w:val="Hyperlink"/>
        </w:rPr>
      </w:pPr>
      <w:hyperlink r:id="rId7" w:history="1">
        <w:r w:rsidRPr="00295C74">
          <w:rPr>
            <w:rStyle w:val="Hyperlink"/>
          </w:rPr>
          <w:t>https://www.suarantb.com/alokasi-dana-desa-ntb-naik-tipis/</w:t>
        </w:r>
      </w:hyperlink>
      <w:r>
        <w:rPr>
          <w:rStyle w:val="Hyperlink"/>
        </w:rPr>
        <w:t xml:space="preserve"> (4 November 2020)</w:t>
      </w:r>
    </w:p>
    <w:p w:rsidR="00EA3B18" w:rsidRDefault="002E287B" w:rsidP="0097548B">
      <w:pPr>
        <w:pStyle w:val="ListParagraph"/>
        <w:numPr>
          <w:ilvl w:val="0"/>
          <w:numId w:val="1"/>
        </w:numPr>
        <w:spacing w:after="120" w:line="360" w:lineRule="auto"/>
        <w:ind w:left="426" w:hanging="426"/>
        <w:jc w:val="both"/>
        <w:rPr>
          <w:rStyle w:val="Hyperlink"/>
        </w:rPr>
      </w:pPr>
      <w:hyperlink r:id="rId8" w:history="1">
        <w:r w:rsidR="0097548B" w:rsidRPr="00674313">
          <w:rPr>
            <w:rStyle w:val="Hyperlink"/>
          </w:rPr>
          <w:t>https://lombokpost.jawapos.com/nasional/16/09/2020/tahun-2021-dana-desa-naik-tipis/</w:t>
        </w:r>
      </w:hyperlink>
      <w:r>
        <w:rPr>
          <w:rStyle w:val="Hyperlink"/>
        </w:rPr>
        <w:t xml:space="preserve"> </w:t>
      </w:r>
      <w:bookmarkStart w:id="0" w:name="_GoBack"/>
      <w:bookmarkEnd w:id="0"/>
      <w:r>
        <w:rPr>
          <w:rStyle w:val="Hyperlink"/>
        </w:rPr>
        <w:t>(16 September 2020)</w:t>
      </w:r>
    </w:p>
    <w:p w:rsidR="0097548B" w:rsidRDefault="0097548B" w:rsidP="00B5242E">
      <w:pPr>
        <w:spacing w:after="120" w:line="360" w:lineRule="auto"/>
        <w:jc w:val="both"/>
        <w:rPr>
          <w:rFonts w:ascii="Times New Roman" w:hAnsi="Times New Roman" w:cs="Times New Roman"/>
          <w:b/>
          <w:sz w:val="24"/>
          <w:szCs w:val="28"/>
          <w:lang w:val="id-ID"/>
        </w:rPr>
      </w:pPr>
    </w:p>
    <w:p w:rsidR="00AE1EFC" w:rsidRDefault="00EA7928" w:rsidP="00B5242E">
      <w:pPr>
        <w:spacing w:after="120" w:line="360" w:lineRule="auto"/>
        <w:jc w:val="both"/>
        <w:rPr>
          <w:rFonts w:ascii="Times New Roman" w:hAnsi="Times New Roman" w:cs="Times New Roman"/>
          <w:b/>
          <w:sz w:val="24"/>
          <w:szCs w:val="28"/>
          <w:lang w:val="id-ID"/>
        </w:rPr>
      </w:pPr>
      <w:r>
        <w:rPr>
          <w:rFonts w:ascii="Times New Roman" w:hAnsi="Times New Roman" w:cs="Times New Roman"/>
          <w:b/>
          <w:sz w:val="24"/>
          <w:szCs w:val="28"/>
          <w:lang w:val="id-ID"/>
        </w:rPr>
        <w:t>Catatan:</w:t>
      </w:r>
    </w:p>
    <w:p w:rsidR="00EA7928" w:rsidRDefault="00EA7928" w:rsidP="00EA7928">
      <w:pPr>
        <w:spacing w:after="12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Peraturan </w:t>
      </w:r>
      <w:proofErr w:type="spellStart"/>
      <w:r w:rsidRPr="00EA7928">
        <w:rPr>
          <w:rFonts w:ascii="Times New Roman" w:hAnsi="Times New Roman" w:cs="Times New Roman"/>
          <w:sz w:val="24"/>
          <w:szCs w:val="28"/>
        </w:rPr>
        <w:t>Menteri</w:t>
      </w:r>
      <w:proofErr w:type="spellEnd"/>
      <w:r>
        <w:rPr>
          <w:rFonts w:ascii="Times New Roman" w:hAnsi="Times New Roman" w:cs="Times New Roman"/>
          <w:sz w:val="24"/>
          <w:szCs w:val="24"/>
          <w:lang w:val="id-ID"/>
        </w:rPr>
        <w:t xml:space="preserve"> Keuangan Nomor 40/PMK.07/2020 tentang Perubahan atas Peraturan Menteri Keuangan Nomor 205/PMK.07/2019 tentang Pengelolaan Dana Desa:</w:t>
      </w:r>
    </w:p>
    <w:p w:rsidR="00EA7928" w:rsidRDefault="00EA7928" w:rsidP="00EA7928">
      <w:pPr>
        <w:pStyle w:val="ListParagraph"/>
        <w:numPr>
          <w:ilvl w:val="0"/>
          <w:numId w:val="2"/>
        </w:numPr>
        <w:spacing w:after="120" w:line="360" w:lineRule="auto"/>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Transfer ke Daerah dan Dana Desa yang selanjutnya disingkat TKDD adalah bagian dari Belanja Negara yang dialokasikan dalam Anggaran Pendapatan dan Belanja Negara kepada </w:t>
      </w:r>
      <w:r>
        <w:rPr>
          <w:rFonts w:ascii="Times New Roman" w:hAnsi="Times New Roman" w:cs="Times New Roman"/>
          <w:sz w:val="24"/>
          <w:szCs w:val="24"/>
          <w:lang w:val="id-ID"/>
        </w:rPr>
        <w:lastRenderedPageBreak/>
        <w:t>Daerah dan Desa dalam rangka mendanai pelaksanaan urusan yang telah diserahkan kepada Daerah dan Desa (Pasal angka 1).</w:t>
      </w:r>
    </w:p>
    <w:p w:rsidR="00EA7928" w:rsidRDefault="00EA7928" w:rsidP="00EA7928">
      <w:pPr>
        <w:pStyle w:val="ListParagraph"/>
        <w:numPr>
          <w:ilvl w:val="0"/>
          <w:numId w:val="2"/>
        </w:numPr>
        <w:spacing w:after="120" w:line="360" w:lineRule="auto"/>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Dana Desa (DD) adalah dana yang bersumber dari APBN yang diperuntukkan bagi Desa yang ditransfer melalui APBD kabupaten/kota dan digunakan untuk membiayai penyelenggaraan pemerintahan, pelaksanaan pembangunan, pembinaan kemasyarakatan, dan pemberdayaan masyarakat (Pasal 1 angka 8).</w:t>
      </w:r>
    </w:p>
    <w:p w:rsidR="00EA7928" w:rsidRDefault="00EA7928" w:rsidP="00EA7928">
      <w:pPr>
        <w:pStyle w:val="ListParagraph"/>
        <w:numPr>
          <w:ilvl w:val="0"/>
          <w:numId w:val="2"/>
        </w:numPr>
        <w:spacing w:after="120" w:line="360" w:lineRule="auto"/>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Bantuan Langsung Tunai Desa yang selanjutnya disingkat BLT Desa adalah pemberian uang tunai kepada keluarga miskin atau tidak mampu di Desa yang bersumber dari Dana Desa untuk mengurangi dampak ekonomi akibat pandemi </w:t>
      </w:r>
      <w:r w:rsidRPr="008C7ED6">
        <w:rPr>
          <w:rFonts w:ascii="Times New Roman" w:hAnsi="Times New Roman" w:cs="Times New Roman"/>
          <w:i/>
          <w:sz w:val="24"/>
          <w:szCs w:val="24"/>
          <w:lang w:val="id-ID"/>
        </w:rPr>
        <w:t>Corona Virus Disease</w:t>
      </w:r>
      <w:r>
        <w:rPr>
          <w:rFonts w:ascii="Times New Roman" w:hAnsi="Times New Roman" w:cs="Times New Roman"/>
          <w:sz w:val="24"/>
          <w:szCs w:val="24"/>
          <w:lang w:val="id-ID"/>
        </w:rPr>
        <w:t xml:space="preserve"> 2019 (</w:t>
      </w:r>
      <w:r w:rsidRPr="008C7ED6">
        <w:rPr>
          <w:rFonts w:ascii="Times New Roman" w:hAnsi="Times New Roman" w:cs="Times New Roman"/>
          <w:i/>
          <w:sz w:val="24"/>
          <w:szCs w:val="24"/>
          <w:lang w:val="id-ID"/>
        </w:rPr>
        <w:t>COVID</w:t>
      </w:r>
      <w:r>
        <w:rPr>
          <w:rFonts w:ascii="Times New Roman" w:hAnsi="Times New Roman" w:cs="Times New Roman"/>
          <w:sz w:val="24"/>
          <w:szCs w:val="24"/>
          <w:lang w:val="id-ID"/>
        </w:rPr>
        <w:t>-19) (Pasal 1 angka 30)</w:t>
      </w:r>
    </w:p>
    <w:p w:rsidR="00EA7928" w:rsidRDefault="00EA7928" w:rsidP="00EA7928">
      <w:pPr>
        <w:pStyle w:val="ListParagraph"/>
        <w:numPr>
          <w:ilvl w:val="0"/>
          <w:numId w:val="2"/>
        </w:numPr>
        <w:spacing w:after="120" w:line="360" w:lineRule="auto"/>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Tahapan dan persyaratan penyaluran (BAB V Bagian Kedua):</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DD disalurkan dari RKUN ke RKD melalui RKUD (Pasal 23 ayat (1));</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dilakukan melalui pemotongan DD setiap Daerah kabupaten/kota dan penyaluran dana hasil pemotongan DD ke RKD (Pasal 23 ayat (2));</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Pemotongan DD setiap Daerah kabupaten/kota dan penyaluran dana hasil pemotongan DD ke RKD dilaksanakan berdasarkan surat kuasa pemindahbukuan DD dari bupati/wali kota (Pasal 23 ayat (3));</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dilaksanakan dalam 3 (tiga) tahap, dengan ketentuan (Pasal 23 ayat (4)):</w:t>
      </w:r>
    </w:p>
    <w:p w:rsidR="00EA7928" w:rsidRDefault="00EA7928" w:rsidP="00EA7928">
      <w:pPr>
        <w:pStyle w:val="ListParagraph"/>
        <w:numPr>
          <w:ilvl w:val="0"/>
          <w:numId w:val="4"/>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 paling cepat bulan Januari sebesar 40% (empat puluh persen);</w:t>
      </w:r>
    </w:p>
    <w:p w:rsidR="00EA7928" w:rsidRDefault="00EA7928" w:rsidP="00EA7928">
      <w:pPr>
        <w:pStyle w:val="ListParagraph"/>
        <w:numPr>
          <w:ilvl w:val="0"/>
          <w:numId w:val="4"/>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II paling cepat bulan Maret sebesar 40% (empat puluh persen);</w:t>
      </w:r>
    </w:p>
    <w:p w:rsidR="00EA7928" w:rsidRDefault="00EA7928" w:rsidP="00EA7928">
      <w:pPr>
        <w:pStyle w:val="ListParagraph"/>
        <w:numPr>
          <w:ilvl w:val="0"/>
          <w:numId w:val="4"/>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III paling cepat bulan Juni sebesar 20% (dua puluh persen).</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untuk Desa berstatus Desa Mandiri dilakukan 2 (dua) tahap, dengan ketentuan (Pasal 23 ayat (5)):</w:t>
      </w:r>
    </w:p>
    <w:p w:rsidR="00EA7928" w:rsidRDefault="00EA7928" w:rsidP="00EA7928">
      <w:pPr>
        <w:pStyle w:val="ListParagraph"/>
        <w:numPr>
          <w:ilvl w:val="0"/>
          <w:numId w:val="5"/>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 paling cepat bulan Januari sebesar 60% (enam puluh persen); dan</w:t>
      </w:r>
    </w:p>
    <w:p w:rsidR="00EA7928" w:rsidRDefault="00EA7928" w:rsidP="00EA7928">
      <w:pPr>
        <w:pStyle w:val="ListParagraph"/>
        <w:numPr>
          <w:ilvl w:val="0"/>
          <w:numId w:val="5"/>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II paling cepat bulan Maret sebesar 40% (empat puluh persen).</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dilaksanakan setelah Kepala KPPN selaku KPA Penyaluran DAK Fisik dan Dana Desa menerima dokumen persyaratan penyaluran dari bupati/wali kota, dengan ketentuan (Pasal 24 ayat (1)):</w:t>
      </w:r>
    </w:p>
    <w:p w:rsidR="00EA7928" w:rsidRDefault="00EA7928" w:rsidP="00EA7928">
      <w:pPr>
        <w:pStyle w:val="ListParagraph"/>
        <w:numPr>
          <w:ilvl w:val="0"/>
          <w:numId w:val="6"/>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 berupa:</w:t>
      </w:r>
    </w:p>
    <w:p w:rsidR="00EA7928" w:rsidRDefault="00EA7928" w:rsidP="00EA7928">
      <w:pPr>
        <w:pStyle w:val="ListParagraph"/>
        <w:numPr>
          <w:ilvl w:val="0"/>
          <w:numId w:val="7"/>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Peraturan bupati/wali kota mengenai tata cara pembagian dan penetapan rincian DD setiap Desa;</w:t>
      </w:r>
    </w:p>
    <w:p w:rsidR="00EA7928" w:rsidRDefault="00EA7928" w:rsidP="00EA7928">
      <w:pPr>
        <w:pStyle w:val="ListParagraph"/>
        <w:numPr>
          <w:ilvl w:val="0"/>
          <w:numId w:val="7"/>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Peraturan Desa mengenai APBDes; dan</w:t>
      </w:r>
    </w:p>
    <w:p w:rsidR="00EA7928" w:rsidRDefault="00EA7928" w:rsidP="00EA7928">
      <w:pPr>
        <w:pStyle w:val="ListParagraph"/>
        <w:numPr>
          <w:ilvl w:val="0"/>
          <w:numId w:val="7"/>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Surat kuasa pemindahbukuan DD.</w:t>
      </w:r>
    </w:p>
    <w:p w:rsidR="00EA7928" w:rsidRPr="006B1F72" w:rsidRDefault="00EA7928" w:rsidP="00EA7928">
      <w:pPr>
        <w:pStyle w:val="ListParagraph"/>
        <w:numPr>
          <w:ilvl w:val="0"/>
          <w:numId w:val="6"/>
        </w:numPr>
        <w:spacing w:after="120" w:line="360" w:lineRule="auto"/>
        <w:contextualSpacing w:val="0"/>
        <w:jc w:val="both"/>
        <w:rPr>
          <w:rFonts w:ascii="Times New Roman" w:hAnsi="Times New Roman" w:cs="Times New Roman"/>
          <w:sz w:val="24"/>
          <w:szCs w:val="24"/>
          <w:lang w:val="id-ID"/>
        </w:rPr>
      </w:pPr>
      <w:r w:rsidRPr="006B1F72">
        <w:rPr>
          <w:rFonts w:ascii="Times New Roman" w:hAnsi="Times New Roman" w:cs="Times New Roman"/>
          <w:sz w:val="24"/>
          <w:szCs w:val="24"/>
          <w:lang w:val="id-ID"/>
        </w:rPr>
        <w:t xml:space="preserve">Tahap II berupa Laporan realisasi penyerapan dan capaian keluaran DD </w:t>
      </w:r>
      <w:r>
        <w:rPr>
          <w:rFonts w:ascii="Times New Roman" w:hAnsi="Times New Roman" w:cs="Times New Roman"/>
          <w:sz w:val="24"/>
          <w:szCs w:val="24"/>
          <w:lang w:val="id-ID"/>
        </w:rPr>
        <w:t>tahun anggaran sebelumnya</w:t>
      </w:r>
      <w:r w:rsidRPr="006B1F72">
        <w:rPr>
          <w:rFonts w:ascii="Times New Roman" w:hAnsi="Times New Roman" w:cs="Times New Roman"/>
          <w:sz w:val="24"/>
          <w:szCs w:val="24"/>
          <w:lang w:val="id-ID"/>
        </w:rPr>
        <w:t>.</w:t>
      </w:r>
    </w:p>
    <w:p w:rsidR="00EA7928" w:rsidRDefault="00EA7928" w:rsidP="00EA7928">
      <w:pPr>
        <w:pStyle w:val="ListParagraph"/>
        <w:numPr>
          <w:ilvl w:val="0"/>
          <w:numId w:val="6"/>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III berupa:</w:t>
      </w:r>
    </w:p>
    <w:p w:rsidR="00EA7928" w:rsidRDefault="00EA7928" w:rsidP="00EA7928">
      <w:pPr>
        <w:pStyle w:val="ListParagraph"/>
        <w:numPr>
          <w:ilvl w:val="0"/>
          <w:numId w:val="8"/>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Laporan realisasi penyerapan dan capaian keluaran DD sampai dengan tahap II menunjukkan realisasi penyerapan paling sedikit sebesar 75% (tujuh puluh lima persen) dan capaian keluaran menunjukkan paling sedikit sebesar 50% (lima puluh persen); dan</w:t>
      </w:r>
    </w:p>
    <w:p w:rsidR="00EA7928" w:rsidRDefault="00EA7928" w:rsidP="00EA7928">
      <w:pPr>
        <w:pStyle w:val="ListParagraph"/>
        <w:numPr>
          <w:ilvl w:val="0"/>
          <w:numId w:val="8"/>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Laporan konvergensi pencegahan </w:t>
      </w:r>
      <w:r w:rsidRPr="006B1F72">
        <w:rPr>
          <w:rFonts w:ascii="Times New Roman" w:hAnsi="Times New Roman" w:cs="Times New Roman"/>
          <w:i/>
          <w:sz w:val="24"/>
          <w:szCs w:val="24"/>
          <w:lang w:val="id-ID"/>
        </w:rPr>
        <w:t>stunting</w:t>
      </w:r>
      <w:r>
        <w:rPr>
          <w:rFonts w:ascii="Times New Roman" w:hAnsi="Times New Roman" w:cs="Times New Roman"/>
          <w:sz w:val="24"/>
          <w:szCs w:val="24"/>
          <w:lang w:val="id-ID"/>
        </w:rPr>
        <w:t xml:space="preserve"> tingkat Desa tahun anggaran sebelumnya; dan</w:t>
      </w:r>
    </w:p>
    <w:p w:rsidR="00EA7928" w:rsidRDefault="00EA7928" w:rsidP="00EA7928">
      <w:pPr>
        <w:pStyle w:val="ListParagraph"/>
        <w:numPr>
          <w:ilvl w:val="0"/>
          <w:numId w:val="8"/>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Peraturan Kepala Desa mengenai penetapan keluarga penerima manfaat BLT Desa</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Bupati/wali kota bertanggungjawab untuk menerbitkan surat kuasa pemindahbukuan DD untuk seluruh Desa, dan wajib disampaikan pada saat penyampaian dokumen persyaratan penyaluran tahap I pertama kali (Pasal 24 ayat (3)).</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disampaikan dengan surat pengantar yang ditandatangani oleh bupati/wali kota atau wakil bupati/wakil wali kota atau pejabat yang ditunjuk (Pasal 24 ayat (6)).</w:t>
      </w:r>
    </w:p>
    <w:p w:rsidR="00EA7928" w:rsidRPr="00A5687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DD disampaikan dalam bentuk dokumen fisik (</w:t>
      </w:r>
      <w:r w:rsidRPr="00A56878">
        <w:rPr>
          <w:rFonts w:ascii="Times New Roman" w:hAnsi="Times New Roman" w:cs="Times New Roman"/>
          <w:i/>
          <w:sz w:val="24"/>
          <w:szCs w:val="24"/>
          <w:lang w:val="id-ID"/>
        </w:rPr>
        <w:t>hardcopy</w:t>
      </w:r>
      <w:r>
        <w:rPr>
          <w:rFonts w:ascii="Times New Roman" w:hAnsi="Times New Roman" w:cs="Times New Roman"/>
          <w:sz w:val="24"/>
          <w:szCs w:val="24"/>
          <w:lang w:val="id-ID"/>
        </w:rPr>
        <w:t>) dan/atau dokumen elektronik (</w:t>
      </w:r>
      <w:r w:rsidRPr="00A56878">
        <w:rPr>
          <w:rFonts w:ascii="Times New Roman" w:hAnsi="Times New Roman" w:cs="Times New Roman"/>
          <w:i/>
          <w:sz w:val="24"/>
          <w:szCs w:val="24"/>
          <w:lang w:val="id-ID"/>
        </w:rPr>
        <w:t>softcopy</w:t>
      </w:r>
      <w:r>
        <w:rPr>
          <w:rFonts w:ascii="Times New Roman" w:hAnsi="Times New Roman" w:cs="Times New Roman"/>
          <w:sz w:val="24"/>
          <w:szCs w:val="24"/>
          <w:lang w:val="id-ID"/>
        </w:rPr>
        <w:t>) (Pasal 24 ayat (7)).</w:t>
      </w:r>
    </w:p>
    <w:p w:rsidR="00EA7928" w:rsidRDefault="00EA7928" w:rsidP="00EA7928">
      <w:pPr>
        <w:pStyle w:val="ListParagraph"/>
        <w:spacing w:after="120" w:line="360" w:lineRule="auto"/>
        <w:ind w:left="284"/>
        <w:contextualSpacing w:val="0"/>
        <w:jc w:val="both"/>
        <w:rPr>
          <w:rFonts w:ascii="Times New Roman" w:hAnsi="Times New Roman" w:cs="Times New Roman"/>
          <w:sz w:val="24"/>
          <w:szCs w:val="24"/>
          <w:lang w:val="id-ID"/>
        </w:rPr>
      </w:pPr>
    </w:p>
    <w:p w:rsidR="00EA7928" w:rsidRDefault="00EA7928" w:rsidP="00EA7928">
      <w:pPr>
        <w:pStyle w:val="ListParagraph"/>
        <w:spacing w:after="120" w:line="360" w:lineRule="auto"/>
        <w:ind w:left="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Peraturan Menteri Desa, Pembangunan Daerah Tertinggal, dan Transmigrasi Nomor 11 Tahun 2019 tentang Prioritas Penggunaan Dana Desa Tahun 2020, pada Lampiran II menjelaskan:</w:t>
      </w:r>
    </w:p>
    <w:p w:rsidR="00EA7928" w:rsidRDefault="00EA7928" w:rsidP="00EA7928">
      <w:pPr>
        <w:pStyle w:val="ListParagraph"/>
        <w:spacing w:after="120" w:line="360" w:lineRule="auto"/>
        <w:ind w:left="284"/>
        <w:contextualSpacing w:val="0"/>
        <w:jc w:val="both"/>
        <w:rPr>
          <w:rFonts w:ascii="Times New Roman" w:hAnsi="Times New Roman" w:cs="Times New Roman"/>
          <w:sz w:val="24"/>
          <w:szCs w:val="24"/>
          <w:lang w:val="id-ID"/>
        </w:rPr>
      </w:pPr>
    </w:p>
    <w:p w:rsidR="00EA7928" w:rsidRDefault="00EA7928" w:rsidP="00EA7928">
      <w:pPr>
        <w:pStyle w:val="ListParagraph"/>
        <w:spacing w:after="120" w:line="360" w:lineRule="auto"/>
        <w:ind w:left="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lastRenderedPageBreak/>
        <w:t>Mekanisme Perubahan Dokumen Perencanaan dan Anggaran Pembangunan Desa Terhadap dokumen Rencana Kerja Pemerintah Desa (RKPDesa) Tahun 2020 dan Anggaran dan Pendapatan Belanja Desa (APB Desa) Tahun 2020 yang ditetapkan dengan Peraturan Desa sebelum terjadinya bencana alam, dilakukan langkah sebagai berikut:</w:t>
      </w:r>
    </w:p>
    <w:p w:rsidR="00EA7928" w:rsidRDefault="00EA7928" w:rsidP="00EA7928">
      <w:pPr>
        <w:pStyle w:val="ListParagraph"/>
        <w:numPr>
          <w:ilvl w:val="0"/>
          <w:numId w:val="9"/>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Perubahan RKPDes:</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Desa yang akan menggunakan Dana Desa untuk membiayai Kegiatan Tanggap Darurat, melakukan perubahan RKP Desa Tahun 2020</w:t>
      </w:r>
      <w:r>
        <w:rPr>
          <w:rFonts w:ascii="Times New Roman" w:hAnsi="Times New Roman" w:cs="Times New Roman"/>
          <w:sz w:val="24"/>
          <w:szCs w:val="24"/>
          <w:lang w:val="id-ID"/>
        </w:rPr>
        <w:t>;</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Perubahan RKP Desa dimulai dengan melakukan perhitungan kebutuhan kebencanaan dari Dana Desa 2020</w:t>
      </w:r>
      <w:r>
        <w:rPr>
          <w:rFonts w:ascii="Times New Roman" w:hAnsi="Times New Roman" w:cs="Times New Roman"/>
          <w:sz w:val="24"/>
          <w:szCs w:val="24"/>
          <w:lang w:val="id-ID"/>
        </w:rPr>
        <w:t>;</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Perhitungan ulang dilakukan dengan refokusing atau mengurangi jumlah kegiatan sebanyak-banyaknya 5 (lima) kegiatan, sehingga dipastikan dapat memenuhi kebutuhan anggaran untuk pemenuhan kebutuhan masyarakat di wilayah yang terkena dampak bencana alam</w:t>
      </w:r>
      <w:r>
        <w:rPr>
          <w:rFonts w:ascii="Times New Roman" w:hAnsi="Times New Roman" w:cs="Times New Roman"/>
          <w:sz w:val="24"/>
          <w:szCs w:val="24"/>
          <w:lang w:val="id-ID"/>
        </w:rPr>
        <w:t>;</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Refokusing kegiatan Desa dibahas dan disepakati dalam musyawarah Desa</w:t>
      </w:r>
      <w:r>
        <w:rPr>
          <w:rFonts w:ascii="Times New Roman" w:hAnsi="Times New Roman" w:cs="Times New Roman"/>
          <w:sz w:val="24"/>
          <w:szCs w:val="24"/>
          <w:lang w:val="id-ID"/>
        </w:rPr>
        <w:t>;</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Perubahan RKP Desa Tahun 2020 disusun oleh Kepala Desa dibantu oleh Tim Penyusun RKP Desa dengan berdasarkan berita acara musyawarah Desa tentang refokusing kegiatan Desa</w:t>
      </w:r>
      <w:r>
        <w:rPr>
          <w:rFonts w:ascii="Times New Roman" w:hAnsi="Times New Roman" w:cs="Times New Roman"/>
          <w:sz w:val="24"/>
          <w:szCs w:val="24"/>
          <w:lang w:val="id-ID"/>
        </w:rPr>
        <w:t>;</w:t>
      </w:r>
    </w:p>
    <w:p w:rsidR="00EA7928" w:rsidRPr="00067A57"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Rancangan perubahan RKP Desa yang disusun oleh Kepala Desa dan tim penyusun perubahan RKP Desa dibahas dan disepakati oleh Kepala Desa, BPD dan unsur masyarakat Desa dalam Musyawarah Perencanaan Pembangunan Desa (MusrenbangDesa);</w:t>
      </w:r>
      <w:r>
        <w:rPr>
          <w:rFonts w:ascii="Times New Roman" w:hAnsi="Times New Roman" w:cs="Times New Roman"/>
          <w:sz w:val="24"/>
          <w:szCs w:val="24"/>
          <w:lang w:val="id-ID"/>
        </w:rPr>
        <w:t xml:space="preserve"> dan</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Hasil kesepakatan musrenbangdesa tentang Rancangan Perubahan RKP Desa menjadi dasar bagi Kepala Desa dan BPD untuk menetapkan Peraturan Desa tentang RKP Desa Tahun 2020 Perubahan</w:t>
      </w:r>
      <w:r>
        <w:rPr>
          <w:rFonts w:ascii="Times New Roman" w:hAnsi="Times New Roman" w:cs="Times New Roman"/>
          <w:sz w:val="24"/>
          <w:szCs w:val="24"/>
          <w:lang w:val="id-ID"/>
        </w:rPr>
        <w:t>.</w:t>
      </w:r>
    </w:p>
    <w:p w:rsidR="00EA7928" w:rsidRDefault="00EA7928" w:rsidP="00EA7928">
      <w:pPr>
        <w:pStyle w:val="ListParagraph"/>
        <w:spacing w:after="120" w:line="360" w:lineRule="auto"/>
        <w:ind w:left="1004"/>
        <w:contextualSpacing w:val="0"/>
        <w:jc w:val="both"/>
        <w:rPr>
          <w:rFonts w:ascii="Times New Roman" w:hAnsi="Times New Roman" w:cs="Times New Roman"/>
          <w:sz w:val="24"/>
          <w:szCs w:val="24"/>
          <w:lang w:val="id-ID"/>
        </w:rPr>
      </w:pPr>
    </w:p>
    <w:p w:rsidR="00EA7928" w:rsidRDefault="00EA7928" w:rsidP="00EA7928">
      <w:pPr>
        <w:pStyle w:val="ListParagraph"/>
        <w:numPr>
          <w:ilvl w:val="0"/>
          <w:numId w:val="9"/>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Perubahan APBDesa Tahun 2020:</w:t>
      </w:r>
    </w:p>
    <w:p w:rsidR="00EA7928" w:rsidRDefault="00EA7928" w:rsidP="00EA7928">
      <w:pPr>
        <w:pStyle w:val="ListParagraph"/>
        <w:numPr>
          <w:ilvl w:val="0"/>
          <w:numId w:val="11"/>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Bagi Desa yang sudah menetapkan APBDesa Tahun 2020, namun dilakukan perubahan RKPDesa Tahun 2020 untuk kepentingan tanggap darurat bencana alam, wajib melakukan perubahan APBDesa tahun 2020</w:t>
      </w:r>
      <w:r>
        <w:rPr>
          <w:rFonts w:ascii="Times New Roman" w:hAnsi="Times New Roman" w:cs="Times New Roman"/>
          <w:sz w:val="24"/>
          <w:szCs w:val="24"/>
          <w:lang w:val="id-ID"/>
        </w:rPr>
        <w:t>;</w:t>
      </w:r>
    </w:p>
    <w:p w:rsidR="00EA7928" w:rsidRPr="00067A57" w:rsidRDefault="00EA7928" w:rsidP="00EA7928">
      <w:pPr>
        <w:pStyle w:val="ListParagraph"/>
        <w:numPr>
          <w:ilvl w:val="0"/>
          <w:numId w:val="11"/>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lastRenderedPageBreak/>
        <w:t>Kepala Desa dan BPD melakukan perubahan APBDesa Tahun 2020 dengan berpedoman pada Peraturan Desa tentang RKP Desa 2020 Perubahan;</w:t>
      </w:r>
    </w:p>
    <w:p w:rsidR="00EA7928" w:rsidRPr="00067A57" w:rsidRDefault="00EA7928" w:rsidP="00EA7928">
      <w:pPr>
        <w:pStyle w:val="ListParagraph"/>
        <w:numPr>
          <w:ilvl w:val="0"/>
          <w:numId w:val="11"/>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Kepala Desa mengajukan rancangan perubahan TPBDesa tahun 2020 untuk direview oleh Bupati/Wali Kota sesuai peraturan perundang-undangan tentang keuangan Desa; dan</w:t>
      </w:r>
    </w:p>
    <w:p w:rsidR="00EA7928" w:rsidRPr="008E7008" w:rsidRDefault="00EA7928" w:rsidP="00EA7928">
      <w:pPr>
        <w:pStyle w:val="ListParagraph"/>
        <w:numPr>
          <w:ilvl w:val="0"/>
          <w:numId w:val="11"/>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Dalam hal rancangan perubahan APBDesa Tahun 2020 sudah disetujui Bupati/Wali Kota, maka Kepala Desa dan BPD menetapkan Peraturan Desa tentang APBDesa tahun 2020 Perubahan</w:t>
      </w:r>
      <w:r>
        <w:rPr>
          <w:rFonts w:ascii="Times New Roman" w:hAnsi="Times New Roman" w:cs="Times New Roman"/>
          <w:sz w:val="24"/>
          <w:szCs w:val="24"/>
          <w:lang w:val="id-ID"/>
        </w:rPr>
        <w:t>.</w:t>
      </w:r>
    </w:p>
    <w:p w:rsidR="00EA7928" w:rsidRPr="00EA7928" w:rsidRDefault="00EA7928" w:rsidP="00EA7928">
      <w:pPr>
        <w:spacing w:after="120" w:line="360" w:lineRule="auto"/>
        <w:jc w:val="both"/>
        <w:rPr>
          <w:rFonts w:ascii="Times New Roman" w:hAnsi="Times New Roman" w:cs="Times New Roman"/>
          <w:b/>
          <w:sz w:val="24"/>
          <w:szCs w:val="28"/>
          <w:lang w:val="id-ID"/>
        </w:rPr>
      </w:pPr>
    </w:p>
    <w:sectPr w:rsidR="00EA7928" w:rsidRPr="00EA7928" w:rsidSect="00B5242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E49"/>
    <w:multiLevelType w:val="hybridMultilevel"/>
    <w:tmpl w:val="21D2C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746F"/>
    <w:multiLevelType w:val="hybridMultilevel"/>
    <w:tmpl w:val="24124A24"/>
    <w:lvl w:ilvl="0" w:tplc="F8964E4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51357AA"/>
    <w:multiLevelType w:val="hybridMultilevel"/>
    <w:tmpl w:val="8106359E"/>
    <w:lvl w:ilvl="0" w:tplc="BFC8E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00304B4"/>
    <w:multiLevelType w:val="hybridMultilevel"/>
    <w:tmpl w:val="41781B9E"/>
    <w:lvl w:ilvl="0" w:tplc="FADA2B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2A30253D"/>
    <w:multiLevelType w:val="hybridMultilevel"/>
    <w:tmpl w:val="B39E3CE6"/>
    <w:lvl w:ilvl="0" w:tplc="88F6CE5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2C742200"/>
    <w:multiLevelType w:val="hybridMultilevel"/>
    <w:tmpl w:val="56B82136"/>
    <w:lvl w:ilvl="0" w:tplc="6E16D8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9A94617"/>
    <w:multiLevelType w:val="hybridMultilevel"/>
    <w:tmpl w:val="5D34F092"/>
    <w:lvl w:ilvl="0" w:tplc="408C9D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39D03264"/>
    <w:multiLevelType w:val="hybridMultilevel"/>
    <w:tmpl w:val="F80A2CFA"/>
    <w:lvl w:ilvl="0" w:tplc="21307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8" w15:restartNumberingAfterBreak="0">
    <w:nsid w:val="4FB22E85"/>
    <w:multiLevelType w:val="hybridMultilevel"/>
    <w:tmpl w:val="26F0242A"/>
    <w:lvl w:ilvl="0" w:tplc="EA4E385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9" w15:restartNumberingAfterBreak="0">
    <w:nsid w:val="580874BC"/>
    <w:multiLevelType w:val="hybridMultilevel"/>
    <w:tmpl w:val="5364814A"/>
    <w:lvl w:ilvl="0" w:tplc="328467B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6FDD5133"/>
    <w:multiLevelType w:val="hybridMultilevel"/>
    <w:tmpl w:val="193C7EBA"/>
    <w:lvl w:ilvl="0" w:tplc="49326C62">
      <w:start w:val="1"/>
      <w:numFmt w:val="decimal"/>
      <w:lvlText w:val="%1."/>
      <w:lvlJc w:val="left"/>
      <w:pPr>
        <w:ind w:left="720" w:hanging="360"/>
      </w:pPr>
      <w:rPr>
        <w:rFonts w:ascii="Times New Roman" w:hAnsi="Times New Roman" w:cs="Times New Roman"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3"/>
  </w:num>
  <w:num w:numId="5">
    <w:abstractNumId w:val="1"/>
  </w:num>
  <w:num w:numId="6">
    <w:abstractNumId w:val="9"/>
  </w:num>
  <w:num w:numId="7">
    <w:abstractNumId w:val="7"/>
  </w:num>
  <w:num w:numId="8">
    <w:abstractNumId w:val="8"/>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CD"/>
    <w:rsid w:val="000C2FAE"/>
    <w:rsid w:val="00145538"/>
    <w:rsid w:val="002E287B"/>
    <w:rsid w:val="00327F24"/>
    <w:rsid w:val="003C0D24"/>
    <w:rsid w:val="0045081C"/>
    <w:rsid w:val="004F5ECD"/>
    <w:rsid w:val="0097548B"/>
    <w:rsid w:val="00A01ACE"/>
    <w:rsid w:val="00AE1EFC"/>
    <w:rsid w:val="00B5242E"/>
    <w:rsid w:val="00EA3B18"/>
    <w:rsid w:val="00EA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2521F-4CB2-494D-8A51-E1ECF631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EFC"/>
    <w:pPr>
      <w:ind w:left="720"/>
      <w:contextualSpacing/>
    </w:pPr>
  </w:style>
  <w:style w:type="character" w:styleId="Hyperlink">
    <w:name w:val="Hyperlink"/>
    <w:basedOn w:val="DefaultParagraphFont"/>
    <w:uiPriority w:val="99"/>
    <w:unhideWhenUsed/>
    <w:rsid w:val="00AE1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mbokpost.jawapos.com/nasional/16/09/2020/tahun-2021-dana-desa-naik-tipis/" TargetMode="External"/><Relationship Id="rId3" Type="http://schemas.openxmlformats.org/officeDocument/2006/relationships/settings" Target="settings.xml"/><Relationship Id="rId7" Type="http://schemas.openxmlformats.org/officeDocument/2006/relationships/hyperlink" Target="https://www.suarantb.com/alokasi-dana-desa-ntb-naik-tip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1758</Words>
  <Characters>10027</Characters>
  <Application>Microsoft Office Word</Application>
  <DocSecurity>0</DocSecurity>
  <Lines>83</Lines>
  <Paragraphs>23</Paragraphs>
  <ScaleCrop>false</ScaleCrop>
  <Company/>
  <LinksUpToDate>false</LinksUpToDate>
  <CharactersWithSpaces>11762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Eko Purnomo</dc:creator>
  <cp:keywords/>
  <dc:description/>
  <cp:lastModifiedBy>BPK NTB</cp:lastModifiedBy>
  <cp:revision>11</cp:revision>
  <dcterms:created xsi:type="dcterms:W3CDTF">2020-06-25T02:24:00Z</dcterms:created>
  <dcterms:modified xsi:type="dcterms:W3CDTF">2020-12-23T07:30:00Z</dcterms:modified>
</cp:coreProperties>
</file>