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B1BD1" w14:textId="77777777" w:rsidR="00984646" w:rsidRPr="00CE281D" w:rsidRDefault="00984646" w:rsidP="007D08E6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</w:p>
    <w:p w14:paraId="2AE70974" w14:textId="1E67EB7F" w:rsidR="00052A45" w:rsidRDefault="00553F22" w:rsidP="007D08E6">
      <w:pPr>
        <w:spacing w:after="0" w:line="360" w:lineRule="auto"/>
        <w:jc w:val="center"/>
        <w:rPr>
          <w:rFonts w:ascii="Times New Roman" w:hAnsi="Times New Roman" w:cs="Times New Roman"/>
          <w:b/>
          <w:noProof/>
        </w:rPr>
      </w:pPr>
      <w:r w:rsidRPr="00CE281D">
        <w:rPr>
          <w:rFonts w:ascii="Times New Roman" w:hAnsi="Times New Roman" w:cs="Times New Roman"/>
          <w:b/>
          <w:noProof/>
        </w:rPr>
        <w:t>Pencairan NPHD Pilkada Mataram Ditargetkan Rampung Sebelum 15 Juli</w:t>
      </w:r>
    </w:p>
    <w:p w14:paraId="13C22B1A" w14:textId="77777777" w:rsidR="00671C4A" w:rsidRPr="00CE281D" w:rsidRDefault="00671C4A" w:rsidP="007D08E6">
      <w:pPr>
        <w:spacing w:after="0" w:line="360" w:lineRule="auto"/>
        <w:jc w:val="center"/>
        <w:rPr>
          <w:rFonts w:ascii="Times New Roman" w:hAnsi="Times New Roman" w:cs="Times New Roman"/>
          <w:b/>
          <w:noProof/>
        </w:rPr>
      </w:pPr>
    </w:p>
    <w:p w14:paraId="7C626986" w14:textId="77777777" w:rsidR="002C4A38" w:rsidRPr="00CE281D" w:rsidRDefault="00F329DC" w:rsidP="007D08E6">
      <w:pPr>
        <w:spacing w:after="0" w:line="360" w:lineRule="auto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631C1B4" wp14:editId="5DE0D1E2">
            <wp:extent cx="1981200" cy="2305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bah banso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73755" w14:textId="53E352A1" w:rsidR="009E3171" w:rsidRDefault="00C35A60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hyperlink r:id="rId9" w:history="1">
        <w:r w:rsidR="00671C4A" w:rsidRPr="00F214E8">
          <w:rPr>
            <w:rStyle w:val="Hyperlink"/>
            <w:rFonts w:ascii="Times New Roman" w:hAnsi="Times New Roman" w:cs="Times New Roman"/>
          </w:rPr>
          <w:t>https://www.google.com/search</w:t>
        </w:r>
      </w:hyperlink>
    </w:p>
    <w:p w14:paraId="44C5F924" w14:textId="77777777" w:rsidR="00671C4A" w:rsidRPr="00CE281D" w:rsidRDefault="00671C4A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692A940" w14:textId="77777777" w:rsidR="00553F22" w:rsidRPr="00671C4A" w:rsidRDefault="00553F22" w:rsidP="00671C4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(Inside Lombok) –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Kota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Nusa Tenggara Barat,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menargetkan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pencairan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naskah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perjanjian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hibah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(NPHD)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Pemilihan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Wali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Kota dan Wakil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Wali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Kota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rampung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sebelum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15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Juli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2020.</w:t>
      </w:r>
    </w:p>
    <w:p w14:paraId="4373A8E8" w14:textId="77777777" w:rsidR="00553F22" w:rsidRPr="00671C4A" w:rsidRDefault="00553F22" w:rsidP="00671C4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Kepala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Badan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Kesatuan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Bangsa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Politik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Bakesbangpol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Kota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H. Rudi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Suryawan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Selasa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menegaskan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bahwa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pencairan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NPHD pada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prinsipnya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masalah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karena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APBD Kota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4723B003" w14:textId="77777777" w:rsidR="00553F22" w:rsidRPr="00671C4A" w:rsidRDefault="00553F22" w:rsidP="00671C4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“Kami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tinggal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menyelesaikan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adminstrasi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khususnya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hibah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TNI, yang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harus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melalui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persetujuan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Danrem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Akan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tetapi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sekarang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tinggal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menunggu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tanda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tangan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wali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kota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agar nota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dinas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pencairan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bisa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diajukan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kata Rudi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Suryawan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3F2433DD" w14:textId="77777777" w:rsidR="00553F22" w:rsidRPr="00671C4A" w:rsidRDefault="00553F22" w:rsidP="00671C4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komitmen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NPDH,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pemkot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setempat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memberikan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dukungan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pelaksanaan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pilkada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sebesar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Rp25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KPU, Rp8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bawaslu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Rp5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kepolisian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dan Rp800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TNI.</w:t>
      </w:r>
    </w:p>
    <w:p w14:paraId="6AE677C7" w14:textId="77777777" w:rsidR="00553F22" w:rsidRPr="00671C4A" w:rsidRDefault="00553F22" w:rsidP="00671C4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Ia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menyebutkan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KPU yang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terealisasi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sekitar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52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dan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sisanya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sekitar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Rp12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saat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sedang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pencairan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268E0CF9" w14:textId="77777777" w:rsidR="00553F22" w:rsidRPr="00671C4A" w:rsidRDefault="00553F22" w:rsidP="00671C4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“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bawaslu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kepolisian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dicairkan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100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sedangkan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TNI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belum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dicairkan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katanya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329473B7" w14:textId="77777777" w:rsidR="00553F22" w:rsidRPr="00671C4A" w:rsidRDefault="00553F22" w:rsidP="00671C4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Ia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menjelaskan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NPHD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kodim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secara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kelembagaan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tertunda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karena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pengakuan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Dandim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bukan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satker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sehingga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menandatangi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NPHD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Danrem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0428035C" w14:textId="77777777" w:rsidR="00553F22" w:rsidRPr="00671C4A" w:rsidRDefault="00553F22" w:rsidP="00671C4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“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anggarannya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tersedia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ujarnya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0E1585AA" w14:textId="77777777" w:rsidR="00553F22" w:rsidRPr="00671C4A" w:rsidRDefault="00553F22" w:rsidP="00671C4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Meskipun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demikian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TNI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sebesar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Rp800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sisa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alokasi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KPU Rp12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segera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dicairkan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sebelum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15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Juli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2020.</w:t>
      </w:r>
    </w:p>
    <w:p w14:paraId="6AB588CC" w14:textId="77777777" w:rsidR="00553F22" w:rsidRPr="00671C4A" w:rsidRDefault="00553F22" w:rsidP="00671C4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Target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lanjut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Rudi,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arahan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Menteri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Negeri (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Mendagri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Tito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Karnavian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pada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hari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menggelar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kembali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telekonferensi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sejumlah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kabupaten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/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kota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pelaksana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pilkada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serentak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9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Desember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2020.</w:t>
      </w:r>
    </w:p>
    <w:p w14:paraId="514DE33C" w14:textId="77777777" w:rsidR="00553F22" w:rsidRPr="00671C4A" w:rsidRDefault="00553F22" w:rsidP="00671C4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rapat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Mendagri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tanggal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24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Juni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2020,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realisasi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naskah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NPHD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Pemilihan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Wali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Kota dan Wakil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Wali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Kota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berada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urutan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ke-12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270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melaksanakan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Pilkada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2020.</w:t>
      </w:r>
    </w:p>
    <w:p w14:paraId="0449A771" w14:textId="502E8484" w:rsidR="00671C4A" w:rsidRPr="00611080" w:rsidRDefault="00553F22" w:rsidP="0061108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“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Artinya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komitmen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kota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betul-betul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maksimal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mendukung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menyukseskan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Pilkada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2020 di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katanya</w:t>
      </w:r>
      <w:proofErr w:type="spellEnd"/>
      <w:r w:rsidRPr="00671C4A">
        <w:rPr>
          <w:rFonts w:ascii="Times New Roman" w:eastAsia="Times New Roman" w:hAnsi="Times New Roman" w:cs="Times New Roman"/>
          <w:sz w:val="24"/>
          <w:szCs w:val="24"/>
          <w:lang w:eastAsia="id-ID"/>
        </w:rPr>
        <w:t>. (Ant)</w:t>
      </w:r>
    </w:p>
    <w:p w14:paraId="3659E3B7" w14:textId="77777777" w:rsidR="00671C4A" w:rsidRPr="00CE281D" w:rsidRDefault="00671C4A" w:rsidP="00671C4A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CE281D">
        <w:rPr>
          <w:rFonts w:ascii="Times New Roman" w:hAnsi="Times New Roman" w:cs="Times New Roman"/>
          <w:b/>
          <w:u w:val="single"/>
        </w:rPr>
        <w:t>Sumber</w:t>
      </w:r>
      <w:proofErr w:type="spellEnd"/>
      <w:r w:rsidRPr="00CE281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CE281D">
        <w:rPr>
          <w:rFonts w:ascii="Times New Roman" w:hAnsi="Times New Roman" w:cs="Times New Roman"/>
          <w:b/>
          <w:u w:val="single"/>
        </w:rPr>
        <w:t>Berita</w:t>
      </w:r>
      <w:proofErr w:type="spellEnd"/>
    </w:p>
    <w:p w14:paraId="3181B30E" w14:textId="77777777" w:rsidR="00671C4A" w:rsidRPr="00671C4A" w:rsidRDefault="00671C4A" w:rsidP="00671C4A">
      <w:pPr>
        <w:pStyle w:val="ListParagraph"/>
        <w:numPr>
          <w:ilvl w:val="0"/>
          <w:numId w:val="1"/>
        </w:numPr>
        <w:spacing w:after="0" w:line="360" w:lineRule="auto"/>
        <w:ind w:left="450" w:hanging="450"/>
        <w:contextualSpacing w:val="0"/>
        <w:rPr>
          <w:rStyle w:val="Hyperlink"/>
          <w:rFonts w:cstheme="minorHAnsi"/>
          <w:color w:val="000000" w:themeColor="text1"/>
          <w:u w:val="none"/>
        </w:rPr>
      </w:pPr>
      <w:r w:rsidRPr="00671C4A">
        <w:rPr>
          <w:rFonts w:cstheme="minorHAnsi"/>
          <w:color w:val="000000" w:themeColor="text1"/>
        </w:rPr>
        <w:t>https://insidelombok.id/politik/pencairan-nphd-pilkada-mataram-ditargetkan-rampung-sebelum-15-juli/7/07/2020</w:t>
      </w:r>
      <w:r w:rsidRPr="00671C4A">
        <w:rPr>
          <w:rStyle w:val="Hyperlink"/>
          <w:rFonts w:cstheme="minorHAnsi"/>
          <w:color w:val="000000" w:themeColor="text1"/>
          <w:u w:val="none"/>
        </w:rPr>
        <w:t>;</w:t>
      </w:r>
    </w:p>
    <w:p w14:paraId="62D3BF5C" w14:textId="0B77386E" w:rsidR="00553F22" w:rsidRPr="00671C4A" w:rsidRDefault="00671C4A" w:rsidP="00671C4A">
      <w:pPr>
        <w:pStyle w:val="ListParagraph"/>
        <w:numPr>
          <w:ilvl w:val="0"/>
          <w:numId w:val="1"/>
        </w:numPr>
        <w:spacing w:after="0" w:line="360" w:lineRule="auto"/>
        <w:ind w:left="450" w:hanging="450"/>
        <w:contextualSpacing w:val="0"/>
        <w:rPr>
          <w:rFonts w:cstheme="minorHAnsi"/>
          <w:color w:val="000000" w:themeColor="text1"/>
        </w:rPr>
      </w:pPr>
      <w:r w:rsidRPr="00671C4A">
        <w:rPr>
          <w:rFonts w:cstheme="minorHAnsi"/>
        </w:rPr>
        <w:t>https://mataram.antaranews.com/berita/126046/pencairan-nphd-pilkada-mataram-ditargetkan-selesai-sebelum-15-juli/07/07/2020</w:t>
      </w:r>
      <w:r w:rsidRPr="00671C4A">
        <w:rPr>
          <w:rFonts w:cstheme="minorHAnsi"/>
          <w:color w:val="000000" w:themeColor="text1"/>
        </w:rPr>
        <w:t>;</w:t>
      </w:r>
    </w:p>
    <w:p w14:paraId="706120B5" w14:textId="77777777" w:rsidR="004373DC" w:rsidRPr="00CE281D" w:rsidRDefault="004373DC" w:rsidP="00F367F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CE281D">
        <w:rPr>
          <w:rFonts w:ascii="Times New Roman" w:hAnsi="Times New Roman" w:cs="Times New Roman"/>
          <w:b/>
          <w:u w:val="single"/>
        </w:rPr>
        <w:t>Catatan</w:t>
      </w:r>
      <w:proofErr w:type="spellEnd"/>
    </w:p>
    <w:p w14:paraId="5930BC5C" w14:textId="77777777" w:rsidR="00553F22" w:rsidRPr="00CE281D" w:rsidRDefault="00553F22" w:rsidP="005E707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CE281D">
        <w:rPr>
          <w:rFonts w:ascii="Times New Roman" w:hAnsi="Times New Roman" w:cs="Times New Roman"/>
        </w:rPr>
        <w:t>Dalam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permendagri</w:t>
      </w:r>
      <w:proofErr w:type="spellEnd"/>
      <w:r w:rsidRPr="00CE281D">
        <w:rPr>
          <w:rFonts w:ascii="Times New Roman" w:hAnsi="Times New Roman" w:cs="Times New Roman"/>
        </w:rPr>
        <w:t xml:space="preserve"> 32 </w:t>
      </w:r>
      <w:proofErr w:type="spellStart"/>
      <w:r w:rsidRPr="00CE281D">
        <w:rPr>
          <w:rFonts w:ascii="Times New Roman" w:hAnsi="Times New Roman" w:cs="Times New Roman"/>
        </w:rPr>
        <w:t>tahun</w:t>
      </w:r>
      <w:proofErr w:type="spellEnd"/>
      <w:r w:rsidRPr="00CE281D">
        <w:rPr>
          <w:rFonts w:ascii="Times New Roman" w:hAnsi="Times New Roman" w:cs="Times New Roman"/>
        </w:rPr>
        <w:t xml:space="preserve"> 2011 dan </w:t>
      </w:r>
      <w:proofErr w:type="spellStart"/>
      <w:r w:rsidRPr="00CE281D">
        <w:rPr>
          <w:rFonts w:ascii="Times New Roman" w:hAnsi="Times New Roman" w:cs="Times New Roman"/>
        </w:rPr>
        <w:t>perubahannya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menyatakan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bahwa</w:t>
      </w:r>
      <w:proofErr w:type="spellEnd"/>
      <w:r w:rsidR="00CE281D" w:rsidRPr="00CE281D">
        <w:rPr>
          <w:rFonts w:ascii="Times New Roman" w:hAnsi="Times New Roman" w:cs="Times New Roman"/>
        </w:rPr>
        <w:t xml:space="preserve"> </w:t>
      </w:r>
      <w:proofErr w:type="spellStart"/>
      <w:r w:rsidR="00CE281D" w:rsidRPr="00CE281D">
        <w:rPr>
          <w:rFonts w:ascii="Times New Roman" w:hAnsi="Times New Roman" w:cs="Times New Roman"/>
        </w:rPr>
        <w:t>Pemerintah</w:t>
      </w:r>
      <w:proofErr w:type="spellEnd"/>
      <w:r w:rsidR="00CE281D" w:rsidRPr="00CE281D">
        <w:rPr>
          <w:rFonts w:ascii="Times New Roman" w:hAnsi="Times New Roman" w:cs="Times New Roman"/>
        </w:rPr>
        <w:t xml:space="preserve"> Daerah </w:t>
      </w:r>
      <w:proofErr w:type="spellStart"/>
      <w:r w:rsidR="00CE281D" w:rsidRPr="00CE281D">
        <w:rPr>
          <w:rFonts w:ascii="Times New Roman" w:hAnsi="Times New Roman" w:cs="Times New Roman"/>
        </w:rPr>
        <w:t>dapat</w:t>
      </w:r>
      <w:proofErr w:type="spellEnd"/>
      <w:r w:rsidR="00CE281D" w:rsidRPr="00CE281D">
        <w:rPr>
          <w:rFonts w:ascii="Times New Roman" w:hAnsi="Times New Roman" w:cs="Times New Roman"/>
        </w:rPr>
        <w:t xml:space="preserve"> </w:t>
      </w:r>
      <w:proofErr w:type="spellStart"/>
      <w:r w:rsidR="00CE281D" w:rsidRPr="00CE281D">
        <w:rPr>
          <w:rFonts w:ascii="Times New Roman" w:hAnsi="Times New Roman" w:cs="Times New Roman"/>
        </w:rPr>
        <w:t>memberikan</w:t>
      </w:r>
      <w:proofErr w:type="spellEnd"/>
      <w:r w:rsidR="00CE281D" w:rsidRPr="00CE281D">
        <w:rPr>
          <w:rFonts w:ascii="Times New Roman" w:hAnsi="Times New Roman" w:cs="Times New Roman"/>
        </w:rPr>
        <w:t xml:space="preserve"> </w:t>
      </w:r>
      <w:proofErr w:type="spellStart"/>
      <w:r w:rsidR="00CE281D" w:rsidRPr="00CE281D">
        <w:rPr>
          <w:rFonts w:ascii="Times New Roman" w:hAnsi="Times New Roman" w:cs="Times New Roman"/>
        </w:rPr>
        <w:t>Hibah</w:t>
      </w:r>
      <w:proofErr w:type="spellEnd"/>
      <w:r w:rsidR="00CE281D" w:rsidRPr="00CE281D">
        <w:rPr>
          <w:rFonts w:ascii="Times New Roman" w:hAnsi="Times New Roman" w:cs="Times New Roman"/>
        </w:rPr>
        <w:t xml:space="preserve"> </w:t>
      </w:r>
      <w:proofErr w:type="spellStart"/>
      <w:r w:rsidR="00CE281D" w:rsidRPr="00CE281D">
        <w:rPr>
          <w:rFonts w:ascii="Times New Roman" w:hAnsi="Times New Roman" w:cs="Times New Roman"/>
        </w:rPr>
        <w:t>kepada</w:t>
      </w:r>
      <w:proofErr w:type="spellEnd"/>
      <w:r w:rsidR="00CE281D" w:rsidRPr="00CE281D">
        <w:rPr>
          <w:rFonts w:ascii="Times New Roman" w:hAnsi="Times New Roman" w:cs="Times New Roman"/>
        </w:rPr>
        <w:t>:</w:t>
      </w:r>
    </w:p>
    <w:p w14:paraId="3DB6F1F5" w14:textId="77777777" w:rsidR="00CE281D" w:rsidRPr="00CE281D" w:rsidRDefault="00CE281D" w:rsidP="00671C4A">
      <w:pPr>
        <w:pStyle w:val="ListParagraph"/>
        <w:numPr>
          <w:ilvl w:val="0"/>
          <w:numId w:val="21"/>
        </w:numPr>
        <w:spacing w:after="0" w:line="360" w:lineRule="auto"/>
        <w:ind w:left="450" w:hanging="450"/>
        <w:jc w:val="both"/>
        <w:rPr>
          <w:rFonts w:ascii="Times New Roman" w:hAnsi="Times New Roman" w:cs="Times New Roman"/>
        </w:rPr>
      </w:pPr>
      <w:proofErr w:type="spellStart"/>
      <w:r w:rsidRPr="00CE281D">
        <w:rPr>
          <w:rFonts w:ascii="Times New Roman" w:hAnsi="Times New Roman" w:cs="Times New Roman"/>
        </w:rPr>
        <w:t>pemerintah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pusat</w:t>
      </w:r>
      <w:proofErr w:type="spellEnd"/>
      <w:r w:rsidRPr="00CE281D">
        <w:rPr>
          <w:rFonts w:ascii="Times New Roman" w:hAnsi="Times New Roman" w:cs="Times New Roman"/>
        </w:rPr>
        <w:t>;</w:t>
      </w:r>
    </w:p>
    <w:p w14:paraId="2E6D2A5B" w14:textId="77777777" w:rsidR="00CE281D" w:rsidRPr="00CE281D" w:rsidRDefault="00CE281D" w:rsidP="00671C4A">
      <w:pPr>
        <w:pStyle w:val="ListParagraph"/>
        <w:numPr>
          <w:ilvl w:val="0"/>
          <w:numId w:val="21"/>
        </w:numPr>
        <w:spacing w:after="0" w:line="360" w:lineRule="auto"/>
        <w:ind w:left="450" w:hanging="450"/>
        <w:jc w:val="both"/>
        <w:rPr>
          <w:rFonts w:ascii="Times New Roman" w:hAnsi="Times New Roman" w:cs="Times New Roman"/>
        </w:rPr>
      </w:pPr>
      <w:proofErr w:type="spellStart"/>
      <w:r w:rsidRPr="00CE281D">
        <w:rPr>
          <w:rFonts w:ascii="Times New Roman" w:hAnsi="Times New Roman" w:cs="Times New Roman"/>
        </w:rPr>
        <w:t>pemerintah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daerah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lainnya</w:t>
      </w:r>
      <w:proofErr w:type="spellEnd"/>
      <w:r w:rsidRPr="00CE281D">
        <w:rPr>
          <w:rFonts w:ascii="Times New Roman" w:hAnsi="Times New Roman" w:cs="Times New Roman"/>
        </w:rPr>
        <w:t>;</w:t>
      </w:r>
    </w:p>
    <w:p w14:paraId="2CFEC38B" w14:textId="77777777" w:rsidR="00CE281D" w:rsidRPr="00CE281D" w:rsidRDefault="00CE281D" w:rsidP="00671C4A">
      <w:pPr>
        <w:pStyle w:val="ListParagraph"/>
        <w:numPr>
          <w:ilvl w:val="0"/>
          <w:numId w:val="21"/>
        </w:numPr>
        <w:spacing w:after="0" w:line="360" w:lineRule="auto"/>
        <w:ind w:left="450" w:hanging="450"/>
        <w:jc w:val="both"/>
        <w:rPr>
          <w:rFonts w:ascii="Times New Roman" w:hAnsi="Times New Roman" w:cs="Times New Roman"/>
        </w:rPr>
      </w:pPr>
      <w:r w:rsidRPr="00CE281D">
        <w:rPr>
          <w:rFonts w:ascii="Times New Roman" w:hAnsi="Times New Roman" w:cs="Times New Roman"/>
        </w:rPr>
        <w:t xml:space="preserve">badan </w:t>
      </w:r>
      <w:proofErr w:type="spellStart"/>
      <w:r w:rsidRPr="00CE281D">
        <w:rPr>
          <w:rFonts w:ascii="Times New Roman" w:hAnsi="Times New Roman" w:cs="Times New Roman"/>
        </w:rPr>
        <w:t>usaha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milik</w:t>
      </w:r>
      <w:proofErr w:type="spellEnd"/>
      <w:r w:rsidRPr="00CE281D">
        <w:rPr>
          <w:rFonts w:ascii="Times New Roman" w:hAnsi="Times New Roman" w:cs="Times New Roman"/>
        </w:rPr>
        <w:t xml:space="preserve"> negara </w:t>
      </w:r>
      <w:proofErr w:type="spellStart"/>
      <w:r w:rsidRPr="00CE281D">
        <w:rPr>
          <w:rFonts w:ascii="Times New Roman" w:hAnsi="Times New Roman" w:cs="Times New Roman"/>
        </w:rPr>
        <w:t>atau</w:t>
      </w:r>
      <w:proofErr w:type="spellEnd"/>
      <w:r w:rsidRPr="00CE281D">
        <w:rPr>
          <w:rFonts w:ascii="Times New Roman" w:hAnsi="Times New Roman" w:cs="Times New Roman"/>
        </w:rPr>
        <w:t xml:space="preserve"> badan </w:t>
      </w:r>
      <w:proofErr w:type="spellStart"/>
      <w:r w:rsidRPr="00CE281D">
        <w:rPr>
          <w:rFonts w:ascii="Times New Roman" w:hAnsi="Times New Roman" w:cs="Times New Roman"/>
        </w:rPr>
        <w:t>usaha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milik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daerah</w:t>
      </w:r>
      <w:proofErr w:type="spellEnd"/>
      <w:r w:rsidRPr="00CE281D">
        <w:rPr>
          <w:rFonts w:ascii="Times New Roman" w:hAnsi="Times New Roman" w:cs="Times New Roman"/>
        </w:rPr>
        <w:t>; dan/</w:t>
      </w:r>
      <w:proofErr w:type="spellStart"/>
      <w:r w:rsidRPr="00CE281D">
        <w:rPr>
          <w:rFonts w:ascii="Times New Roman" w:hAnsi="Times New Roman" w:cs="Times New Roman"/>
        </w:rPr>
        <w:t>atau</w:t>
      </w:r>
      <w:proofErr w:type="spellEnd"/>
    </w:p>
    <w:p w14:paraId="44A08735" w14:textId="77777777" w:rsidR="00CE281D" w:rsidRPr="00CE281D" w:rsidRDefault="00CE281D" w:rsidP="00671C4A">
      <w:pPr>
        <w:pStyle w:val="ListParagraph"/>
        <w:numPr>
          <w:ilvl w:val="0"/>
          <w:numId w:val="21"/>
        </w:numPr>
        <w:spacing w:after="0" w:line="360" w:lineRule="auto"/>
        <w:ind w:left="450" w:hanging="450"/>
        <w:jc w:val="both"/>
        <w:rPr>
          <w:rFonts w:ascii="Times New Roman" w:hAnsi="Times New Roman" w:cs="Times New Roman"/>
        </w:rPr>
      </w:pPr>
      <w:r w:rsidRPr="00CE281D">
        <w:rPr>
          <w:rFonts w:ascii="Times New Roman" w:hAnsi="Times New Roman" w:cs="Times New Roman"/>
        </w:rPr>
        <w:t xml:space="preserve">badan, </w:t>
      </w:r>
      <w:proofErr w:type="spellStart"/>
      <w:r w:rsidRPr="00CE281D">
        <w:rPr>
          <w:rFonts w:ascii="Times New Roman" w:hAnsi="Times New Roman" w:cs="Times New Roman"/>
        </w:rPr>
        <w:t>lembaga</w:t>
      </w:r>
      <w:proofErr w:type="spellEnd"/>
      <w:r w:rsidRPr="00CE281D">
        <w:rPr>
          <w:rFonts w:ascii="Times New Roman" w:hAnsi="Times New Roman" w:cs="Times New Roman"/>
        </w:rPr>
        <w:t xml:space="preserve">, dan </w:t>
      </w:r>
      <w:proofErr w:type="spellStart"/>
      <w:r w:rsidRPr="00CE281D">
        <w:rPr>
          <w:rFonts w:ascii="Times New Roman" w:hAnsi="Times New Roman" w:cs="Times New Roman"/>
        </w:rPr>
        <w:t>organisasi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kemasyarakatan</w:t>
      </w:r>
      <w:proofErr w:type="spellEnd"/>
      <w:r w:rsidRPr="00CE281D">
        <w:rPr>
          <w:rFonts w:ascii="Times New Roman" w:hAnsi="Times New Roman" w:cs="Times New Roman"/>
        </w:rPr>
        <w:t xml:space="preserve"> yang </w:t>
      </w:r>
      <w:proofErr w:type="spellStart"/>
      <w:r w:rsidRPr="00CE281D">
        <w:rPr>
          <w:rFonts w:ascii="Times New Roman" w:hAnsi="Times New Roman" w:cs="Times New Roman"/>
        </w:rPr>
        <w:t>berbadan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hukum</w:t>
      </w:r>
      <w:proofErr w:type="spellEnd"/>
      <w:r w:rsidRPr="00CE281D">
        <w:rPr>
          <w:rFonts w:ascii="Times New Roman" w:hAnsi="Times New Roman" w:cs="Times New Roman"/>
        </w:rPr>
        <w:t xml:space="preserve"> Indonesia.</w:t>
      </w:r>
      <w:r w:rsidRPr="00CE281D">
        <w:rPr>
          <w:rStyle w:val="FootnoteReference"/>
          <w:rFonts w:ascii="Times New Roman" w:hAnsi="Times New Roman" w:cs="Times New Roman"/>
        </w:rPr>
        <w:footnoteReference w:id="1"/>
      </w:r>
    </w:p>
    <w:p w14:paraId="5D6FE2AE" w14:textId="77777777" w:rsidR="00CE281D" w:rsidRPr="00CE281D" w:rsidRDefault="00CE281D" w:rsidP="00671C4A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CE281D">
        <w:rPr>
          <w:rFonts w:ascii="Times New Roman" w:hAnsi="Times New Roman" w:cs="Times New Roman"/>
        </w:rPr>
        <w:t>Pemberian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Hibah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sebagaimana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dimaksud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dilakukan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setelah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memprioritaskan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pemenuhan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belanja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urusan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wajib</w:t>
      </w:r>
      <w:proofErr w:type="spellEnd"/>
      <w:r w:rsidRPr="00CE281D">
        <w:rPr>
          <w:rFonts w:ascii="Times New Roman" w:hAnsi="Times New Roman" w:cs="Times New Roman"/>
        </w:rPr>
        <w:t xml:space="preserve"> dan </w:t>
      </w:r>
      <w:proofErr w:type="spellStart"/>
      <w:r w:rsidRPr="00CE281D">
        <w:rPr>
          <w:rFonts w:ascii="Times New Roman" w:hAnsi="Times New Roman" w:cs="Times New Roman"/>
        </w:rPr>
        <w:t>belanja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urusan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pilihan</w:t>
      </w:r>
      <w:proofErr w:type="spellEnd"/>
      <w:r w:rsidRPr="00CE281D">
        <w:rPr>
          <w:rFonts w:ascii="Times New Roman" w:hAnsi="Times New Roman" w:cs="Times New Roman"/>
        </w:rPr>
        <w:t>.</w:t>
      </w:r>
      <w:r w:rsidRPr="00671C4A">
        <w:footnoteReference w:id="2"/>
      </w:r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Pemberian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Hibah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sebagaimana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dimaksud</w:t>
      </w:r>
      <w:proofErr w:type="spellEnd"/>
      <w:r w:rsidRPr="00CE281D">
        <w:rPr>
          <w:rFonts w:ascii="Times New Roman" w:hAnsi="Times New Roman" w:cs="Times New Roman"/>
        </w:rPr>
        <w:t xml:space="preserve"> pada </w:t>
      </w:r>
      <w:proofErr w:type="spellStart"/>
      <w:r w:rsidRPr="00CE281D">
        <w:rPr>
          <w:rFonts w:ascii="Times New Roman" w:hAnsi="Times New Roman" w:cs="Times New Roman"/>
        </w:rPr>
        <w:t>ayat</w:t>
      </w:r>
      <w:proofErr w:type="spellEnd"/>
      <w:r w:rsidRPr="00CE281D">
        <w:rPr>
          <w:rFonts w:ascii="Times New Roman" w:hAnsi="Times New Roman" w:cs="Times New Roman"/>
        </w:rPr>
        <w:t xml:space="preserve"> (1) </w:t>
      </w:r>
      <w:proofErr w:type="spellStart"/>
      <w:r w:rsidRPr="00CE281D">
        <w:rPr>
          <w:rFonts w:ascii="Times New Roman" w:hAnsi="Times New Roman" w:cs="Times New Roman"/>
        </w:rPr>
        <w:t>ditujukan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untuk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menunjang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pencapaian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sasaran</w:t>
      </w:r>
      <w:proofErr w:type="spellEnd"/>
      <w:r w:rsidRPr="00CE281D">
        <w:rPr>
          <w:rFonts w:ascii="Times New Roman" w:hAnsi="Times New Roman" w:cs="Times New Roman"/>
        </w:rPr>
        <w:t xml:space="preserve"> program dan </w:t>
      </w:r>
      <w:proofErr w:type="spellStart"/>
      <w:r w:rsidRPr="00CE281D">
        <w:rPr>
          <w:rFonts w:ascii="Times New Roman" w:hAnsi="Times New Roman" w:cs="Times New Roman"/>
        </w:rPr>
        <w:t>kegiatan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Pemerintah</w:t>
      </w:r>
      <w:proofErr w:type="spellEnd"/>
      <w:r w:rsidRPr="00CE281D">
        <w:rPr>
          <w:rFonts w:ascii="Times New Roman" w:hAnsi="Times New Roman" w:cs="Times New Roman"/>
        </w:rPr>
        <w:t xml:space="preserve"> Daerah </w:t>
      </w:r>
      <w:proofErr w:type="spellStart"/>
      <w:r w:rsidRPr="00CE281D">
        <w:rPr>
          <w:rFonts w:ascii="Times New Roman" w:hAnsi="Times New Roman" w:cs="Times New Roman"/>
        </w:rPr>
        <w:t>dengan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memperhatikan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asas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keadilan</w:t>
      </w:r>
      <w:proofErr w:type="spellEnd"/>
      <w:r w:rsidRPr="00CE281D">
        <w:rPr>
          <w:rFonts w:ascii="Times New Roman" w:hAnsi="Times New Roman" w:cs="Times New Roman"/>
        </w:rPr>
        <w:t xml:space="preserve">, </w:t>
      </w:r>
      <w:proofErr w:type="spellStart"/>
      <w:r w:rsidRPr="00CE281D">
        <w:rPr>
          <w:rFonts w:ascii="Times New Roman" w:hAnsi="Times New Roman" w:cs="Times New Roman"/>
        </w:rPr>
        <w:t>kepatutan</w:t>
      </w:r>
      <w:proofErr w:type="spellEnd"/>
      <w:r w:rsidRPr="00CE281D">
        <w:rPr>
          <w:rFonts w:ascii="Times New Roman" w:hAnsi="Times New Roman" w:cs="Times New Roman"/>
        </w:rPr>
        <w:t xml:space="preserve">, </w:t>
      </w:r>
      <w:proofErr w:type="spellStart"/>
      <w:r w:rsidRPr="00CE281D">
        <w:rPr>
          <w:rFonts w:ascii="Times New Roman" w:hAnsi="Times New Roman" w:cs="Times New Roman"/>
        </w:rPr>
        <w:t>rasionalitas</w:t>
      </w:r>
      <w:proofErr w:type="spellEnd"/>
      <w:r w:rsidRPr="00CE281D">
        <w:rPr>
          <w:rFonts w:ascii="Times New Roman" w:hAnsi="Times New Roman" w:cs="Times New Roman"/>
        </w:rPr>
        <w:t xml:space="preserve">, dan </w:t>
      </w:r>
      <w:proofErr w:type="spellStart"/>
      <w:r w:rsidRPr="00CE281D">
        <w:rPr>
          <w:rFonts w:ascii="Times New Roman" w:hAnsi="Times New Roman" w:cs="Times New Roman"/>
        </w:rPr>
        <w:t>manfaat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untuk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masyarakat</w:t>
      </w:r>
      <w:proofErr w:type="spellEnd"/>
      <w:r w:rsidRPr="00CE281D">
        <w:rPr>
          <w:rFonts w:ascii="Times New Roman" w:hAnsi="Times New Roman" w:cs="Times New Roman"/>
        </w:rPr>
        <w:t>.</w:t>
      </w:r>
      <w:r w:rsidRPr="00CE281D">
        <w:rPr>
          <w:rStyle w:val="FootnoteReference"/>
          <w:rFonts w:ascii="Times New Roman" w:hAnsi="Times New Roman" w:cs="Times New Roman"/>
        </w:rPr>
        <w:footnoteReference w:id="3"/>
      </w:r>
    </w:p>
    <w:p w14:paraId="285812AA" w14:textId="77777777" w:rsidR="006E0CB6" w:rsidRDefault="00CE281D" w:rsidP="00671C4A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6E0CB6">
        <w:rPr>
          <w:rFonts w:ascii="Times New Roman" w:hAnsi="Times New Roman" w:cs="Times New Roman"/>
        </w:rPr>
        <w:t>Pemberian</w:t>
      </w:r>
      <w:proofErr w:type="spellEnd"/>
      <w:r w:rsidRPr="006E0CB6">
        <w:rPr>
          <w:rFonts w:ascii="Times New Roman" w:hAnsi="Times New Roman" w:cs="Times New Roman"/>
        </w:rPr>
        <w:t xml:space="preserve"> </w:t>
      </w:r>
      <w:proofErr w:type="spellStart"/>
      <w:r w:rsidRPr="006E0CB6">
        <w:rPr>
          <w:rFonts w:ascii="Times New Roman" w:hAnsi="Times New Roman" w:cs="Times New Roman"/>
        </w:rPr>
        <w:t>Hibah</w:t>
      </w:r>
      <w:proofErr w:type="spellEnd"/>
      <w:r w:rsidRPr="006E0CB6">
        <w:rPr>
          <w:rFonts w:ascii="Times New Roman" w:hAnsi="Times New Roman" w:cs="Times New Roman"/>
        </w:rPr>
        <w:t xml:space="preserve"> </w:t>
      </w:r>
      <w:proofErr w:type="spellStart"/>
      <w:r w:rsidRPr="006E0CB6">
        <w:rPr>
          <w:rFonts w:ascii="Times New Roman" w:hAnsi="Times New Roman" w:cs="Times New Roman"/>
        </w:rPr>
        <w:t>sebagaimana</w:t>
      </w:r>
      <w:proofErr w:type="spellEnd"/>
      <w:r w:rsidRPr="006E0CB6">
        <w:rPr>
          <w:rFonts w:ascii="Times New Roman" w:hAnsi="Times New Roman" w:cs="Times New Roman"/>
        </w:rPr>
        <w:t xml:space="preserve"> </w:t>
      </w:r>
      <w:proofErr w:type="spellStart"/>
      <w:r w:rsidRPr="006E0CB6">
        <w:rPr>
          <w:rFonts w:ascii="Times New Roman" w:hAnsi="Times New Roman" w:cs="Times New Roman"/>
        </w:rPr>
        <w:t>dimaksud</w:t>
      </w:r>
      <w:proofErr w:type="spellEnd"/>
      <w:r w:rsidRPr="006E0CB6">
        <w:rPr>
          <w:rFonts w:ascii="Times New Roman" w:hAnsi="Times New Roman" w:cs="Times New Roman"/>
        </w:rPr>
        <w:t xml:space="preserve"> </w:t>
      </w:r>
      <w:proofErr w:type="spellStart"/>
      <w:r w:rsidRPr="006E0CB6">
        <w:rPr>
          <w:rFonts w:ascii="Times New Roman" w:hAnsi="Times New Roman" w:cs="Times New Roman"/>
        </w:rPr>
        <w:t>memenuhi</w:t>
      </w:r>
      <w:proofErr w:type="spellEnd"/>
      <w:r w:rsidRPr="006E0CB6">
        <w:rPr>
          <w:rFonts w:ascii="Times New Roman" w:hAnsi="Times New Roman" w:cs="Times New Roman"/>
        </w:rPr>
        <w:t xml:space="preserve"> </w:t>
      </w:r>
      <w:proofErr w:type="spellStart"/>
      <w:r w:rsidRPr="006E0CB6">
        <w:rPr>
          <w:rFonts w:ascii="Times New Roman" w:hAnsi="Times New Roman" w:cs="Times New Roman"/>
        </w:rPr>
        <w:t>krit</w:t>
      </w:r>
      <w:r w:rsidR="006E0CB6">
        <w:rPr>
          <w:rFonts w:ascii="Times New Roman" w:hAnsi="Times New Roman" w:cs="Times New Roman"/>
        </w:rPr>
        <w:t>eria</w:t>
      </w:r>
      <w:proofErr w:type="spellEnd"/>
      <w:r w:rsidR="006E0CB6">
        <w:rPr>
          <w:rFonts w:ascii="Times New Roman" w:hAnsi="Times New Roman" w:cs="Times New Roman"/>
        </w:rPr>
        <w:t xml:space="preserve"> paling </w:t>
      </w:r>
      <w:proofErr w:type="spellStart"/>
      <w:r w:rsidR="006E0CB6">
        <w:rPr>
          <w:rFonts w:ascii="Times New Roman" w:hAnsi="Times New Roman" w:cs="Times New Roman"/>
        </w:rPr>
        <w:t>sedikit</w:t>
      </w:r>
      <w:proofErr w:type="spellEnd"/>
      <w:r w:rsidR="006E0CB6">
        <w:rPr>
          <w:rFonts w:ascii="Times New Roman" w:hAnsi="Times New Roman" w:cs="Times New Roman"/>
        </w:rPr>
        <w:t xml:space="preserve">: </w:t>
      </w:r>
    </w:p>
    <w:p w14:paraId="55D0DB59" w14:textId="77777777" w:rsidR="00CE281D" w:rsidRPr="006E0CB6" w:rsidRDefault="00CE281D" w:rsidP="00671C4A">
      <w:pPr>
        <w:pStyle w:val="ListParagraph"/>
        <w:numPr>
          <w:ilvl w:val="0"/>
          <w:numId w:val="25"/>
        </w:numPr>
        <w:spacing w:after="0" w:line="360" w:lineRule="auto"/>
        <w:ind w:left="450" w:hanging="450"/>
        <w:jc w:val="both"/>
        <w:rPr>
          <w:rFonts w:ascii="Times New Roman" w:hAnsi="Times New Roman" w:cs="Times New Roman"/>
        </w:rPr>
      </w:pPr>
      <w:proofErr w:type="spellStart"/>
      <w:r w:rsidRPr="006E0CB6">
        <w:rPr>
          <w:rFonts w:ascii="Times New Roman" w:hAnsi="Times New Roman" w:cs="Times New Roman"/>
        </w:rPr>
        <w:t>peruntukannya</w:t>
      </w:r>
      <w:proofErr w:type="spellEnd"/>
      <w:r w:rsidRPr="006E0CB6">
        <w:rPr>
          <w:rFonts w:ascii="Times New Roman" w:hAnsi="Times New Roman" w:cs="Times New Roman"/>
        </w:rPr>
        <w:t xml:space="preserve"> </w:t>
      </w:r>
      <w:proofErr w:type="spellStart"/>
      <w:r w:rsidRPr="006E0CB6">
        <w:rPr>
          <w:rFonts w:ascii="Times New Roman" w:hAnsi="Times New Roman" w:cs="Times New Roman"/>
        </w:rPr>
        <w:t>secara</w:t>
      </w:r>
      <w:proofErr w:type="spellEnd"/>
      <w:r w:rsidRPr="006E0CB6">
        <w:rPr>
          <w:rFonts w:ascii="Times New Roman" w:hAnsi="Times New Roman" w:cs="Times New Roman"/>
        </w:rPr>
        <w:t xml:space="preserve"> </w:t>
      </w:r>
      <w:proofErr w:type="spellStart"/>
      <w:r w:rsidRPr="006E0CB6">
        <w:rPr>
          <w:rFonts w:ascii="Times New Roman" w:hAnsi="Times New Roman" w:cs="Times New Roman"/>
        </w:rPr>
        <w:t>spesifik</w:t>
      </w:r>
      <w:proofErr w:type="spellEnd"/>
      <w:r w:rsidRPr="006E0CB6">
        <w:rPr>
          <w:rFonts w:ascii="Times New Roman" w:hAnsi="Times New Roman" w:cs="Times New Roman"/>
        </w:rPr>
        <w:t xml:space="preserve"> </w:t>
      </w:r>
      <w:proofErr w:type="spellStart"/>
      <w:r w:rsidRPr="006E0CB6">
        <w:rPr>
          <w:rFonts w:ascii="Times New Roman" w:hAnsi="Times New Roman" w:cs="Times New Roman"/>
        </w:rPr>
        <w:t>telah</w:t>
      </w:r>
      <w:proofErr w:type="spellEnd"/>
      <w:r w:rsidRPr="006E0CB6">
        <w:rPr>
          <w:rFonts w:ascii="Times New Roman" w:hAnsi="Times New Roman" w:cs="Times New Roman"/>
        </w:rPr>
        <w:t xml:space="preserve"> </w:t>
      </w:r>
      <w:proofErr w:type="spellStart"/>
      <w:r w:rsidRPr="006E0CB6">
        <w:rPr>
          <w:rFonts w:ascii="Times New Roman" w:hAnsi="Times New Roman" w:cs="Times New Roman"/>
        </w:rPr>
        <w:t>ditetapkan</w:t>
      </w:r>
      <w:proofErr w:type="spellEnd"/>
      <w:r w:rsidRPr="006E0CB6">
        <w:rPr>
          <w:rFonts w:ascii="Times New Roman" w:hAnsi="Times New Roman" w:cs="Times New Roman"/>
        </w:rPr>
        <w:t>;</w:t>
      </w:r>
    </w:p>
    <w:p w14:paraId="487BCC22" w14:textId="77777777" w:rsidR="00CE281D" w:rsidRPr="00CE281D" w:rsidRDefault="00CE281D" w:rsidP="00671C4A">
      <w:pPr>
        <w:pStyle w:val="ListParagraph"/>
        <w:numPr>
          <w:ilvl w:val="0"/>
          <w:numId w:val="25"/>
        </w:numPr>
        <w:spacing w:after="0" w:line="360" w:lineRule="auto"/>
        <w:ind w:left="450" w:hanging="450"/>
        <w:jc w:val="both"/>
        <w:rPr>
          <w:rFonts w:ascii="Times New Roman" w:hAnsi="Times New Roman" w:cs="Times New Roman"/>
        </w:rPr>
      </w:pPr>
      <w:proofErr w:type="spellStart"/>
      <w:r w:rsidRPr="00CE281D">
        <w:rPr>
          <w:rFonts w:ascii="Times New Roman" w:hAnsi="Times New Roman" w:cs="Times New Roman"/>
        </w:rPr>
        <w:t>bersifat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tidak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wajib</w:t>
      </w:r>
      <w:proofErr w:type="spellEnd"/>
      <w:r w:rsidRPr="00CE281D">
        <w:rPr>
          <w:rFonts w:ascii="Times New Roman" w:hAnsi="Times New Roman" w:cs="Times New Roman"/>
        </w:rPr>
        <w:t xml:space="preserve">, </w:t>
      </w:r>
      <w:proofErr w:type="spellStart"/>
      <w:r w:rsidRPr="00CE281D">
        <w:rPr>
          <w:rFonts w:ascii="Times New Roman" w:hAnsi="Times New Roman" w:cs="Times New Roman"/>
        </w:rPr>
        <w:t>tidak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mengikat</w:t>
      </w:r>
      <w:proofErr w:type="spellEnd"/>
      <w:r w:rsidRPr="00CE281D">
        <w:rPr>
          <w:rFonts w:ascii="Times New Roman" w:hAnsi="Times New Roman" w:cs="Times New Roman"/>
        </w:rPr>
        <w:t>, dan;</w:t>
      </w:r>
    </w:p>
    <w:p w14:paraId="50531648" w14:textId="77777777" w:rsidR="00CE281D" w:rsidRPr="00CE281D" w:rsidRDefault="00CE281D" w:rsidP="00671C4A">
      <w:pPr>
        <w:pStyle w:val="ListParagraph"/>
        <w:numPr>
          <w:ilvl w:val="0"/>
          <w:numId w:val="25"/>
        </w:numPr>
        <w:spacing w:after="0" w:line="360" w:lineRule="auto"/>
        <w:ind w:left="450" w:hanging="450"/>
        <w:jc w:val="both"/>
        <w:rPr>
          <w:rFonts w:ascii="Times New Roman" w:hAnsi="Times New Roman" w:cs="Times New Roman"/>
        </w:rPr>
      </w:pPr>
      <w:proofErr w:type="spellStart"/>
      <w:r w:rsidRPr="00CE281D">
        <w:rPr>
          <w:rFonts w:ascii="Times New Roman" w:hAnsi="Times New Roman" w:cs="Times New Roman"/>
        </w:rPr>
        <w:lastRenderedPageBreak/>
        <w:t>tidak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terus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menerus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setiap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tahun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anggaran</w:t>
      </w:r>
      <w:proofErr w:type="spellEnd"/>
      <w:r w:rsidRPr="00CE281D">
        <w:rPr>
          <w:rFonts w:ascii="Times New Roman" w:hAnsi="Times New Roman" w:cs="Times New Roman"/>
        </w:rPr>
        <w:t xml:space="preserve">, </w:t>
      </w:r>
      <w:proofErr w:type="spellStart"/>
      <w:r w:rsidRPr="00CE281D">
        <w:rPr>
          <w:rFonts w:ascii="Times New Roman" w:hAnsi="Times New Roman" w:cs="Times New Roman"/>
        </w:rPr>
        <w:t>kecuali</w:t>
      </w:r>
      <w:proofErr w:type="spellEnd"/>
      <w:r w:rsidRPr="00CE281D">
        <w:rPr>
          <w:rFonts w:ascii="Times New Roman" w:hAnsi="Times New Roman" w:cs="Times New Roman"/>
        </w:rPr>
        <w:t>:</w:t>
      </w:r>
    </w:p>
    <w:p w14:paraId="1E8AB182" w14:textId="77777777" w:rsidR="00CE281D" w:rsidRPr="00CE281D" w:rsidRDefault="00CE281D" w:rsidP="00671C4A">
      <w:pPr>
        <w:pStyle w:val="ListParagraph"/>
        <w:numPr>
          <w:ilvl w:val="0"/>
          <w:numId w:val="24"/>
        </w:numPr>
        <w:spacing w:after="0" w:line="360" w:lineRule="auto"/>
        <w:ind w:left="993" w:hanging="543"/>
        <w:jc w:val="both"/>
        <w:rPr>
          <w:rFonts w:ascii="Times New Roman" w:hAnsi="Times New Roman" w:cs="Times New Roman"/>
        </w:rPr>
      </w:pPr>
      <w:proofErr w:type="spellStart"/>
      <w:r w:rsidRPr="00CE281D">
        <w:rPr>
          <w:rFonts w:ascii="Times New Roman" w:hAnsi="Times New Roman" w:cs="Times New Roman"/>
        </w:rPr>
        <w:t>kepada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pemerintah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pusat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dalam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rangka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mendukung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penyelenggaraan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pemerintahan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daerah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untuk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keperluan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mendesak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sesuai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dengan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ketentuan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peraturan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perundang-undangan</w:t>
      </w:r>
      <w:proofErr w:type="spellEnd"/>
      <w:r w:rsidRPr="00CE281D">
        <w:rPr>
          <w:rFonts w:ascii="Times New Roman" w:hAnsi="Times New Roman" w:cs="Times New Roman"/>
        </w:rPr>
        <w:t>; dan/</w:t>
      </w:r>
      <w:proofErr w:type="spellStart"/>
      <w:r w:rsidRPr="00CE281D">
        <w:rPr>
          <w:rFonts w:ascii="Times New Roman" w:hAnsi="Times New Roman" w:cs="Times New Roman"/>
        </w:rPr>
        <w:t>atau</w:t>
      </w:r>
      <w:proofErr w:type="spellEnd"/>
    </w:p>
    <w:p w14:paraId="49C88A8A" w14:textId="77777777" w:rsidR="00CE281D" w:rsidRPr="00CE281D" w:rsidRDefault="00CE281D" w:rsidP="00671C4A">
      <w:pPr>
        <w:pStyle w:val="ListParagraph"/>
        <w:numPr>
          <w:ilvl w:val="0"/>
          <w:numId w:val="24"/>
        </w:numPr>
        <w:spacing w:after="0" w:line="360" w:lineRule="auto"/>
        <w:ind w:left="993" w:hanging="543"/>
        <w:jc w:val="both"/>
        <w:rPr>
          <w:rFonts w:ascii="Times New Roman" w:hAnsi="Times New Roman" w:cs="Times New Roman"/>
        </w:rPr>
      </w:pPr>
      <w:proofErr w:type="spellStart"/>
      <w:r w:rsidRPr="00CE281D">
        <w:rPr>
          <w:rFonts w:ascii="Times New Roman" w:hAnsi="Times New Roman" w:cs="Times New Roman"/>
        </w:rPr>
        <w:t>ditentukan</w:t>
      </w:r>
      <w:proofErr w:type="spellEnd"/>
      <w:r w:rsidRPr="00CE281D">
        <w:rPr>
          <w:rFonts w:ascii="Times New Roman" w:hAnsi="Times New Roman" w:cs="Times New Roman"/>
        </w:rPr>
        <w:t xml:space="preserve"> lain oleh </w:t>
      </w:r>
      <w:proofErr w:type="spellStart"/>
      <w:r w:rsidRPr="00CE281D">
        <w:rPr>
          <w:rFonts w:ascii="Times New Roman" w:hAnsi="Times New Roman" w:cs="Times New Roman"/>
        </w:rPr>
        <w:t>peraturan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perundang-undangan</w:t>
      </w:r>
      <w:proofErr w:type="spellEnd"/>
      <w:r w:rsidRPr="00CE281D">
        <w:rPr>
          <w:rFonts w:ascii="Times New Roman" w:hAnsi="Times New Roman" w:cs="Times New Roman"/>
        </w:rPr>
        <w:t>;</w:t>
      </w:r>
    </w:p>
    <w:p w14:paraId="2D77A075" w14:textId="77777777" w:rsidR="00CE281D" w:rsidRPr="00CE281D" w:rsidRDefault="00CE281D" w:rsidP="00671C4A">
      <w:pPr>
        <w:pStyle w:val="ListParagraph"/>
        <w:numPr>
          <w:ilvl w:val="0"/>
          <w:numId w:val="25"/>
        </w:numPr>
        <w:spacing w:after="0" w:line="360" w:lineRule="auto"/>
        <w:ind w:left="450" w:hanging="450"/>
        <w:jc w:val="both"/>
        <w:rPr>
          <w:rFonts w:ascii="Times New Roman" w:hAnsi="Times New Roman" w:cs="Times New Roman"/>
        </w:rPr>
      </w:pPr>
      <w:proofErr w:type="spellStart"/>
      <w:r w:rsidRPr="00CE281D">
        <w:rPr>
          <w:rFonts w:ascii="Times New Roman" w:hAnsi="Times New Roman" w:cs="Times New Roman"/>
        </w:rPr>
        <w:t>memberikan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nilai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manfaat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bagi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Pemerintah</w:t>
      </w:r>
      <w:proofErr w:type="spellEnd"/>
      <w:r w:rsidRPr="00CE281D">
        <w:rPr>
          <w:rFonts w:ascii="Times New Roman" w:hAnsi="Times New Roman" w:cs="Times New Roman"/>
        </w:rPr>
        <w:t xml:space="preserve"> Daerah </w:t>
      </w:r>
      <w:proofErr w:type="spellStart"/>
      <w:r w:rsidRPr="00CE281D">
        <w:rPr>
          <w:rFonts w:ascii="Times New Roman" w:hAnsi="Times New Roman" w:cs="Times New Roman"/>
        </w:rPr>
        <w:t>dalam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mendukung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terselenggaranya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fungsi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pemerintahan</w:t>
      </w:r>
      <w:proofErr w:type="spellEnd"/>
      <w:r w:rsidRPr="00CE281D">
        <w:rPr>
          <w:rFonts w:ascii="Times New Roman" w:hAnsi="Times New Roman" w:cs="Times New Roman"/>
        </w:rPr>
        <w:t xml:space="preserve">, </w:t>
      </w:r>
      <w:proofErr w:type="spellStart"/>
      <w:r w:rsidRPr="00CE281D">
        <w:rPr>
          <w:rFonts w:ascii="Times New Roman" w:hAnsi="Times New Roman" w:cs="Times New Roman"/>
        </w:rPr>
        <w:t>pembangunan</w:t>
      </w:r>
      <w:proofErr w:type="spellEnd"/>
      <w:r w:rsidRPr="00CE281D">
        <w:rPr>
          <w:rFonts w:ascii="Times New Roman" w:hAnsi="Times New Roman" w:cs="Times New Roman"/>
        </w:rPr>
        <w:t xml:space="preserve"> dan </w:t>
      </w:r>
      <w:proofErr w:type="spellStart"/>
      <w:r w:rsidRPr="00CE281D">
        <w:rPr>
          <w:rFonts w:ascii="Times New Roman" w:hAnsi="Times New Roman" w:cs="Times New Roman"/>
        </w:rPr>
        <w:t>kemasyarakatan</w:t>
      </w:r>
      <w:proofErr w:type="spellEnd"/>
      <w:r w:rsidRPr="00CE281D">
        <w:rPr>
          <w:rFonts w:ascii="Times New Roman" w:hAnsi="Times New Roman" w:cs="Times New Roman"/>
        </w:rPr>
        <w:t>; dan</w:t>
      </w:r>
    </w:p>
    <w:p w14:paraId="6153778D" w14:textId="77777777" w:rsidR="00CE281D" w:rsidRPr="00CE281D" w:rsidRDefault="00CE281D" w:rsidP="00671C4A">
      <w:pPr>
        <w:pStyle w:val="ListParagraph"/>
        <w:numPr>
          <w:ilvl w:val="0"/>
          <w:numId w:val="25"/>
        </w:numPr>
        <w:spacing w:after="0" w:line="360" w:lineRule="auto"/>
        <w:ind w:left="450" w:hanging="450"/>
        <w:jc w:val="both"/>
        <w:rPr>
          <w:rFonts w:ascii="Times New Roman" w:hAnsi="Times New Roman" w:cs="Times New Roman"/>
        </w:rPr>
      </w:pPr>
      <w:proofErr w:type="spellStart"/>
      <w:r w:rsidRPr="00CE281D">
        <w:rPr>
          <w:rFonts w:ascii="Times New Roman" w:hAnsi="Times New Roman" w:cs="Times New Roman"/>
        </w:rPr>
        <w:t>memenuhi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persyaratan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penerima</w:t>
      </w:r>
      <w:proofErr w:type="spellEnd"/>
      <w:r w:rsidRPr="00CE281D">
        <w:rPr>
          <w:rFonts w:ascii="Times New Roman" w:hAnsi="Times New Roman" w:cs="Times New Roman"/>
        </w:rPr>
        <w:t xml:space="preserve"> </w:t>
      </w:r>
      <w:proofErr w:type="spellStart"/>
      <w:r w:rsidRPr="00CE281D">
        <w:rPr>
          <w:rFonts w:ascii="Times New Roman" w:hAnsi="Times New Roman" w:cs="Times New Roman"/>
        </w:rPr>
        <w:t>Hibah</w:t>
      </w:r>
      <w:proofErr w:type="spellEnd"/>
      <w:r w:rsidRPr="00CE281D">
        <w:rPr>
          <w:rFonts w:ascii="Times New Roman" w:hAnsi="Times New Roman" w:cs="Times New Roman"/>
        </w:rPr>
        <w:t>.</w:t>
      </w:r>
      <w:r w:rsidR="006E0CB6">
        <w:rPr>
          <w:rStyle w:val="FootnoteReference"/>
          <w:rFonts w:ascii="Times New Roman" w:hAnsi="Times New Roman" w:cs="Times New Roman"/>
        </w:rPr>
        <w:footnoteReference w:id="4"/>
      </w:r>
    </w:p>
    <w:p w14:paraId="5A1E4E43" w14:textId="77777777" w:rsidR="00CE281D" w:rsidRPr="00CE281D" w:rsidRDefault="00CE281D" w:rsidP="00CE281D">
      <w:pPr>
        <w:pStyle w:val="ListParagraph"/>
        <w:spacing w:after="0" w:line="360" w:lineRule="auto"/>
        <w:ind w:left="1077"/>
        <w:jc w:val="both"/>
        <w:rPr>
          <w:rFonts w:ascii="Times New Roman" w:hAnsi="Times New Roman" w:cs="Times New Roman"/>
        </w:rPr>
      </w:pPr>
    </w:p>
    <w:p w14:paraId="01AE9DF3" w14:textId="77777777" w:rsidR="00541CAB" w:rsidRPr="00CE281D" w:rsidRDefault="00541CAB" w:rsidP="00541CAB">
      <w:pPr>
        <w:pStyle w:val="ListParagraph"/>
        <w:spacing w:after="0" w:line="360" w:lineRule="auto"/>
        <w:contextualSpacing w:val="0"/>
        <w:jc w:val="both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</w:p>
    <w:p w14:paraId="22EE2C99" w14:textId="77777777" w:rsidR="00F76EBA" w:rsidRPr="00CE281D" w:rsidRDefault="00F76EBA" w:rsidP="00A9085C">
      <w:pPr>
        <w:pStyle w:val="ListParagraph"/>
        <w:spacing w:after="0" w:line="360" w:lineRule="auto"/>
        <w:ind w:left="0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sectPr w:rsidR="00F76EBA" w:rsidRPr="00CE281D" w:rsidSect="000E2493">
      <w:endnotePr>
        <w:numFmt w:val="decimal"/>
      </w:endnotePr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9C419" w14:textId="77777777" w:rsidR="00C35A60" w:rsidRDefault="00C35A60" w:rsidP="004373DC">
      <w:pPr>
        <w:spacing w:after="0" w:line="240" w:lineRule="auto"/>
      </w:pPr>
      <w:r>
        <w:separator/>
      </w:r>
    </w:p>
  </w:endnote>
  <w:endnote w:type="continuationSeparator" w:id="0">
    <w:p w14:paraId="3BF9BC9D" w14:textId="77777777" w:rsidR="00C35A60" w:rsidRDefault="00C35A60" w:rsidP="0043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84B6C" w14:textId="77777777" w:rsidR="00C35A60" w:rsidRDefault="00C35A60" w:rsidP="004373DC">
      <w:pPr>
        <w:spacing w:after="0" w:line="240" w:lineRule="auto"/>
      </w:pPr>
      <w:r>
        <w:separator/>
      </w:r>
    </w:p>
  </w:footnote>
  <w:footnote w:type="continuationSeparator" w:id="0">
    <w:p w14:paraId="5209E32F" w14:textId="77777777" w:rsidR="00C35A60" w:rsidRDefault="00C35A60" w:rsidP="004373DC">
      <w:pPr>
        <w:spacing w:after="0" w:line="240" w:lineRule="auto"/>
      </w:pPr>
      <w:r>
        <w:continuationSeparator/>
      </w:r>
    </w:p>
  </w:footnote>
  <w:footnote w:id="1">
    <w:p w14:paraId="452761BB" w14:textId="77777777" w:rsidR="00CE281D" w:rsidRDefault="00CE28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4 </w:t>
      </w:r>
      <w:proofErr w:type="spellStart"/>
      <w:r>
        <w:t>ayat</w:t>
      </w:r>
      <w:proofErr w:type="spellEnd"/>
      <w:r>
        <w:t xml:space="preserve"> (1) </w:t>
      </w:r>
      <w:proofErr w:type="spellStart"/>
      <w:r>
        <w:t>Permendagri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32 </w:t>
      </w:r>
      <w:proofErr w:type="spellStart"/>
      <w:r>
        <w:t>Tahun</w:t>
      </w:r>
      <w:proofErr w:type="spellEnd"/>
      <w:r>
        <w:t xml:space="preserve"> 2011 dan </w:t>
      </w:r>
      <w:proofErr w:type="spellStart"/>
      <w:r>
        <w:t>Perubahannya</w:t>
      </w:r>
      <w:proofErr w:type="spellEnd"/>
    </w:p>
  </w:footnote>
  <w:footnote w:id="2">
    <w:p w14:paraId="12DD1A9A" w14:textId="77777777" w:rsidR="00CE281D" w:rsidRDefault="00CE28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4 </w:t>
      </w:r>
      <w:proofErr w:type="spellStart"/>
      <w:r>
        <w:t>ayat</w:t>
      </w:r>
      <w:proofErr w:type="spellEnd"/>
      <w:r>
        <w:t xml:space="preserve"> (2) </w:t>
      </w:r>
      <w:proofErr w:type="spellStart"/>
      <w:r>
        <w:t>Permendagri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32 </w:t>
      </w:r>
      <w:proofErr w:type="spellStart"/>
      <w:r>
        <w:t>Tahun</w:t>
      </w:r>
      <w:proofErr w:type="spellEnd"/>
      <w:r>
        <w:t xml:space="preserve"> 2011 dan </w:t>
      </w:r>
      <w:proofErr w:type="spellStart"/>
      <w:r>
        <w:t>Perubahannya</w:t>
      </w:r>
      <w:proofErr w:type="spellEnd"/>
    </w:p>
  </w:footnote>
  <w:footnote w:id="3">
    <w:p w14:paraId="47524D5A" w14:textId="77777777" w:rsidR="00CE281D" w:rsidRDefault="00CE28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4 </w:t>
      </w:r>
      <w:proofErr w:type="spellStart"/>
      <w:r>
        <w:t>ayat</w:t>
      </w:r>
      <w:proofErr w:type="spellEnd"/>
      <w:r>
        <w:t xml:space="preserve"> (3) </w:t>
      </w:r>
      <w:proofErr w:type="spellStart"/>
      <w:r>
        <w:t>Permendagri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32 </w:t>
      </w:r>
      <w:proofErr w:type="spellStart"/>
      <w:r>
        <w:t>Tahun</w:t>
      </w:r>
      <w:proofErr w:type="spellEnd"/>
      <w:r>
        <w:t xml:space="preserve"> 2011 dan </w:t>
      </w:r>
      <w:proofErr w:type="spellStart"/>
      <w:r>
        <w:t>Perubahannya</w:t>
      </w:r>
      <w:proofErr w:type="spellEnd"/>
    </w:p>
  </w:footnote>
  <w:footnote w:id="4">
    <w:p w14:paraId="3B6E5382" w14:textId="77777777" w:rsidR="006E0CB6" w:rsidRDefault="006E0C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4 </w:t>
      </w:r>
      <w:proofErr w:type="spellStart"/>
      <w:r>
        <w:t>ayat</w:t>
      </w:r>
      <w:proofErr w:type="spellEnd"/>
      <w:r>
        <w:t xml:space="preserve"> (4) </w:t>
      </w:r>
      <w:proofErr w:type="spellStart"/>
      <w:r>
        <w:t>Permendagri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32 </w:t>
      </w:r>
      <w:proofErr w:type="spellStart"/>
      <w:r>
        <w:t>Tahun</w:t>
      </w:r>
      <w:proofErr w:type="spellEnd"/>
      <w:r>
        <w:t xml:space="preserve"> 2011 dan </w:t>
      </w:r>
      <w:proofErr w:type="spellStart"/>
      <w:r>
        <w:t>Perubahannya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EC3"/>
    <w:multiLevelType w:val="hybridMultilevel"/>
    <w:tmpl w:val="DDFCA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838A8"/>
    <w:multiLevelType w:val="hybridMultilevel"/>
    <w:tmpl w:val="8D183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458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F32"/>
    <w:multiLevelType w:val="hybridMultilevel"/>
    <w:tmpl w:val="AC62BF9A"/>
    <w:lvl w:ilvl="0" w:tplc="315C07E0">
      <w:start w:val="1"/>
      <w:numFmt w:val="decimal"/>
      <w:lvlText w:val="%1."/>
      <w:lvlJc w:val="left"/>
      <w:pPr>
        <w:ind w:left="7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09D0F88"/>
    <w:multiLevelType w:val="hybridMultilevel"/>
    <w:tmpl w:val="0C08F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A1876"/>
    <w:multiLevelType w:val="hybridMultilevel"/>
    <w:tmpl w:val="3DAEB6C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789074C"/>
    <w:multiLevelType w:val="hybridMultilevel"/>
    <w:tmpl w:val="25E40FB8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1306037"/>
    <w:multiLevelType w:val="hybridMultilevel"/>
    <w:tmpl w:val="CF44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509AD"/>
    <w:multiLevelType w:val="hybridMultilevel"/>
    <w:tmpl w:val="A7F60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BA6F77"/>
    <w:multiLevelType w:val="hybridMultilevel"/>
    <w:tmpl w:val="EE969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2067B"/>
    <w:multiLevelType w:val="hybridMultilevel"/>
    <w:tmpl w:val="A106E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C4A0F"/>
    <w:multiLevelType w:val="hybridMultilevel"/>
    <w:tmpl w:val="A71A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37943"/>
    <w:multiLevelType w:val="hybridMultilevel"/>
    <w:tmpl w:val="A64E9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77C5A"/>
    <w:multiLevelType w:val="hybridMultilevel"/>
    <w:tmpl w:val="DE40C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B277D"/>
    <w:multiLevelType w:val="hybridMultilevel"/>
    <w:tmpl w:val="72C8F2AA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A1569D"/>
    <w:multiLevelType w:val="hybridMultilevel"/>
    <w:tmpl w:val="FFF62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E6C46"/>
    <w:multiLevelType w:val="hybridMultilevel"/>
    <w:tmpl w:val="184C8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E1783"/>
    <w:multiLevelType w:val="hybridMultilevel"/>
    <w:tmpl w:val="53988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811D1"/>
    <w:multiLevelType w:val="hybridMultilevel"/>
    <w:tmpl w:val="8236B5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474492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815AD"/>
    <w:multiLevelType w:val="hybridMultilevel"/>
    <w:tmpl w:val="A734EB42"/>
    <w:lvl w:ilvl="0" w:tplc="04090019">
      <w:start w:val="1"/>
      <w:numFmt w:val="lowerLetter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1" w15:restartNumberingAfterBreak="0">
    <w:nsid w:val="6B9E5948"/>
    <w:multiLevelType w:val="hybridMultilevel"/>
    <w:tmpl w:val="9FE0E9F8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1E4030"/>
    <w:multiLevelType w:val="hybridMultilevel"/>
    <w:tmpl w:val="588C5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C37CA"/>
    <w:multiLevelType w:val="hybridMultilevel"/>
    <w:tmpl w:val="D8E667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E16CD2"/>
    <w:multiLevelType w:val="hybridMultilevel"/>
    <w:tmpl w:val="A106E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2"/>
  </w:num>
  <w:num w:numId="5">
    <w:abstractNumId w:val="9"/>
  </w:num>
  <w:num w:numId="6">
    <w:abstractNumId w:val="13"/>
  </w:num>
  <w:num w:numId="7">
    <w:abstractNumId w:val="7"/>
  </w:num>
  <w:num w:numId="8">
    <w:abstractNumId w:val="0"/>
  </w:num>
  <w:num w:numId="9">
    <w:abstractNumId w:val="23"/>
  </w:num>
  <w:num w:numId="10">
    <w:abstractNumId w:val="1"/>
  </w:num>
  <w:num w:numId="11">
    <w:abstractNumId w:val="21"/>
  </w:num>
  <w:num w:numId="12">
    <w:abstractNumId w:val="14"/>
  </w:num>
  <w:num w:numId="13">
    <w:abstractNumId w:val="3"/>
  </w:num>
  <w:num w:numId="14">
    <w:abstractNumId w:val="8"/>
  </w:num>
  <w:num w:numId="15">
    <w:abstractNumId w:val="17"/>
  </w:num>
  <w:num w:numId="16">
    <w:abstractNumId w:val="15"/>
  </w:num>
  <w:num w:numId="17">
    <w:abstractNumId w:val="5"/>
  </w:num>
  <w:num w:numId="18">
    <w:abstractNumId w:val="12"/>
  </w:num>
  <w:num w:numId="19">
    <w:abstractNumId w:val="16"/>
  </w:num>
  <w:num w:numId="20">
    <w:abstractNumId w:val="4"/>
  </w:num>
  <w:num w:numId="21">
    <w:abstractNumId w:val="10"/>
  </w:num>
  <w:num w:numId="22">
    <w:abstractNumId w:val="18"/>
  </w:num>
  <w:num w:numId="23">
    <w:abstractNumId w:val="6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DC"/>
    <w:rsid w:val="00035052"/>
    <w:rsid w:val="00052A45"/>
    <w:rsid w:val="00056885"/>
    <w:rsid w:val="0007083D"/>
    <w:rsid w:val="00084EC2"/>
    <w:rsid w:val="000A54B2"/>
    <w:rsid w:val="000C2B27"/>
    <w:rsid w:val="000C3750"/>
    <w:rsid w:val="000E2493"/>
    <w:rsid w:val="000F2761"/>
    <w:rsid w:val="000F6809"/>
    <w:rsid w:val="00104DC3"/>
    <w:rsid w:val="00117267"/>
    <w:rsid w:val="00123559"/>
    <w:rsid w:val="00151042"/>
    <w:rsid w:val="001679F1"/>
    <w:rsid w:val="001828EF"/>
    <w:rsid w:val="00184E47"/>
    <w:rsid w:val="00196543"/>
    <w:rsid w:val="001A7C4D"/>
    <w:rsid w:val="001B100C"/>
    <w:rsid w:val="001B2FA8"/>
    <w:rsid w:val="001D2911"/>
    <w:rsid w:val="001E0670"/>
    <w:rsid w:val="002173FD"/>
    <w:rsid w:val="002220E1"/>
    <w:rsid w:val="0025618B"/>
    <w:rsid w:val="00296B49"/>
    <w:rsid w:val="002C4A38"/>
    <w:rsid w:val="00301EBE"/>
    <w:rsid w:val="003119A3"/>
    <w:rsid w:val="00337778"/>
    <w:rsid w:val="00350EAD"/>
    <w:rsid w:val="00351664"/>
    <w:rsid w:val="003667B9"/>
    <w:rsid w:val="003A2E33"/>
    <w:rsid w:val="003D0B4E"/>
    <w:rsid w:val="003F1339"/>
    <w:rsid w:val="003F7C46"/>
    <w:rsid w:val="0040569B"/>
    <w:rsid w:val="00421A7D"/>
    <w:rsid w:val="00424A35"/>
    <w:rsid w:val="00437370"/>
    <w:rsid w:val="004373DC"/>
    <w:rsid w:val="004448CC"/>
    <w:rsid w:val="00453231"/>
    <w:rsid w:val="00480515"/>
    <w:rsid w:val="00483FF8"/>
    <w:rsid w:val="00487FAF"/>
    <w:rsid w:val="004A1A93"/>
    <w:rsid w:val="004A1F45"/>
    <w:rsid w:val="004A5D4A"/>
    <w:rsid w:val="004F7800"/>
    <w:rsid w:val="00525E84"/>
    <w:rsid w:val="00537CDB"/>
    <w:rsid w:val="00541CAB"/>
    <w:rsid w:val="00553F22"/>
    <w:rsid w:val="005B1DAD"/>
    <w:rsid w:val="005B482C"/>
    <w:rsid w:val="005D1030"/>
    <w:rsid w:val="005D76E8"/>
    <w:rsid w:val="005E7074"/>
    <w:rsid w:val="006014FC"/>
    <w:rsid w:val="0060307F"/>
    <w:rsid w:val="006069C9"/>
    <w:rsid w:val="00611080"/>
    <w:rsid w:val="00624734"/>
    <w:rsid w:val="00636AB7"/>
    <w:rsid w:val="006651B3"/>
    <w:rsid w:val="00671C4A"/>
    <w:rsid w:val="006730B3"/>
    <w:rsid w:val="00684D76"/>
    <w:rsid w:val="006912A3"/>
    <w:rsid w:val="0069630C"/>
    <w:rsid w:val="006A2E1B"/>
    <w:rsid w:val="006C456B"/>
    <w:rsid w:val="006D1162"/>
    <w:rsid w:val="006E0CB6"/>
    <w:rsid w:val="006F10F0"/>
    <w:rsid w:val="00707D1E"/>
    <w:rsid w:val="00766EE9"/>
    <w:rsid w:val="007B7895"/>
    <w:rsid w:val="007C30C1"/>
    <w:rsid w:val="007D08E6"/>
    <w:rsid w:val="007E0392"/>
    <w:rsid w:val="00805363"/>
    <w:rsid w:val="0083286E"/>
    <w:rsid w:val="008662B3"/>
    <w:rsid w:val="00877F01"/>
    <w:rsid w:val="008B5516"/>
    <w:rsid w:val="008B551E"/>
    <w:rsid w:val="008B6060"/>
    <w:rsid w:val="008C10E9"/>
    <w:rsid w:val="008C3DD7"/>
    <w:rsid w:val="008C7A4D"/>
    <w:rsid w:val="008D7F7C"/>
    <w:rsid w:val="008E448D"/>
    <w:rsid w:val="009755B5"/>
    <w:rsid w:val="009811DC"/>
    <w:rsid w:val="00984646"/>
    <w:rsid w:val="00997D83"/>
    <w:rsid w:val="009C4013"/>
    <w:rsid w:val="009E123E"/>
    <w:rsid w:val="009E3171"/>
    <w:rsid w:val="00A01980"/>
    <w:rsid w:val="00A13CFB"/>
    <w:rsid w:val="00A43242"/>
    <w:rsid w:val="00A45C09"/>
    <w:rsid w:val="00A547BB"/>
    <w:rsid w:val="00A621EB"/>
    <w:rsid w:val="00A9085C"/>
    <w:rsid w:val="00AA0F68"/>
    <w:rsid w:val="00AC63C5"/>
    <w:rsid w:val="00AD30D9"/>
    <w:rsid w:val="00B12CE8"/>
    <w:rsid w:val="00B13B6C"/>
    <w:rsid w:val="00B16773"/>
    <w:rsid w:val="00B23773"/>
    <w:rsid w:val="00B3269D"/>
    <w:rsid w:val="00B533D7"/>
    <w:rsid w:val="00B6185A"/>
    <w:rsid w:val="00B64A3C"/>
    <w:rsid w:val="00B75D34"/>
    <w:rsid w:val="00B81FB6"/>
    <w:rsid w:val="00BA1139"/>
    <w:rsid w:val="00BB2972"/>
    <w:rsid w:val="00BE019B"/>
    <w:rsid w:val="00BE76DF"/>
    <w:rsid w:val="00BF20A6"/>
    <w:rsid w:val="00BF7F50"/>
    <w:rsid w:val="00C35A60"/>
    <w:rsid w:val="00C420DD"/>
    <w:rsid w:val="00C84AE8"/>
    <w:rsid w:val="00CB0F2F"/>
    <w:rsid w:val="00CB40F7"/>
    <w:rsid w:val="00CD7090"/>
    <w:rsid w:val="00CD73E0"/>
    <w:rsid w:val="00CE281D"/>
    <w:rsid w:val="00D0007A"/>
    <w:rsid w:val="00D14C75"/>
    <w:rsid w:val="00D56661"/>
    <w:rsid w:val="00D64C76"/>
    <w:rsid w:val="00D8636D"/>
    <w:rsid w:val="00D869E4"/>
    <w:rsid w:val="00D86C96"/>
    <w:rsid w:val="00DA2669"/>
    <w:rsid w:val="00DA50F4"/>
    <w:rsid w:val="00DB3B90"/>
    <w:rsid w:val="00DC37EC"/>
    <w:rsid w:val="00DC5833"/>
    <w:rsid w:val="00DC5CDF"/>
    <w:rsid w:val="00DD10FC"/>
    <w:rsid w:val="00DF175B"/>
    <w:rsid w:val="00DF7533"/>
    <w:rsid w:val="00E1107D"/>
    <w:rsid w:val="00E22B17"/>
    <w:rsid w:val="00E341F8"/>
    <w:rsid w:val="00E37239"/>
    <w:rsid w:val="00E41023"/>
    <w:rsid w:val="00E52A8A"/>
    <w:rsid w:val="00EA7141"/>
    <w:rsid w:val="00EB193D"/>
    <w:rsid w:val="00EF176D"/>
    <w:rsid w:val="00F329DC"/>
    <w:rsid w:val="00F367F9"/>
    <w:rsid w:val="00F47084"/>
    <w:rsid w:val="00F76EBA"/>
    <w:rsid w:val="00FA7E61"/>
    <w:rsid w:val="00FB22EC"/>
    <w:rsid w:val="00FB6871"/>
    <w:rsid w:val="00FB68E6"/>
    <w:rsid w:val="00FC0A1C"/>
    <w:rsid w:val="00FE184E"/>
    <w:rsid w:val="00FE1E15"/>
    <w:rsid w:val="00FF0B5C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F6C06"/>
  <w15:chartTrackingRefBased/>
  <w15:docId w15:val="{73B40F08-78C6-47B7-8E99-16BB62B5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3D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3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3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3D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08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08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08E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71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F092D-5949-4B0A-8628-055CDFC5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Lalu Romi Nasution</dc:creator>
  <cp:keywords/>
  <dc:description/>
  <cp:lastModifiedBy>Customer</cp:lastModifiedBy>
  <cp:revision>2</cp:revision>
  <dcterms:created xsi:type="dcterms:W3CDTF">2020-12-08T01:55:00Z</dcterms:created>
  <dcterms:modified xsi:type="dcterms:W3CDTF">2020-12-08T01:55:00Z</dcterms:modified>
</cp:coreProperties>
</file>