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3741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1E7D8B1D" w14:textId="1D7F2438" w:rsidR="00BD41F1" w:rsidRDefault="004D168C" w:rsidP="009E3171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4D168C">
        <w:rPr>
          <w:rFonts w:ascii="Times New Roman" w:hAnsi="Times New Roman" w:cs="Times New Roman"/>
          <w:b/>
          <w:noProof/>
        </w:rPr>
        <w:t>Tersangka Kasus Korupsi Dana Desa Sabe Loteng Kembalikan Kerugian Negara Rp92,5 Juta</w:t>
      </w:r>
    </w:p>
    <w:p w14:paraId="319D3410" w14:textId="77777777" w:rsidR="008D31E4" w:rsidRDefault="008D31E4" w:rsidP="009E317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14:paraId="514E8A7C" w14:textId="77777777" w:rsidR="00D14C9B" w:rsidRDefault="00BD41F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5498CD6" wp14:editId="41ACB693">
            <wp:extent cx="1701579" cy="1987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ji 13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380" b="24386"/>
                    <a:stretch/>
                  </pic:blipFill>
                  <pic:spPr bwMode="auto">
                    <a:xfrm>
                      <a:off x="0" y="0"/>
                      <a:ext cx="1701579" cy="1987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3A4AB" w14:textId="6A67B0C9" w:rsidR="009E3171" w:rsidRDefault="008D31E4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9" w:history="1">
        <w:r w:rsidRPr="00E87B21">
          <w:rPr>
            <w:rStyle w:val="Hyperlink"/>
            <w:rFonts w:ascii="Times New Roman" w:hAnsi="Times New Roman" w:cs="Times New Roman"/>
          </w:rPr>
          <w:t>https://www.google.com/search</w:t>
        </w:r>
      </w:hyperlink>
    </w:p>
    <w:p w14:paraId="795B9D14" w14:textId="77777777" w:rsidR="008D31E4" w:rsidRPr="00CE281D" w:rsidRDefault="008D31E4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B7103FE" w14:textId="77777777" w:rsidR="003E02E4" w:rsidRPr="008D31E4" w:rsidRDefault="00543DAC" w:rsidP="008D31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L</w:t>
      </w:r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ombok Tengah (Inside Lombok) –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Mantan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Sabe,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Janepria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Lombok Tengah Abdul Wahid yang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(DD)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2018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mengembalikan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Rp92,5 </w:t>
      </w:r>
      <w:proofErr w:type="spellStart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="003E02E4"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9B3193D" w14:textId="77777777" w:rsidR="003E02E4" w:rsidRPr="008D31E4" w:rsidRDefault="003E02E4" w:rsidP="008D31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Kasi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Pidsus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Kejaksaan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Lombok Tengah, Agung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Kunto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di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Praya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Senin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ADD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Sabe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dilanjutkan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persidangan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kali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sidang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Abdul Wahid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mengembalikan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Rp70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Rp22,5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6DC1DA4" w14:textId="77777777" w:rsidR="003E02E4" w:rsidRPr="008D31E4" w:rsidRDefault="003E02E4" w:rsidP="008D31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“Total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dikembalikan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Rp92,5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ujar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Agung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Kunto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569E64F" w14:textId="77777777" w:rsidR="003E02E4" w:rsidRPr="008D31E4" w:rsidRDefault="003E02E4" w:rsidP="008D31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Dari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audit Badan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Pengawasan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Pembangunan BPKP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yang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ditemukan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ADD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Sabe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Rp180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mantan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Kades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Sabe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ditetapkan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AB5345A" w14:textId="77777777" w:rsidR="003E02E4" w:rsidRPr="008D31E4" w:rsidRDefault="003E02E4" w:rsidP="008D31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Rp180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yang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dikembalikan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titip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bukti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4A61765" w14:textId="77777777" w:rsidR="003E02E4" w:rsidRPr="008D31E4" w:rsidRDefault="003E02E4" w:rsidP="008D31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Meskipun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mengembalikan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Negara, proses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dilanjutkan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2DC4818" w14:textId="77777777" w:rsidR="003E02E4" w:rsidRPr="008D31E4" w:rsidRDefault="003E02E4" w:rsidP="008D31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Kewenangan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penahanan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Tipikor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status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tahanan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7C6A8B8" w14:textId="77777777" w:rsidR="003E02E4" w:rsidRPr="008D31E4" w:rsidRDefault="003E02E4" w:rsidP="008D31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Sebelumnya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Kasat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Reskrim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Polres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Tengah, AKP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Priyo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Suhartono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pelimpahan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berkas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berserta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jaksa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Kejaksaan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Praya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urusan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perkara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sepenuhnya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kewenangan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Jaksa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soal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penahanan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ranahnya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Jaksa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B43792D" w14:textId="77777777" w:rsidR="004A5D4A" w:rsidRPr="008D31E4" w:rsidRDefault="003E02E4" w:rsidP="008D31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ADD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Saba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dilaporkan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2018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lalu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mulai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masuk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penyelidikan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2019.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awal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masuk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Rp280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audit, total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hampir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Rp180 </w:t>
      </w:r>
      <w:proofErr w:type="spellStart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8D31E4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468CA77D" w14:textId="169F4003" w:rsidR="00553F22" w:rsidRDefault="00553F22" w:rsidP="00553F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6FC4816E" w14:textId="77777777" w:rsidR="008D31E4" w:rsidRPr="005F5037" w:rsidRDefault="008D31E4" w:rsidP="008D31E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60A64169" w14:textId="77777777" w:rsidR="008D31E4" w:rsidRPr="008D31E4" w:rsidRDefault="008D31E4" w:rsidP="008D31E4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Style w:val="Hyperlink"/>
          <w:rFonts w:cstheme="minorHAnsi"/>
          <w:color w:val="000000" w:themeColor="text1"/>
          <w:u w:val="none"/>
        </w:rPr>
      </w:pPr>
      <w:r w:rsidRPr="008D31E4">
        <w:rPr>
          <w:rFonts w:cstheme="minorHAnsi"/>
          <w:color w:val="000000" w:themeColor="text1"/>
        </w:rPr>
        <w:t>https://insidelombok.id/kriminal/tersangka-kasus-korupsi-dana-desa-sabe-loteng-kembalikan-kerugian-negara-rp925-juta//28/07/2020</w:t>
      </w:r>
      <w:r w:rsidRPr="008D31E4">
        <w:rPr>
          <w:rStyle w:val="Hyperlink"/>
          <w:rFonts w:cstheme="minorHAnsi"/>
          <w:color w:val="000000" w:themeColor="text1"/>
          <w:u w:val="none"/>
        </w:rPr>
        <w:t>;</w:t>
      </w:r>
    </w:p>
    <w:p w14:paraId="65283B13" w14:textId="77777777" w:rsidR="008D31E4" w:rsidRPr="008D31E4" w:rsidRDefault="008D31E4" w:rsidP="008D31E4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Fonts w:cstheme="minorHAnsi"/>
          <w:color w:val="000000" w:themeColor="text1"/>
        </w:rPr>
      </w:pPr>
      <w:r w:rsidRPr="008D31E4">
        <w:rPr>
          <w:rFonts w:cstheme="minorHAnsi"/>
        </w:rPr>
        <w:t>https://kicknews.today/berita/hukum-kriminal/28/07/2020/tersangka-dugaan-korupsi-dana-desa-sabe-kembalikan-kerugian-negara/</w:t>
      </w:r>
      <w:r w:rsidRPr="008D31E4">
        <w:rPr>
          <w:rFonts w:cstheme="minorHAnsi"/>
          <w:color w:val="000000" w:themeColor="text1"/>
        </w:rPr>
        <w:t>;</w:t>
      </w:r>
    </w:p>
    <w:p w14:paraId="34DC7BEF" w14:textId="77777777" w:rsidR="008D31E4" w:rsidRPr="00CE281D" w:rsidRDefault="008D31E4" w:rsidP="00553F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D022EB8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77C7072E" w14:textId="77777777" w:rsidR="003E02E4" w:rsidRDefault="00543DAC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Kerugian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negara/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unsur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korupsi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dirumuskan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2 dan 3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UU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31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1999.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proofErr w:type="gram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mennyatakan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pengembalian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kerugian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perekonomian</w:t>
      </w:r>
      <w:proofErr w:type="spellEnd"/>
      <w:r>
        <w:rPr>
          <w:rFonts w:ascii="Times New Roman" w:hAnsi="Times New Roman" w:cs="Times New Roman"/>
        </w:rPr>
        <w:t xml:space="preserve"> negara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</w:t>
      </w:r>
      <w:r w:rsidR="00D853FF">
        <w:rPr>
          <w:rFonts w:ascii="Times New Roman" w:hAnsi="Times New Roman" w:cs="Times New Roman"/>
        </w:rPr>
        <w:t>ghapuskan</w:t>
      </w:r>
      <w:proofErr w:type="spellEnd"/>
      <w:r w:rsidR="00D853FF">
        <w:rPr>
          <w:rFonts w:ascii="Times New Roman" w:hAnsi="Times New Roman" w:cs="Times New Roman"/>
        </w:rPr>
        <w:t xml:space="preserve"> </w:t>
      </w:r>
      <w:proofErr w:type="spellStart"/>
      <w:r w:rsidR="00D853FF">
        <w:rPr>
          <w:rFonts w:ascii="Times New Roman" w:hAnsi="Times New Roman" w:cs="Times New Roman"/>
        </w:rPr>
        <w:t>dipidannya</w:t>
      </w:r>
      <w:proofErr w:type="spellEnd"/>
      <w:r w:rsidR="00D853FF">
        <w:rPr>
          <w:rFonts w:ascii="Times New Roman" w:hAnsi="Times New Roman" w:cs="Times New Roman"/>
        </w:rPr>
        <w:t xml:space="preserve"> </w:t>
      </w:r>
      <w:proofErr w:type="spellStart"/>
      <w:r w:rsidR="00D853FF">
        <w:rPr>
          <w:rFonts w:ascii="Times New Roman" w:hAnsi="Times New Roman" w:cs="Times New Roman"/>
        </w:rPr>
        <w:t>pelaku</w:t>
      </w:r>
      <w:proofErr w:type="spellEnd"/>
      <w:r w:rsidR="00D853FF">
        <w:rPr>
          <w:rFonts w:ascii="Times New Roman" w:hAnsi="Times New Roman" w:cs="Times New Roman"/>
        </w:rPr>
        <w:t xml:space="preserve"> </w:t>
      </w:r>
      <w:proofErr w:type="spellStart"/>
      <w:r w:rsidR="00D853FF">
        <w:rPr>
          <w:rFonts w:ascii="Times New Roman" w:hAnsi="Times New Roman" w:cs="Times New Roman"/>
        </w:rPr>
        <w:t>tindak</w:t>
      </w:r>
      <w:proofErr w:type="spellEnd"/>
      <w:r w:rsidR="00D853FF">
        <w:rPr>
          <w:rFonts w:ascii="Times New Roman" w:hAnsi="Times New Roman" w:cs="Times New Roman"/>
        </w:rPr>
        <w:t xml:space="preserve"> </w:t>
      </w:r>
      <w:proofErr w:type="spellStart"/>
      <w:r w:rsidR="00D853FF">
        <w:rPr>
          <w:rFonts w:ascii="Times New Roman" w:hAnsi="Times New Roman" w:cs="Times New Roman"/>
        </w:rPr>
        <w:t>pidana</w:t>
      </w:r>
      <w:proofErr w:type="spellEnd"/>
      <w:r w:rsidR="00D853FF">
        <w:rPr>
          <w:rFonts w:ascii="Times New Roman" w:hAnsi="Times New Roman" w:cs="Times New Roman"/>
        </w:rPr>
        <w:t>.</w:t>
      </w:r>
      <w:r w:rsidR="002C6DAF">
        <w:rPr>
          <w:rStyle w:val="FootnoteReference"/>
          <w:rFonts w:ascii="Times New Roman" w:hAnsi="Times New Roman" w:cs="Times New Roman"/>
        </w:rPr>
        <w:footnoteReference w:id="1"/>
      </w:r>
      <w:r w:rsidR="00D853FF">
        <w:rPr>
          <w:rFonts w:ascii="Times New Roman" w:hAnsi="Times New Roman" w:cs="Times New Roman"/>
        </w:rPr>
        <w:t xml:space="preserve"> </w:t>
      </w:r>
    </w:p>
    <w:p w14:paraId="296B74B6" w14:textId="77777777" w:rsidR="002C6DAF" w:rsidRDefault="002C6DAF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mengembalikan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sebagain</w:t>
      </w:r>
      <w:proofErr w:type="spellEnd"/>
      <w:r>
        <w:rPr>
          <w:rFonts w:ascii="Times New Roman" w:hAnsi="Times New Roman" w:cs="Times New Roman"/>
        </w:rPr>
        <w:t xml:space="preserve"> uang yang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kerugian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daerahnnya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jaksa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dilanjtkan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dikarekan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pengembalian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uang </w:t>
      </w:r>
      <w:proofErr w:type="spellStart"/>
      <w:r>
        <w:rPr>
          <w:rFonts w:ascii="Times New Roman" w:hAnsi="Times New Roman" w:cs="Times New Roman"/>
        </w:rPr>
        <w:t>tindak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korupsi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menghapus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pidannya</w:t>
      </w:r>
      <w:proofErr w:type="spellEnd"/>
      <w:r>
        <w:rPr>
          <w:rFonts w:ascii="Times New Roman" w:hAnsi="Times New Roman" w:cs="Times New Roman"/>
        </w:rPr>
        <w:t>.</w:t>
      </w:r>
    </w:p>
    <w:p w14:paraId="1A692D7B" w14:textId="77777777" w:rsidR="0065309F" w:rsidRPr="00CE281D" w:rsidRDefault="0065309F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73FFA05" w14:textId="77777777" w:rsidR="00541CAB" w:rsidRPr="005F5037" w:rsidRDefault="00541CAB" w:rsidP="00541CAB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14:paraId="2C6762E4" w14:textId="77777777" w:rsidR="00F76EBA" w:rsidRPr="00CE281D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CE281D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8F9E2" w14:textId="77777777" w:rsidR="00DC0202" w:rsidRDefault="00DC0202" w:rsidP="004373DC">
      <w:pPr>
        <w:spacing w:after="0" w:line="240" w:lineRule="auto"/>
      </w:pPr>
      <w:r>
        <w:separator/>
      </w:r>
    </w:p>
  </w:endnote>
  <w:endnote w:type="continuationSeparator" w:id="0">
    <w:p w14:paraId="2B7CE802" w14:textId="77777777" w:rsidR="00DC0202" w:rsidRDefault="00DC0202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5BB7" w14:textId="77777777" w:rsidR="00DC0202" w:rsidRDefault="00DC0202" w:rsidP="004373DC">
      <w:pPr>
        <w:spacing w:after="0" w:line="240" w:lineRule="auto"/>
      </w:pPr>
      <w:r>
        <w:separator/>
      </w:r>
    </w:p>
  </w:footnote>
  <w:footnote w:type="continuationSeparator" w:id="0">
    <w:p w14:paraId="688A4D75" w14:textId="77777777" w:rsidR="00DC0202" w:rsidRDefault="00DC0202" w:rsidP="004373DC">
      <w:pPr>
        <w:spacing w:after="0" w:line="240" w:lineRule="auto"/>
      </w:pPr>
      <w:r>
        <w:continuationSeparator/>
      </w:r>
    </w:p>
  </w:footnote>
  <w:footnote w:id="1">
    <w:p w14:paraId="09F869B7" w14:textId="77777777" w:rsidR="002C6DAF" w:rsidRDefault="002C6D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2, 3 dan 4 UU 31 </w:t>
      </w:r>
      <w:proofErr w:type="spellStart"/>
      <w:r>
        <w:t>Tahun</w:t>
      </w:r>
      <w:proofErr w:type="spellEnd"/>
      <w:r>
        <w:t xml:space="preserve"> 1999 </w:t>
      </w:r>
      <w:proofErr w:type="spellStart"/>
      <w:r>
        <w:t>tentang</w:t>
      </w:r>
      <w:proofErr w:type="spellEnd"/>
      <w:r>
        <w:t xml:space="preserve"> UU TIPIKOR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2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25"/>
  </w:num>
  <w:num w:numId="10">
    <w:abstractNumId w:val="1"/>
  </w:num>
  <w:num w:numId="11">
    <w:abstractNumId w:val="23"/>
  </w:num>
  <w:num w:numId="12">
    <w:abstractNumId w:val="15"/>
  </w:num>
  <w:num w:numId="13">
    <w:abstractNumId w:val="3"/>
  </w:num>
  <w:num w:numId="14">
    <w:abstractNumId w:val="9"/>
  </w:num>
  <w:num w:numId="15">
    <w:abstractNumId w:val="19"/>
  </w:num>
  <w:num w:numId="16">
    <w:abstractNumId w:val="16"/>
  </w:num>
  <w:num w:numId="17">
    <w:abstractNumId w:val="6"/>
  </w:num>
  <w:num w:numId="18">
    <w:abstractNumId w:val="13"/>
  </w:num>
  <w:num w:numId="19">
    <w:abstractNumId w:val="17"/>
  </w:num>
  <w:num w:numId="20">
    <w:abstractNumId w:val="5"/>
  </w:num>
  <w:num w:numId="21">
    <w:abstractNumId w:val="11"/>
  </w:num>
  <w:num w:numId="22">
    <w:abstractNumId w:val="20"/>
  </w:num>
  <w:num w:numId="23">
    <w:abstractNumId w:val="7"/>
  </w:num>
  <w:num w:numId="24">
    <w:abstractNumId w:val="22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173FD"/>
    <w:rsid w:val="002220E1"/>
    <w:rsid w:val="0025618B"/>
    <w:rsid w:val="00295DCA"/>
    <w:rsid w:val="00296B49"/>
    <w:rsid w:val="002C4A38"/>
    <w:rsid w:val="002C6DAF"/>
    <w:rsid w:val="00301EBE"/>
    <w:rsid w:val="003119A3"/>
    <w:rsid w:val="00337778"/>
    <w:rsid w:val="00350EAD"/>
    <w:rsid w:val="00351664"/>
    <w:rsid w:val="003667B9"/>
    <w:rsid w:val="003A2E33"/>
    <w:rsid w:val="003D0B4E"/>
    <w:rsid w:val="003E02E4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A5D4A"/>
    <w:rsid w:val="004D168C"/>
    <w:rsid w:val="004F7800"/>
    <w:rsid w:val="00525E84"/>
    <w:rsid w:val="00537CDB"/>
    <w:rsid w:val="00541CAB"/>
    <w:rsid w:val="00543DAC"/>
    <w:rsid w:val="00553F22"/>
    <w:rsid w:val="005B1DAD"/>
    <w:rsid w:val="005B482C"/>
    <w:rsid w:val="005D1030"/>
    <w:rsid w:val="005D76E8"/>
    <w:rsid w:val="005E7074"/>
    <w:rsid w:val="005F5037"/>
    <w:rsid w:val="006014FC"/>
    <w:rsid w:val="006023CF"/>
    <w:rsid w:val="0060307F"/>
    <w:rsid w:val="006069C9"/>
    <w:rsid w:val="00624734"/>
    <w:rsid w:val="00636AB7"/>
    <w:rsid w:val="0065309F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B5516"/>
    <w:rsid w:val="008B551E"/>
    <w:rsid w:val="008B6060"/>
    <w:rsid w:val="008C10E9"/>
    <w:rsid w:val="008C3DD7"/>
    <w:rsid w:val="008C7A4D"/>
    <w:rsid w:val="008D31E4"/>
    <w:rsid w:val="008D7F7C"/>
    <w:rsid w:val="008E448D"/>
    <w:rsid w:val="009755B5"/>
    <w:rsid w:val="009811DC"/>
    <w:rsid w:val="00984646"/>
    <w:rsid w:val="00997D83"/>
    <w:rsid w:val="009C4013"/>
    <w:rsid w:val="009E123E"/>
    <w:rsid w:val="009E3171"/>
    <w:rsid w:val="00A01980"/>
    <w:rsid w:val="00A13CFB"/>
    <w:rsid w:val="00A2613E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3B6C"/>
    <w:rsid w:val="00B16773"/>
    <w:rsid w:val="00B23773"/>
    <w:rsid w:val="00B3269D"/>
    <w:rsid w:val="00B533D7"/>
    <w:rsid w:val="00B6185A"/>
    <w:rsid w:val="00B64A3C"/>
    <w:rsid w:val="00B75D34"/>
    <w:rsid w:val="00B81FB6"/>
    <w:rsid w:val="00BA1139"/>
    <w:rsid w:val="00BB2972"/>
    <w:rsid w:val="00BD41F1"/>
    <w:rsid w:val="00BE019B"/>
    <w:rsid w:val="00BE76DF"/>
    <w:rsid w:val="00BF20A6"/>
    <w:rsid w:val="00BF7F50"/>
    <w:rsid w:val="00C420DD"/>
    <w:rsid w:val="00C84AE8"/>
    <w:rsid w:val="00CB0F2F"/>
    <w:rsid w:val="00CB40F7"/>
    <w:rsid w:val="00CD7090"/>
    <w:rsid w:val="00CD73E0"/>
    <w:rsid w:val="00CE281D"/>
    <w:rsid w:val="00D0007A"/>
    <w:rsid w:val="00D14C75"/>
    <w:rsid w:val="00D14C9B"/>
    <w:rsid w:val="00D2454E"/>
    <w:rsid w:val="00D37BC8"/>
    <w:rsid w:val="00D56661"/>
    <w:rsid w:val="00D64C76"/>
    <w:rsid w:val="00D853FF"/>
    <w:rsid w:val="00D8636D"/>
    <w:rsid w:val="00D869E4"/>
    <w:rsid w:val="00D86C96"/>
    <w:rsid w:val="00DA2669"/>
    <w:rsid w:val="00DA50F4"/>
    <w:rsid w:val="00DB3B90"/>
    <w:rsid w:val="00DC0202"/>
    <w:rsid w:val="00DC37EC"/>
    <w:rsid w:val="00DC5833"/>
    <w:rsid w:val="00DC5CDF"/>
    <w:rsid w:val="00DD10FC"/>
    <w:rsid w:val="00DF175B"/>
    <w:rsid w:val="00DF7533"/>
    <w:rsid w:val="00E1107D"/>
    <w:rsid w:val="00E22B17"/>
    <w:rsid w:val="00E341F8"/>
    <w:rsid w:val="00E37239"/>
    <w:rsid w:val="00E41023"/>
    <w:rsid w:val="00E52A8A"/>
    <w:rsid w:val="00EA56A8"/>
    <w:rsid w:val="00EA7141"/>
    <w:rsid w:val="00EB193D"/>
    <w:rsid w:val="00EF176D"/>
    <w:rsid w:val="00F329DC"/>
    <w:rsid w:val="00F367F9"/>
    <w:rsid w:val="00F47084"/>
    <w:rsid w:val="00F76EBA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C28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6A9A-6290-4F28-BCA7-D61627E7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2020-12-08T01:46:00Z</dcterms:created>
  <dcterms:modified xsi:type="dcterms:W3CDTF">2020-12-08T01:46:00Z</dcterms:modified>
</cp:coreProperties>
</file>