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870FF" w14:textId="77777777" w:rsidR="00984646" w:rsidRPr="00CE281D" w:rsidRDefault="00984646" w:rsidP="007D08E6">
      <w:pPr>
        <w:spacing w:after="0" w:line="360" w:lineRule="auto"/>
        <w:jc w:val="both"/>
        <w:rPr>
          <w:rFonts w:ascii="Times New Roman" w:hAnsi="Times New Roman" w:cs="Times New Roman"/>
          <w:noProof/>
        </w:rPr>
      </w:pPr>
    </w:p>
    <w:p w14:paraId="2A13D1A3" w14:textId="77777777" w:rsidR="00F20581" w:rsidRDefault="00F7258E" w:rsidP="009E3171">
      <w:pPr>
        <w:spacing w:after="0" w:line="360" w:lineRule="auto"/>
        <w:jc w:val="center"/>
        <w:rPr>
          <w:rFonts w:ascii="Times New Roman" w:hAnsi="Times New Roman" w:cs="Times New Roman"/>
          <w:color w:val="000000" w:themeColor="text1"/>
        </w:rPr>
      </w:pPr>
      <w:r w:rsidRPr="00F7258E">
        <w:rPr>
          <w:rFonts w:ascii="Times New Roman" w:hAnsi="Times New Roman" w:cs="Times New Roman"/>
          <w:b/>
          <w:color w:val="000000" w:themeColor="text1"/>
        </w:rPr>
        <w:t xml:space="preserve">APBD Kota </w:t>
      </w:r>
      <w:proofErr w:type="spellStart"/>
      <w:r w:rsidRPr="00F7258E">
        <w:rPr>
          <w:rFonts w:ascii="Times New Roman" w:hAnsi="Times New Roman" w:cs="Times New Roman"/>
          <w:b/>
          <w:color w:val="000000" w:themeColor="text1"/>
        </w:rPr>
        <w:t>Mataram</w:t>
      </w:r>
      <w:proofErr w:type="spellEnd"/>
      <w:r w:rsidRPr="00F7258E">
        <w:rPr>
          <w:rFonts w:ascii="Times New Roman" w:hAnsi="Times New Roman" w:cs="Times New Roman"/>
          <w:b/>
          <w:color w:val="000000" w:themeColor="text1"/>
        </w:rPr>
        <w:t xml:space="preserve"> </w:t>
      </w:r>
      <w:proofErr w:type="spellStart"/>
      <w:r w:rsidRPr="00F7258E">
        <w:rPr>
          <w:rFonts w:ascii="Times New Roman" w:hAnsi="Times New Roman" w:cs="Times New Roman"/>
          <w:b/>
          <w:color w:val="000000" w:themeColor="text1"/>
        </w:rPr>
        <w:t>Dapat</w:t>
      </w:r>
      <w:proofErr w:type="spellEnd"/>
      <w:r w:rsidRPr="00F7258E">
        <w:rPr>
          <w:rFonts w:ascii="Times New Roman" w:hAnsi="Times New Roman" w:cs="Times New Roman"/>
          <w:b/>
          <w:color w:val="000000" w:themeColor="text1"/>
        </w:rPr>
        <w:t xml:space="preserve"> </w:t>
      </w:r>
      <w:proofErr w:type="spellStart"/>
      <w:r w:rsidRPr="00F7258E">
        <w:rPr>
          <w:rFonts w:ascii="Times New Roman" w:hAnsi="Times New Roman" w:cs="Times New Roman"/>
          <w:b/>
          <w:color w:val="000000" w:themeColor="text1"/>
        </w:rPr>
        <w:t>Tambahan</w:t>
      </w:r>
      <w:proofErr w:type="spellEnd"/>
      <w:r w:rsidRPr="00F7258E">
        <w:rPr>
          <w:rFonts w:ascii="Times New Roman" w:hAnsi="Times New Roman" w:cs="Times New Roman"/>
          <w:b/>
          <w:color w:val="000000" w:themeColor="text1"/>
        </w:rPr>
        <w:t xml:space="preserve"> Rp34,3 </w:t>
      </w:r>
      <w:proofErr w:type="spellStart"/>
      <w:r w:rsidRPr="00F7258E">
        <w:rPr>
          <w:rFonts w:ascii="Times New Roman" w:hAnsi="Times New Roman" w:cs="Times New Roman"/>
          <w:b/>
          <w:color w:val="000000" w:themeColor="text1"/>
        </w:rPr>
        <w:t>Miliar</w:t>
      </w:r>
      <w:proofErr w:type="spellEnd"/>
    </w:p>
    <w:p w14:paraId="555E1C60" w14:textId="77777777" w:rsidR="00F20581" w:rsidRDefault="00477D6C" w:rsidP="009E3171">
      <w:pPr>
        <w:spacing w:after="0" w:line="360" w:lineRule="auto"/>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3D7D782C" wp14:editId="1177F512">
            <wp:extent cx="245745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okusing.jpeg"/>
                    <pic:cNvPicPr/>
                  </pic:nvPicPr>
                  <pic:blipFill>
                    <a:blip r:embed="rId8">
                      <a:extLst>
                        <a:ext uri="{28A0092B-C50C-407E-A947-70E740481C1C}">
                          <a14:useLocalDpi xmlns:a14="http://schemas.microsoft.com/office/drawing/2010/main" val="0"/>
                        </a:ext>
                      </a:extLst>
                    </a:blip>
                    <a:stretch>
                      <a:fillRect/>
                    </a:stretch>
                  </pic:blipFill>
                  <pic:spPr>
                    <a:xfrm>
                      <a:off x="0" y="0"/>
                      <a:ext cx="2457450" cy="1714500"/>
                    </a:xfrm>
                    <a:prstGeom prst="rect">
                      <a:avLst/>
                    </a:prstGeom>
                  </pic:spPr>
                </pic:pic>
              </a:graphicData>
            </a:graphic>
          </wp:inline>
        </w:drawing>
      </w:r>
    </w:p>
    <w:p w14:paraId="167377A1" w14:textId="77777777" w:rsidR="00F20581" w:rsidRDefault="00F20581" w:rsidP="009E3171">
      <w:pPr>
        <w:spacing w:after="0" w:line="360" w:lineRule="auto"/>
        <w:jc w:val="center"/>
        <w:rPr>
          <w:rFonts w:ascii="Times New Roman" w:hAnsi="Times New Roman" w:cs="Times New Roman"/>
          <w:color w:val="000000" w:themeColor="text1"/>
        </w:rPr>
      </w:pPr>
    </w:p>
    <w:p w14:paraId="66C10C6A" w14:textId="09164EFF" w:rsidR="00477D6C" w:rsidRDefault="00477D6C" w:rsidP="00477D6C">
      <w:pPr>
        <w:spacing w:after="120" w:line="360" w:lineRule="auto"/>
        <w:jc w:val="center"/>
        <w:rPr>
          <w:rFonts w:ascii="Times New Roman" w:hAnsi="Times New Roman" w:cs="Times New Roman"/>
          <w:color w:val="000000" w:themeColor="text1"/>
        </w:rPr>
      </w:pPr>
      <w:r w:rsidRPr="00477D6C">
        <w:rPr>
          <w:rFonts w:ascii="Times New Roman" w:hAnsi="Times New Roman" w:cs="Times New Roman"/>
          <w:color w:val="000000" w:themeColor="text1"/>
        </w:rPr>
        <w:t>https://www.bing.com/images/search</w:t>
      </w:r>
    </w:p>
    <w:p w14:paraId="17062FCD"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(Inside Lombok) – </w:t>
      </w:r>
      <w:proofErr w:type="spellStart"/>
      <w:r w:rsidRPr="008B29B4">
        <w:rPr>
          <w:rFonts w:ascii="Times New Roman" w:eastAsia="Times New Roman" w:hAnsi="Times New Roman" w:cs="Times New Roman"/>
          <w:sz w:val="24"/>
          <w:szCs w:val="24"/>
          <w:lang w:eastAsia="id-ID"/>
        </w:rPr>
        <w:t>Wali</w:t>
      </w:r>
      <w:proofErr w:type="spellEnd"/>
      <w:r w:rsidRPr="008B29B4">
        <w:rPr>
          <w:rFonts w:ascii="Times New Roman" w:eastAsia="Times New Roman" w:hAnsi="Times New Roman" w:cs="Times New Roman"/>
          <w:sz w:val="24"/>
          <w:szCs w:val="24"/>
          <w:lang w:eastAsia="id-ID"/>
        </w:rPr>
        <w:t xml:space="preserve">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H </w:t>
      </w:r>
      <w:proofErr w:type="spellStart"/>
      <w:r w:rsidRPr="008B29B4">
        <w:rPr>
          <w:rFonts w:ascii="Times New Roman" w:eastAsia="Times New Roman" w:hAnsi="Times New Roman" w:cs="Times New Roman"/>
          <w:sz w:val="24"/>
          <w:szCs w:val="24"/>
          <w:lang w:eastAsia="id-ID"/>
        </w:rPr>
        <w:t>Ahyar</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Abduh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mengatakan</w:t>
      </w:r>
      <w:proofErr w:type="spellEnd"/>
      <w:r w:rsidRPr="008B29B4">
        <w:rPr>
          <w:rFonts w:ascii="Times New Roman" w:eastAsia="Times New Roman" w:hAnsi="Times New Roman" w:cs="Times New Roman"/>
          <w:sz w:val="24"/>
          <w:szCs w:val="24"/>
          <w:lang w:eastAsia="id-ID"/>
        </w:rPr>
        <w:t xml:space="preserve"> APBD </w:t>
      </w:r>
      <w:proofErr w:type="spellStart"/>
      <w:r w:rsidRPr="008B29B4">
        <w:rPr>
          <w:rFonts w:ascii="Times New Roman" w:eastAsia="Times New Roman" w:hAnsi="Times New Roman" w:cs="Times New Roman"/>
          <w:sz w:val="24"/>
          <w:szCs w:val="24"/>
          <w:lang w:eastAsia="id-ID"/>
        </w:rPr>
        <w:t>perubahan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tahun</w:t>
      </w:r>
      <w:proofErr w:type="spellEnd"/>
      <w:r w:rsidRPr="008B29B4">
        <w:rPr>
          <w:rFonts w:ascii="Times New Roman" w:eastAsia="Times New Roman" w:hAnsi="Times New Roman" w:cs="Times New Roman"/>
          <w:sz w:val="24"/>
          <w:szCs w:val="24"/>
          <w:lang w:eastAsia="id-ID"/>
        </w:rPr>
        <w:t xml:space="preserve"> 2020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mendapat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tambahan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pendapatan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setelah</w:t>
      </w:r>
      <w:proofErr w:type="spellEnd"/>
      <w:r w:rsidRPr="008B29B4">
        <w:rPr>
          <w:rFonts w:ascii="Times New Roman" w:eastAsia="Times New Roman" w:hAnsi="Times New Roman" w:cs="Times New Roman"/>
          <w:sz w:val="24"/>
          <w:szCs w:val="24"/>
          <w:lang w:eastAsia="id-ID"/>
        </w:rPr>
        <w:t xml:space="preserve"> refocusing </w:t>
      </w:r>
      <w:r w:rsidR="000F5AAD" w:rsidRPr="008B29B4">
        <w:rPr>
          <w:rFonts w:eastAsia="Times New Roman"/>
          <w:sz w:val="24"/>
          <w:szCs w:val="24"/>
          <w:lang w:eastAsia="id-ID"/>
        </w:rPr>
        <w:endnoteReference w:id="1"/>
      </w:r>
      <w:proofErr w:type="spellStart"/>
      <w:r w:rsidRPr="008B29B4">
        <w:rPr>
          <w:rFonts w:ascii="Times New Roman" w:eastAsia="Times New Roman" w:hAnsi="Times New Roman" w:cs="Times New Roman"/>
          <w:sz w:val="24"/>
          <w:szCs w:val="24"/>
          <w:lang w:eastAsia="id-ID"/>
        </w:rPr>
        <w:t>sebesar</w:t>
      </w:r>
      <w:proofErr w:type="spellEnd"/>
      <w:r w:rsidRPr="008B29B4">
        <w:rPr>
          <w:rFonts w:ascii="Times New Roman" w:eastAsia="Times New Roman" w:hAnsi="Times New Roman" w:cs="Times New Roman"/>
          <w:sz w:val="24"/>
          <w:szCs w:val="24"/>
          <w:lang w:eastAsia="id-ID"/>
        </w:rPr>
        <w:t xml:space="preserve"> Rp34,3 </w:t>
      </w:r>
      <w:proofErr w:type="spellStart"/>
      <w:r w:rsidRPr="008B29B4">
        <w:rPr>
          <w:rFonts w:ascii="Times New Roman" w:eastAsia="Times New Roman" w:hAnsi="Times New Roman" w:cs="Times New Roman"/>
          <w:sz w:val="24"/>
          <w:szCs w:val="24"/>
          <w:lang w:eastAsia="id-ID"/>
        </w:rPr>
        <w:t>miliar</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lebih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atau</w:t>
      </w:r>
      <w:proofErr w:type="spellEnd"/>
      <w:r w:rsidRPr="008B29B4">
        <w:rPr>
          <w:rFonts w:ascii="Times New Roman" w:eastAsia="Times New Roman" w:hAnsi="Times New Roman" w:cs="Times New Roman"/>
          <w:sz w:val="24"/>
          <w:szCs w:val="24"/>
          <w:lang w:eastAsia="id-ID"/>
        </w:rPr>
        <w:t xml:space="preserve"> naik 2,68 </w:t>
      </w:r>
      <w:proofErr w:type="spellStart"/>
      <w:r w:rsidRPr="008B29B4">
        <w:rPr>
          <w:rFonts w:ascii="Times New Roman" w:eastAsia="Times New Roman" w:hAnsi="Times New Roman" w:cs="Times New Roman"/>
          <w:sz w:val="24"/>
          <w:szCs w:val="24"/>
          <w:lang w:eastAsia="id-ID"/>
        </w:rPr>
        <w:t>persen</w:t>
      </w:r>
      <w:proofErr w:type="spellEnd"/>
      <w:r w:rsidRPr="008B29B4">
        <w:rPr>
          <w:rFonts w:ascii="Times New Roman" w:eastAsia="Times New Roman" w:hAnsi="Times New Roman" w:cs="Times New Roman"/>
          <w:sz w:val="24"/>
          <w:szCs w:val="24"/>
          <w:lang w:eastAsia="id-ID"/>
        </w:rPr>
        <w:t>.</w:t>
      </w:r>
    </w:p>
    <w:p w14:paraId="63649786" w14:textId="77777777" w:rsidR="00F20581"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APBD </w:t>
      </w:r>
      <w:proofErr w:type="spellStart"/>
      <w:r w:rsidRPr="008B29B4">
        <w:rPr>
          <w:rFonts w:ascii="Times New Roman" w:eastAsia="Times New Roman" w:hAnsi="Times New Roman" w:cs="Times New Roman"/>
          <w:sz w:val="24"/>
          <w:szCs w:val="24"/>
          <w:lang w:eastAsia="id-ID"/>
        </w:rPr>
        <w:t>perubahan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terjadi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peningkatan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pendapatan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jika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dibandingkan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asumsi</w:t>
      </w:r>
      <w:proofErr w:type="spellEnd"/>
      <w:r w:rsidRPr="008B29B4">
        <w:rPr>
          <w:rFonts w:ascii="Times New Roman" w:eastAsia="Times New Roman" w:hAnsi="Times New Roman" w:cs="Times New Roman"/>
          <w:sz w:val="24"/>
          <w:szCs w:val="24"/>
          <w:lang w:eastAsia="id-ID"/>
        </w:rPr>
        <w:t xml:space="preserve"> pada </w:t>
      </w:r>
      <w:proofErr w:type="spellStart"/>
      <w:r w:rsidRPr="008B29B4">
        <w:rPr>
          <w:rFonts w:ascii="Times New Roman" w:eastAsia="Times New Roman" w:hAnsi="Times New Roman" w:cs="Times New Roman"/>
          <w:sz w:val="24"/>
          <w:szCs w:val="24"/>
          <w:lang w:eastAsia="id-ID"/>
        </w:rPr>
        <w:t>saat</w:t>
      </w:r>
      <w:proofErr w:type="spellEnd"/>
      <w:r w:rsidRPr="008B29B4">
        <w:rPr>
          <w:rFonts w:ascii="Times New Roman" w:eastAsia="Times New Roman" w:hAnsi="Times New Roman" w:cs="Times New Roman"/>
          <w:sz w:val="24"/>
          <w:szCs w:val="24"/>
          <w:lang w:eastAsia="id-ID"/>
        </w:rPr>
        <w:t xml:space="preserve"> ‘refocusing’ </w:t>
      </w:r>
      <w:proofErr w:type="spellStart"/>
      <w:r w:rsidRPr="008B29B4">
        <w:rPr>
          <w:rFonts w:ascii="Times New Roman" w:eastAsia="Times New Roman" w:hAnsi="Times New Roman" w:cs="Times New Roman"/>
          <w:sz w:val="24"/>
          <w:szCs w:val="24"/>
          <w:lang w:eastAsia="id-ID"/>
        </w:rPr>
        <w:t>anggaran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sesuai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Keputusan Bersama </w:t>
      </w:r>
      <w:proofErr w:type="spellStart"/>
      <w:r w:rsidRPr="008B29B4">
        <w:rPr>
          <w:rFonts w:ascii="Times New Roman" w:eastAsia="Times New Roman" w:hAnsi="Times New Roman" w:cs="Times New Roman"/>
          <w:sz w:val="24"/>
          <w:szCs w:val="24"/>
          <w:lang w:eastAsia="id-ID"/>
        </w:rPr>
        <w:t>antara</w:t>
      </w:r>
      <w:proofErr w:type="spellEnd"/>
      <w:r w:rsidRPr="008B29B4">
        <w:rPr>
          <w:rFonts w:ascii="Times New Roman" w:eastAsia="Times New Roman" w:hAnsi="Times New Roman" w:cs="Times New Roman"/>
          <w:sz w:val="24"/>
          <w:szCs w:val="24"/>
          <w:lang w:eastAsia="id-ID"/>
        </w:rPr>
        <w:t xml:space="preserve"> Menteri </w:t>
      </w:r>
      <w:proofErr w:type="spellStart"/>
      <w:r w:rsidRPr="008B29B4">
        <w:rPr>
          <w:rFonts w:ascii="Times New Roman" w:eastAsia="Times New Roman" w:hAnsi="Times New Roman" w:cs="Times New Roman"/>
          <w:sz w:val="24"/>
          <w:szCs w:val="24"/>
          <w:lang w:eastAsia="id-ID"/>
        </w:rPr>
        <w:t>Keuangan</w:t>
      </w:r>
      <w:proofErr w:type="spellEnd"/>
      <w:r w:rsidRPr="008B29B4">
        <w:rPr>
          <w:rFonts w:ascii="Times New Roman" w:eastAsia="Times New Roman" w:hAnsi="Times New Roman" w:cs="Times New Roman"/>
          <w:sz w:val="24"/>
          <w:szCs w:val="24"/>
          <w:lang w:eastAsia="id-ID"/>
        </w:rPr>
        <w:t xml:space="preserve"> dan Menteri </w:t>
      </w: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Negeri, </w:t>
      </w:r>
      <w:proofErr w:type="spellStart"/>
      <w:r w:rsidRPr="008B29B4">
        <w:rPr>
          <w:rFonts w:ascii="Times New Roman" w:eastAsia="Times New Roman" w:hAnsi="Times New Roman" w:cs="Times New Roman"/>
          <w:sz w:val="24"/>
          <w:szCs w:val="24"/>
          <w:lang w:eastAsia="id-ID"/>
        </w:rPr>
        <w:t>katanya</w:t>
      </w:r>
      <w:proofErr w:type="spellEnd"/>
      <w:r w:rsidRPr="008B29B4">
        <w:rPr>
          <w:rFonts w:ascii="Times New Roman" w:eastAsia="Times New Roman" w:hAnsi="Times New Roman" w:cs="Times New Roman"/>
          <w:sz w:val="24"/>
          <w:szCs w:val="24"/>
          <w:lang w:eastAsia="id-ID"/>
        </w:rPr>
        <w:t xml:space="preserve"> di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Nusa Tenggara Barat, Rabu.</w:t>
      </w:r>
    </w:p>
    <w:p w14:paraId="2515D788"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r w:rsidRPr="008B29B4">
        <w:rPr>
          <w:rFonts w:ascii="Times New Roman" w:eastAsia="Times New Roman" w:hAnsi="Times New Roman" w:cs="Times New Roman"/>
          <w:sz w:val="24"/>
          <w:szCs w:val="24"/>
          <w:lang w:eastAsia="id-ID"/>
        </w:rPr>
        <w:t xml:space="preserve">Hal </w:t>
      </w:r>
      <w:proofErr w:type="spellStart"/>
      <w:r w:rsidRPr="008B29B4">
        <w:rPr>
          <w:rFonts w:ascii="Times New Roman" w:eastAsia="Times New Roman" w:hAnsi="Times New Roman" w:cs="Times New Roman"/>
          <w:sz w:val="24"/>
          <w:szCs w:val="24"/>
          <w:lang w:eastAsia="id-ID"/>
        </w:rPr>
        <w:t>itu</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disampaikan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Wali</w:t>
      </w:r>
      <w:proofErr w:type="spellEnd"/>
      <w:r w:rsidRPr="008B29B4">
        <w:rPr>
          <w:rFonts w:ascii="Times New Roman" w:eastAsia="Times New Roman" w:hAnsi="Times New Roman" w:cs="Times New Roman"/>
          <w:sz w:val="24"/>
          <w:szCs w:val="24"/>
          <w:lang w:eastAsia="id-ID"/>
        </w:rPr>
        <w:t xml:space="preserve">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saat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pidato</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atas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telah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disetujuinya</w:t>
      </w:r>
      <w:proofErr w:type="spellEnd"/>
      <w:r w:rsidRPr="008B29B4">
        <w:rPr>
          <w:rFonts w:ascii="Times New Roman" w:eastAsia="Times New Roman" w:hAnsi="Times New Roman" w:cs="Times New Roman"/>
          <w:sz w:val="24"/>
          <w:szCs w:val="24"/>
          <w:lang w:eastAsia="id-ID"/>
        </w:rPr>
        <w:t xml:space="preserve"> nota </w:t>
      </w:r>
      <w:proofErr w:type="spellStart"/>
      <w:r w:rsidRPr="008B29B4">
        <w:rPr>
          <w:rFonts w:ascii="Times New Roman" w:eastAsia="Times New Roman" w:hAnsi="Times New Roman" w:cs="Times New Roman"/>
          <w:sz w:val="24"/>
          <w:szCs w:val="24"/>
          <w:lang w:eastAsia="id-ID"/>
        </w:rPr>
        <w:t>keuangan</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rancangan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perubahan</w:t>
      </w:r>
      <w:proofErr w:type="spellEnd"/>
      <w:r w:rsidRPr="008B29B4">
        <w:rPr>
          <w:rFonts w:ascii="Times New Roman" w:eastAsia="Times New Roman" w:hAnsi="Times New Roman" w:cs="Times New Roman"/>
          <w:sz w:val="24"/>
          <w:szCs w:val="24"/>
          <w:lang w:eastAsia="id-ID"/>
        </w:rPr>
        <w:t xml:space="preserve"> APBD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tahun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anggaran</w:t>
      </w:r>
      <w:proofErr w:type="spellEnd"/>
      <w:r w:rsidRPr="008B29B4">
        <w:rPr>
          <w:rFonts w:ascii="Times New Roman" w:eastAsia="Times New Roman" w:hAnsi="Times New Roman" w:cs="Times New Roman"/>
          <w:sz w:val="24"/>
          <w:szCs w:val="24"/>
          <w:lang w:eastAsia="id-ID"/>
        </w:rPr>
        <w:t xml:space="preserve"> 2020, </w:t>
      </w: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sidang</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paripurna</w:t>
      </w:r>
      <w:proofErr w:type="spellEnd"/>
      <w:r w:rsidRPr="008B29B4">
        <w:rPr>
          <w:rFonts w:ascii="Times New Roman" w:eastAsia="Times New Roman" w:hAnsi="Times New Roman" w:cs="Times New Roman"/>
          <w:sz w:val="24"/>
          <w:szCs w:val="24"/>
          <w:lang w:eastAsia="id-ID"/>
        </w:rPr>
        <w:t xml:space="preserve"> DPRD Kota </w:t>
      </w:r>
      <w:proofErr w:type="spellStart"/>
      <w:r w:rsidRPr="008B29B4">
        <w:rPr>
          <w:rFonts w:ascii="Times New Roman" w:eastAsia="Times New Roman" w:hAnsi="Times New Roman" w:cs="Times New Roman"/>
          <w:sz w:val="24"/>
          <w:szCs w:val="24"/>
          <w:lang w:eastAsia="id-ID"/>
        </w:rPr>
        <w:t>Mataram,di</w:t>
      </w:r>
      <w:proofErr w:type="spellEnd"/>
      <w:r w:rsidRPr="008B29B4">
        <w:rPr>
          <w:rFonts w:ascii="Times New Roman" w:eastAsia="Times New Roman" w:hAnsi="Times New Roman" w:cs="Times New Roman"/>
          <w:sz w:val="24"/>
          <w:szCs w:val="24"/>
          <w:lang w:eastAsia="id-ID"/>
        </w:rPr>
        <w:t xml:space="preserve"> Aula </w:t>
      </w:r>
      <w:proofErr w:type="spellStart"/>
      <w:r w:rsidRPr="008B29B4">
        <w:rPr>
          <w:rFonts w:ascii="Times New Roman" w:eastAsia="Times New Roman" w:hAnsi="Times New Roman" w:cs="Times New Roman"/>
          <w:sz w:val="24"/>
          <w:szCs w:val="24"/>
          <w:lang w:eastAsia="id-ID"/>
        </w:rPr>
        <w:t>Pendopo</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Walikota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terhubung</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Ruang </w:t>
      </w:r>
      <w:proofErr w:type="spellStart"/>
      <w:r w:rsidRPr="008B29B4">
        <w:rPr>
          <w:rFonts w:ascii="Times New Roman" w:eastAsia="Times New Roman" w:hAnsi="Times New Roman" w:cs="Times New Roman"/>
          <w:sz w:val="24"/>
          <w:szCs w:val="24"/>
          <w:lang w:eastAsia="id-ID"/>
        </w:rPr>
        <w:t>Sidang</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Paripurna</w:t>
      </w:r>
      <w:proofErr w:type="spellEnd"/>
      <w:r w:rsidRPr="008B29B4">
        <w:rPr>
          <w:rFonts w:ascii="Times New Roman" w:eastAsia="Times New Roman" w:hAnsi="Times New Roman" w:cs="Times New Roman"/>
          <w:sz w:val="24"/>
          <w:szCs w:val="24"/>
          <w:lang w:eastAsia="id-ID"/>
        </w:rPr>
        <w:t xml:space="preserve"> DPRD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melalui</w:t>
      </w:r>
      <w:proofErr w:type="spellEnd"/>
      <w:r w:rsidRPr="008B29B4">
        <w:rPr>
          <w:rFonts w:ascii="Times New Roman" w:eastAsia="Times New Roman" w:hAnsi="Times New Roman" w:cs="Times New Roman"/>
          <w:sz w:val="24"/>
          <w:szCs w:val="24"/>
          <w:lang w:eastAsia="id-ID"/>
        </w:rPr>
        <w:t xml:space="preserve"> video conference.</w:t>
      </w:r>
    </w:p>
    <w:p w14:paraId="51FA4CCE" w14:textId="77777777" w:rsidR="00F7258E" w:rsidRPr="008B29B4" w:rsidRDefault="000F5AAD" w:rsidP="008B29B4">
      <w:pPr>
        <w:spacing w:line="360" w:lineRule="auto"/>
        <w:jc w:val="both"/>
        <w:rPr>
          <w:rFonts w:ascii="Times New Roman" w:eastAsia="Times New Roman" w:hAnsi="Times New Roman" w:cs="Times New Roman"/>
          <w:sz w:val="24"/>
          <w:szCs w:val="24"/>
          <w:lang w:eastAsia="id-ID"/>
        </w:rPr>
      </w:pPr>
      <w:r w:rsidRPr="008B29B4">
        <w:rPr>
          <w:rFonts w:ascii="Times New Roman" w:eastAsia="Times New Roman" w:hAnsi="Times New Roman" w:cs="Times New Roman"/>
          <w:sz w:val="24"/>
          <w:szCs w:val="24"/>
          <w:lang w:eastAsia="id-ID"/>
        </w:rPr>
        <w:t xml:space="preserve">Di </w:t>
      </w:r>
      <w:proofErr w:type="spellStart"/>
      <w:r w:rsidRPr="008B29B4">
        <w:rPr>
          <w:rFonts w:ascii="Times New Roman" w:eastAsia="Times New Roman" w:hAnsi="Times New Roman" w:cs="Times New Roman"/>
          <w:sz w:val="24"/>
          <w:szCs w:val="24"/>
          <w:lang w:eastAsia="id-ID"/>
        </w:rPr>
        <w:t>sisi</w:t>
      </w:r>
      <w:proofErr w:type="spellEnd"/>
      <w:r w:rsidRPr="008B29B4">
        <w:rPr>
          <w:rFonts w:ascii="Times New Roman" w:eastAsia="Times New Roman" w:hAnsi="Times New Roman" w:cs="Times New Roman"/>
          <w:sz w:val="24"/>
          <w:szCs w:val="24"/>
          <w:lang w:eastAsia="id-ID"/>
        </w:rPr>
        <w:t xml:space="preserve"> lain, </w:t>
      </w:r>
      <w:proofErr w:type="spellStart"/>
      <w:r w:rsidR="00F7258E" w:rsidRPr="008B29B4">
        <w:rPr>
          <w:rFonts w:ascii="Times New Roman" w:eastAsia="Times New Roman" w:hAnsi="Times New Roman" w:cs="Times New Roman"/>
          <w:sz w:val="24"/>
          <w:szCs w:val="24"/>
          <w:lang w:eastAsia="id-ID"/>
        </w:rPr>
        <w:t>lanjut</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wali</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kota</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penggunaan</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Silpa</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tahun</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anggaran</w:t>
      </w:r>
      <w:proofErr w:type="spellEnd"/>
      <w:r w:rsidR="00F7258E" w:rsidRPr="008B29B4">
        <w:rPr>
          <w:rFonts w:ascii="Times New Roman" w:eastAsia="Times New Roman" w:hAnsi="Times New Roman" w:cs="Times New Roman"/>
          <w:sz w:val="24"/>
          <w:szCs w:val="24"/>
          <w:lang w:eastAsia="id-ID"/>
        </w:rPr>
        <w:t xml:space="preserve"> 2019 pada </w:t>
      </w:r>
      <w:proofErr w:type="spellStart"/>
      <w:r w:rsidR="00F7258E" w:rsidRPr="008B29B4">
        <w:rPr>
          <w:rFonts w:ascii="Times New Roman" w:eastAsia="Times New Roman" w:hAnsi="Times New Roman" w:cs="Times New Roman"/>
          <w:sz w:val="24"/>
          <w:szCs w:val="24"/>
          <w:lang w:eastAsia="id-ID"/>
        </w:rPr>
        <w:t>perubahan</w:t>
      </w:r>
      <w:proofErr w:type="spellEnd"/>
      <w:r w:rsidR="00F7258E" w:rsidRPr="008B29B4">
        <w:rPr>
          <w:rFonts w:ascii="Times New Roman" w:eastAsia="Times New Roman" w:hAnsi="Times New Roman" w:cs="Times New Roman"/>
          <w:sz w:val="24"/>
          <w:szCs w:val="24"/>
          <w:lang w:eastAsia="id-ID"/>
        </w:rPr>
        <w:t xml:space="preserve"> APBD </w:t>
      </w:r>
      <w:proofErr w:type="spellStart"/>
      <w:r w:rsidR="00F7258E" w:rsidRPr="008B29B4">
        <w:rPr>
          <w:rFonts w:ascii="Times New Roman" w:eastAsia="Times New Roman" w:hAnsi="Times New Roman" w:cs="Times New Roman"/>
          <w:sz w:val="24"/>
          <w:szCs w:val="24"/>
          <w:lang w:eastAsia="id-ID"/>
        </w:rPr>
        <w:t>tahun</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anggaran</w:t>
      </w:r>
      <w:proofErr w:type="spellEnd"/>
      <w:r w:rsidR="00F7258E" w:rsidRPr="008B29B4">
        <w:rPr>
          <w:rFonts w:ascii="Times New Roman" w:eastAsia="Times New Roman" w:hAnsi="Times New Roman" w:cs="Times New Roman"/>
          <w:sz w:val="24"/>
          <w:szCs w:val="24"/>
          <w:lang w:eastAsia="id-ID"/>
        </w:rPr>
        <w:t xml:space="preserve"> 2020 </w:t>
      </w:r>
      <w:proofErr w:type="spellStart"/>
      <w:r w:rsidR="00F7258E" w:rsidRPr="008B29B4">
        <w:rPr>
          <w:rFonts w:ascii="Times New Roman" w:eastAsia="Times New Roman" w:hAnsi="Times New Roman" w:cs="Times New Roman"/>
          <w:sz w:val="24"/>
          <w:szCs w:val="24"/>
          <w:lang w:eastAsia="id-ID"/>
        </w:rPr>
        <w:t>telah</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dipergunakan</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untuk</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mengakomodir</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beberapa</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kegiatan</w:t>
      </w:r>
      <w:proofErr w:type="spellEnd"/>
      <w:r w:rsidR="00F7258E" w:rsidRPr="008B29B4">
        <w:rPr>
          <w:rFonts w:ascii="Times New Roman" w:eastAsia="Times New Roman" w:hAnsi="Times New Roman" w:cs="Times New Roman"/>
          <w:sz w:val="24"/>
          <w:szCs w:val="24"/>
          <w:lang w:eastAsia="id-ID"/>
        </w:rPr>
        <w:t xml:space="preserve"> yang </w:t>
      </w:r>
      <w:proofErr w:type="spellStart"/>
      <w:r w:rsidR="00F7258E" w:rsidRPr="008B29B4">
        <w:rPr>
          <w:rFonts w:ascii="Times New Roman" w:eastAsia="Times New Roman" w:hAnsi="Times New Roman" w:cs="Times New Roman"/>
          <w:sz w:val="24"/>
          <w:szCs w:val="24"/>
          <w:lang w:eastAsia="id-ID"/>
        </w:rPr>
        <w:t>telah</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direncanakan</w:t>
      </w:r>
      <w:proofErr w:type="spellEnd"/>
      <w:r w:rsidR="00F7258E" w:rsidRPr="008B29B4">
        <w:rPr>
          <w:rFonts w:ascii="Times New Roman" w:eastAsia="Times New Roman" w:hAnsi="Times New Roman" w:cs="Times New Roman"/>
          <w:sz w:val="24"/>
          <w:szCs w:val="24"/>
          <w:lang w:eastAsia="id-ID"/>
        </w:rPr>
        <w:t xml:space="preserve"> pada APBD </w:t>
      </w:r>
      <w:proofErr w:type="spellStart"/>
      <w:r w:rsidR="00F7258E" w:rsidRPr="008B29B4">
        <w:rPr>
          <w:rFonts w:ascii="Times New Roman" w:eastAsia="Times New Roman" w:hAnsi="Times New Roman" w:cs="Times New Roman"/>
          <w:sz w:val="24"/>
          <w:szCs w:val="24"/>
          <w:lang w:eastAsia="id-ID"/>
        </w:rPr>
        <w:t>murni</w:t>
      </w:r>
      <w:proofErr w:type="spellEnd"/>
      <w:r w:rsidR="00F7258E" w:rsidRPr="008B29B4">
        <w:rPr>
          <w:rFonts w:ascii="Times New Roman" w:eastAsia="Times New Roman" w:hAnsi="Times New Roman" w:cs="Times New Roman"/>
          <w:sz w:val="24"/>
          <w:szCs w:val="24"/>
          <w:lang w:eastAsia="id-ID"/>
        </w:rPr>
        <w:t xml:space="preserve"> 2020 </w:t>
      </w:r>
      <w:proofErr w:type="spellStart"/>
      <w:r w:rsidR="00F7258E" w:rsidRPr="008B29B4">
        <w:rPr>
          <w:rFonts w:ascii="Times New Roman" w:eastAsia="Times New Roman" w:hAnsi="Times New Roman" w:cs="Times New Roman"/>
          <w:sz w:val="24"/>
          <w:szCs w:val="24"/>
          <w:lang w:eastAsia="id-ID"/>
        </w:rPr>
        <w:t>namun</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mengalami</w:t>
      </w:r>
      <w:proofErr w:type="spellEnd"/>
      <w:r w:rsidR="00F7258E" w:rsidRPr="008B29B4">
        <w:rPr>
          <w:rFonts w:ascii="Times New Roman" w:eastAsia="Times New Roman" w:hAnsi="Times New Roman" w:cs="Times New Roman"/>
          <w:sz w:val="24"/>
          <w:szCs w:val="24"/>
          <w:lang w:eastAsia="id-ID"/>
        </w:rPr>
        <w:t xml:space="preserve"> “refocusing” </w:t>
      </w:r>
      <w:proofErr w:type="spellStart"/>
      <w:r w:rsidR="00F7258E" w:rsidRPr="008B29B4">
        <w:rPr>
          <w:rFonts w:ascii="Times New Roman" w:eastAsia="Times New Roman" w:hAnsi="Times New Roman" w:cs="Times New Roman"/>
          <w:sz w:val="24"/>
          <w:szCs w:val="24"/>
          <w:lang w:eastAsia="id-ID"/>
        </w:rPr>
        <w:t>akibat</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dari</w:t>
      </w:r>
      <w:proofErr w:type="spellEnd"/>
      <w:r w:rsidR="00F7258E" w:rsidRPr="008B29B4">
        <w:rPr>
          <w:rFonts w:ascii="Times New Roman" w:eastAsia="Times New Roman" w:hAnsi="Times New Roman" w:cs="Times New Roman"/>
          <w:sz w:val="24"/>
          <w:szCs w:val="24"/>
          <w:lang w:eastAsia="id-ID"/>
        </w:rPr>
        <w:t xml:space="preserve"> </w:t>
      </w:r>
      <w:proofErr w:type="spellStart"/>
      <w:r w:rsidR="00F7258E" w:rsidRPr="008B29B4">
        <w:rPr>
          <w:rFonts w:ascii="Times New Roman" w:eastAsia="Times New Roman" w:hAnsi="Times New Roman" w:cs="Times New Roman"/>
          <w:sz w:val="24"/>
          <w:szCs w:val="24"/>
          <w:lang w:eastAsia="id-ID"/>
        </w:rPr>
        <w:t>pandemi</w:t>
      </w:r>
      <w:proofErr w:type="spellEnd"/>
      <w:r w:rsidR="00F7258E" w:rsidRPr="008B29B4">
        <w:rPr>
          <w:rFonts w:ascii="Times New Roman" w:eastAsia="Times New Roman" w:hAnsi="Times New Roman" w:cs="Times New Roman"/>
          <w:sz w:val="24"/>
          <w:szCs w:val="24"/>
          <w:lang w:eastAsia="id-ID"/>
        </w:rPr>
        <w:t xml:space="preserve"> COVID-19.</w:t>
      </w:r>
    </w:p>
    <w:p w14:paraId="0A6150DB"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t>Sedangkan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terkait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anggaran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belanja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tidak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terduga</w:t>
      </w:r>
      <w:proofErr w:type="spellEnd"/>
      <w:r w:rsidRPr="008B29B4">
        <w:rPr>
          <w:rFonts w:ascii="Times New Roman" w:eastAsia="Times New Roman" w:hAnsi="Times New Roman" w:cs="Times New Roman"/>
          <w:sz w:val="24"/>
          <w:szCs w:val="24"/>
          <w:lang w:eastAsia="id-ID"/>
        </w:rPr>
        <w:t xml:space="preserve"> (BTT), </w:t>
      </w:r>
      <w:proofErr w:type="spellStart"/>
      <w:r w:rsidRPr="008B29B4">
        <w:rPr>
          <w:rFonts w:ascii="Times New Roman" w:eastAsia="Times New Roman" w:hAnsi="Times New Roman" w:cs="Times New Roman"/>
          <w:sz w:val="24"/>
          <w:szCs w:val="24"/>
          <w:lang w:eastAsia="id-ID"/>
        </w:rPr>
        <w:t>menurutnya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tidak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dilakukan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rasionalisasi</w:t>
      </w:r>
      <w:proofErr w:type="spellEnd"/>
      <w:r w:rsidRPr="008B29B4">
        <w:rPr>
          <w:rFonts w:ascii="Times New Roman" w:eastAsia="Times New Roman" w:hAnsi="Times New Roman" w:cs="Times New Roman"/>
          <w:sz w:val="24"/>
          <w:szCs w:val="24"/>
          <w:lang w:eastAsia="id-ID"/>
        </w:rPr>
        <w:t xml:space="preserve">. Hal </w:t>
      </w:r>
      <w:proofErr w:type="spellStart"/>
      <w:r w:rsidRPr="008B29B4">
        <w:rPr>
          <w:rFonts w:ascii="Times New Roman" w:eastAsia="Times New Roman" w:hAnsi="Times New Roman" w:cs="Times New Roman"/>
          <w:sz w:val="24"/>
          <w:szCs w:val="24"/>
          <w:lang w:eastAsia="id-ID"/>
        </w:rPr>
        <w:t>ini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sesuai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tujuannya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untuk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membiayai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pengeluaran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anggaran</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sifatnya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tidak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biasa</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tidak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berulang</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serta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pengeluaran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lainnya</w:t>
      </w:r>
      <w:proofErr w:type="spellEnd"/>
      <w:r w:rsidRPr="008B29B4">
        <w:rPr>
          <w:rFonts w:ascii="Times New Roman" w:eastAsia="Times New Roman" w:hAnsi="Times New Roman" w:cs="Times New Roman"/>
          <w:sz w:val="24"/>
          <w:szCs w:val="24"/>
          <w:lang w:eastAsia="id-ID"/>
        </w:rPr>
        <w:t>.</w:t>
      </w:r>
    </w:p>
    <w:p w14:paraId="5267A91D"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r w:rsidRPr="008B29B4">
        <w:rPr>
          <w:rFonts w:ascii="Times New Roman" w:eastAsia="Times New Roman" w:hAnsi="Times New Roman" w:cs="Times New Roman"/>
          <w:sz w:val="24"/>
          <w:szCs w:val="24"/>
          <w:lang w:eastAsia="id-ID"/>
        </w:rPr>
        <w:t xml:space="preserve">“Hal </w:t>
      </w:r>
      <w:proofErr w:type="spellStart"/>
      <w:r w:rsidRPr="008B29B4">
        <w:rPr>
          <w:rFonts w:ascii="Times New Roman" w:eastAsia="Times New Roman" w:hAnsi="Times New Roman" w:cs="Times New Roman"/>
          <w:sz w:val="24"/>
          <w:szCs w:val="24"/>
          <w:lang w:eastAsia="id-ID"/>
        </w:rPr>
        <w:t>itu</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sangat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diperlukan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rangka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penyelenggaraan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kewenangan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pemerintah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daerah</w:t>
      </w:r>
      <w:proofErr w:type="spellEnd"/>
      <w:r w:rsidRPr="008B29B4">
        <w:rPr>
          <w:rFonts w:ascii="Times New Roman" w:eastAsia="Times New Roman" w:hAnsi="Times New Roman" w:cs="Times New Roman"/>
          <w:sz w:val="24"/>
          <w:szCs w:val="24"/>
          <w:lang w:eastAsia="id-ID"/>
        </w:rPr>
        <w:t xml:space="preserve"> salah </w:t>
      </w:r>
      <w:proofErr w:type="spellStart"/>
      <w:r w:rsidRPr="008B29B4">
        <w:rPr>
          <w:rFonts w:ascii="Times New Roman" w:eastAsia="Times New Roman" w:hAnsi="Times New Roman" w:cs="Times New Roman"/>
          <w:sz w:val="24"/>
          <w:szCs w:val="24"/>
          <w:lang w:eastAsia="id-ID"/>
        </w:rPr>
        <w:t>satunya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adalah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penanganan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pandemi</w:t>
      </w:r>
      <w:proofErr w:type="spellEnd"/>
      <w:r w:rsidRPr="008B29B4">
        <w:rPr>
          <w:rFonts w:ascii="Times New Roman" w:eastAsia="Times New Roman" w:hAnsi="Times New Roman" w:cs="Times New Roman"/>
          <w:sz w:val="24"/>
          <w:szCs w:val="24"/>
          <w:lang w:eastAsia="id-ID"/>
        </w:rPr>
        <w:t xml:space="preserve"> COVID-19 yang </w:t>
      </w:r>
      <w:proofErr w:type="spellStart"/>
      <w:r w:rsidRPr="008B29B4">
        <w:rPr>
          <w:rFonts w:ascii="Times New Roman" w:eastAsia="Times New Roman" w:hAnsi="Times New Roman" w:cs="Times New Roman"/>
          <w:sz w:val="24"/>
          <w:szCs w:val="24"/>
          <w:lang w:eastAsia="id-ID"/>
        </w:rPr>
        <w:t>sulit</w:t>
      </w:r>
      <w:proofErr w:type="spellEnd"/>
      <w:r w:rsidRPr="008B29B4">
        <w:rPr>
          <w:rFonts w:ascii="Times New Roman" w:eastAsia="Times New Roman" w:hAnsi="Times New Roman" w:cs="Times New Roman"/>
          <w:sz w:val="24"/>
          <w:szCs w:val="24"/>
          <w:lang w:eastAsia="id-ID"/>
        </w:rPr>
        <w:t xml:space="preserve"> di </w:t>
      </w:r>
      <w:proofErr w:type="spellStart"/>
      <w:r w:rsidRPr="008B29B4">
        <w:rPr>
          <w:rFonts w:ascii="Times New Roman" w:eastAsia="Times New Roman" w:hAnsi="Times New Roman" w:cs="Times New Roman"/>
          <w:sz w:val="24"/>
          <w:szCs w:val="24"/>
          <w:lang w:eastAsia="id-ID"/>
        </w:rPr>
        <w:t>prediksi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kapan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berakhir</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kataya</w:t>
      </w:r>
      <w:proofErr w:type="spellEnd"/>
      <w:r w:rsidRPr="008B29B4">
        <w:rPr>
          <w:rFonts w:ascii="Times New Roman" w:eastAsia="Times New Roman" w:hAnsi="Times New Roman" w:cs="Times New Roman"/>
          <w:sz w:val="24"/>
          <w:szCs w:val="24"/>
          <w:lang w:eastAsia="id-ID"/>
        </w:rPr>
        <w:t>.</w:t>
      </w:r>
    </w:p>
    <w:p w14:paraId="6DCFA948"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lastRenderedPageBreak/>
        <w:t>Dalam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pembahasan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antara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komisi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eewan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serta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rapat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gabungan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komisi</w:t>
      </w:r>
      <w:proofErr w:type="spellEnd"/>
      <w:r w:rsidRPr="008B29B4">
        <w:rPr>
          <w:rFonts w:ascii="Times New Roman" w:eastAsia="Times New Roman" w:hAnsi="Times New Roman" w:cs="Times New Roman"/>
          <w:sz w:val="24"/>
          <w:szCs w:val="24"/>
          <w:lang w:eastAsia="id-ID"/>
        </w:rPr>
        <w:t xml:space="preserve"> dewan, </w:t>
      </w:r>
      <w:proofErr w:type="spellStart"/>
      <w:r w:rsidRPr="008B29B4">
        <w:rPr>
          <w:rFonts w:ascii="Times New Roman" w:eastAsia="Times New Roman" w:hAnsi="Times New Roman" w:cs="Times New Roman"/>
          <w:sz w:val="24"/>
          <w:szCs w:val="24"/>
          <w:lang w:eastAsia="id-ID"/>
        </w:rPr>
        <w:t>berbagai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masukan</w:t>
      </w:r>
      <w:proofErr w:type="spellEnd"/>
      <w:r w:rsidRPr="008B29B4">
        <w:rPr>
          <w:rFonts w:ascii="Times New Roman" w:eastAsia="Times New Roman" w:hAnsi="Times New Roman" w:cs="Times New Roman"/>
          <w:sz w:val="24"/>
          <w:szCs w:val="24"/>
          <w:lang w:eastAsia="id-ID"/>
        </w:rPr>
        <w:t xml:space="preserve">, saran, dan </w:t>
      </w:r>
      <w:proofErr w:type="spellStart"/>
      <w:r w:rsidRPr="008B29B4">
        <w:rPr>
          <w:rFonts w:ascii="Times New Roman" w:eastAsia="Times New Roman" w:hAnsi="Times New Roman" w:cs="Times New Roman"/>
          <w:sz w:val="24"/>
          <w:szCs w:val="24"/>
          <w:lang w:eastAsia="id-ID"/>
        </w:rPr>
        <w:t>pandangan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diterima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menjadi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wujud</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kesamaan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pandang</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antara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eksekutif</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legislatif</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menempatkan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kepentingan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masyarakat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sebagai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prioritas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serta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adanya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upaya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untuk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lebih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meningkatkan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pelaksanaan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pemerintahan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dalam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merajut</w:t>
      </w:r>
      <w:proofErr w:type="spellEnd"/>
      <w:r w:rsidRPr="008B29B4">
        <w:rPr>
          <w:rFonts w:ascii="Times New Roman" w:eastAsia="Times New Roman" w:hAnsi="Times New Roman" w:cs="Times New Roman"/>
          <w:sz w:val="24"/>
          <w:szCs w:val="24"/>
          <w:lang w:eastAsia="id-ID"/>
        </w:rPr>
        <w:t xml:space="preserve"> masa </w:t>
      </w:r>
      <w:proofErr w:type="spellStart"/>
      <w:r w:rsidRPr="008B29B4">
        <w:rPr>
          <w:rFonts w:ascii="Times New Roman" w:eastAsia="Times New Roman" w:hAnsi="Times New Roman" w:cs="Times New Roman"/>
          <w:sz w:val="24"/>
          <w:szCs w:val="24"/>
          <w:lang w:eastAsia="id-ID"/>
        </w:rPr>
        <w:t>depan</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lebih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baik</w:t>
      </w:r>
      <w:proofErr w:type="spellEnd"/>
      <w:r w:rsidRPr="008B29B4">
        <w:rPr>
          <w:rFonts w:ascii="Times New Roman" w:eastAsia="Times New Roman" w:hAnsi="Times New Roman" w:cs="Times New Roman"/>
          <w:sz w:val="24"/>
          <w:szCs w:val="24"/>
          <w:lang w:eastAsia="id-ID"/>
        </w:rPr>
        <w:t>.</w:t>
      </w:r>
    </w:p>
    <w:p w14:paraId="529E10A3"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r w:rsidRPr="008B29B4">
        <w:rPr>
          <w:rFonts w:ascii="Times New Roman" w:eastAsia="Times New Roman" w:hAnsi="Times New Roman" w:cs="Times New Roman"/>
          <w:sz w:val="24"/>
          <w:szCs w:val="24"/>
          <w:lang w:eastAsia="id-ID"/>
        </w:rPr>
        <w:t>“</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harapan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penanganan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pandemi</w:t>
      </w:r>
      <w:proofErr w:type="spellEnd"/>
      <w:r w:rsidRPr="008B29B4">
        <w:rPr>
          <w:rFonts w:ascii="Times New Roman" w:eastAsia="Times New Roman" w:hAnsi="Times New Roman" w:cs="Times New Roman"/>
          <w:sz w:val="24"/>
          <w:szCs w:val="24"/>
          <w:lang w:eastAsia="id-ID"/>
        </w:rPr>
        <w:t xml:space="preserve"> COVID-19 </w:t>
      </w:r>
      <w:proofErr w:type="spellStart"/>
      <w:r w:rsidRPr="008B29B4">
        <w:rPr>
          <w:rFonts w:ascii="Times New Roman" w:eastAsia="Times New Roman" w:hAnsi="Times New Roman" w:cs="Times New Roman"/>
          <w:sz w:val="24"/>
          <w:szCs w:val="24"/>
          <w:lang w:eastAsia="id-ID"/>
        </w:rPr>
        <w:t>bisa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dilakukan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secara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tuntas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namun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tetap</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kita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seimbangkan</w:t>
      </w:r>
      <w:proofErr w:type="spellEnd"/>
      <w:r w:rsidRPr="008B29B4">
        <w:rPr>
          <w:rFonts w:ascii="Times New Roman" w:eastAsia="Times New Roman" w:hAnsi="Times New Roman" w:cs="Times New Roman"/>
          <w:sz w:val="24"/>
          <w:szCs w:val="24"/>
          <w:lang w:eastAsia="id-ID"/>
        </w:rPr>
        <w:t xml:space="preserve"> juga </w:t>
      </w: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penanganan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dampak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sosial</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ekonomi</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ditimbulkan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katanya</w:t>
      </w:r>
      <w:proofErr w:type="spellEnd"/>
      <w:r w:rsidRPr="008B29B4">
        <w:rPr>
          <w:rFonts w:ascii="Times New Roman" w:eastAsia="Times New Roman" w:hAnsi="Times New Roman" w:cs="Times New Roman"/>
          <w:sz w:val="24"/>
          <w:szCs w:val="24"/>
          <w:lang w:eastAsia="id-ID"/>
        </w:rPr>
        <w:t>.</w:t>
      </w:r>
    </w:p>
    <w:p w14:paraId="14F12332"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t>Menurutnya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sesuai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peraturan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perundang-undangan</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mengatur</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pengelolaan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keuangan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daerah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telah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mendapat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persetujuan</w:t>
      </w:r>
      <w:proofErr w:type="spellEnd"/>
      <w:r w:rsidRPr="008B29B4">
        <w:rPr>
          <w:rFonts w:ascii="Times New Roman" w:eastAsia="Times New Roman" w:hAnsi="Times New Roman" w:cs="Times New Roman"/>
          <w:sz w:val="24"/>
          <w:szCs w:val="24"/>
          <w:lang w:eastAsia="id-ID"/>
        </w:rPr>
        <w:t xml:space="preserve"> DPRD dan </w:t>
      </w:r>
      <w:proofErr w:type="spellStart"/>
      <w:r w:rsidRPr="008B29B4">
        <w:rPr>
          <w:rFonts w:ascii="Times New Roman" w:eastAsia="Times New Roman" w:hAnsi="Times New Roman" w:cs="Times New Roman"/>
          <w:sz w:val="24"/>
          <w:szCs w:val="24"/>
          <w:lang w:eastAsia="id-ID"/>
        </w:rPr>
        <w:t>sebelum</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wali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kota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menandatangani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penetapannya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terlebih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dahulu</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harus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dievaluasi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untuk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mendapat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pengesahan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dari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pemerintah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provinsi</w:t>
      </w:r>
      <w:proofErr w:type="spellEnd"/>
      <w:r w:rsidRPr="008B29B4">
        <w:rPr>
          <w:rFonts w:ascii="Times New Roman" w:eastAsia="Times New Roman" w:hAnsi="Times New Roman" w:cs="Times New Roman"/>
          <w:sz w:val="24"/>
          <w:szCs w:val="24"/>
          <w:lang w:eastAsia="id-ID"/>
        </w:rPr>
        <w:t>.</w:t>
      </w:r>
    </w:p>
    <w:p w14:paraId="01DFF0D0" w14:textId="77777777" w:rsidR="00F7258E" w:rsidRPr="008B29B4" w:rsidRDefault="00F7258E" w:rsidP="008B29B4">
      <w:pPr>
        <w:spacing w:line="360" w:lineRule="auto"/>
        <w:jc w:val="both"/>
        <w:rPr>
          <w:rFonts w:ascii="Times New Roman" w:eastAsia="Times New Roman" w:hAnsi="Times New Roman" w:cs="Times New Roman"/>
          <w:sz w:val="24"/>
          <w:szCs w:val="24"/>
          <w:lang w:eastAsia="id-ID"/>
        </w:rPr>
      </w:pPr>
      <w:r w:rsidRPr="008B29B4">
        <w:rPr>
          <w:rFonts w:ascii="Times New Roman" w:eastAsia="Times New Roman" w:hAnsi="Times New Roman" w:cs="Times New Roman"/>
          <w:sz w:val="24"/>
          <w:szCs w:val="24"/>
          <w:lang w:eastAsia="id-ID"/>
        </w:rPr>
        <w:t>“</w:t>
      </w:r>
      <w:proofErr w:type="spellStart"/>
      <w:r w:rsidRPr="008B29B4">
        <w:rPr>
          <w:rFonts w:ascii="Times New Roman" w:eastAsia="Times New Roman" w:hAnsi="Times New Roman" w:cs="Times New Roman"/>
          <w:sz w:val="24"/>
          <w:szCs w:val="24"/>
          <w:lang w:eastAsia="id-ID"/>
        </w:rPr>
        <w:t>Karenanya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kita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masih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harus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menunggu</w:t>
      </w:r>
      <w:proofErr w:type="spellEnd"/>
      <w:r w:rsidRPr="008B29B4">
        <w:rPr>
          <w:rFonts w:ascii="Times New Roman" w:eastAsia="Times New Roman" w:hAnsi="Times New Roman" w:cs="Times New Roman"/>
          <w:sz w:val="24"/>
          <w:szCs w:val="24"/>
          <w:lang w:eastAsia="id-ID"/>
        </w:rPr>
        <w:t xml:space="preserve"> proses </w:t>
      </w:r>
      <w:proofErr w:type="spellStart"/>
      <w:r w:rsidRPr="008B29B4">
        <w:rPr>
          <w:rFonts w:ascii="Times New Roman" w:eastAsia="Times New Roman" w:hAnsi="Times New Roman" w:cs="Times New Roman"/>
          <w:sz w:val="24"/>
          <w:szCs w:val="24"/>
          <w:lang w:eastAsia="id-ID"/>
        </w:rPr>
        <w:t>evaluasi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tersebut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untuk</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kemudian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hasil</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evaluasinya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akan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kita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bahas</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kembali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bersama-sama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katanya</w:t>
      </w:r>
      <w:proofErr w:type="spellEnd"/>
      <w:r w:rsidRPr="008B29B4">
        <w:rPr>
          <w:rFonts w:ascii="Times New Roman" w:eastAsia="Times New Roman" w:hAnsi="Times New Roman" w:cs="Times New Roman"/>
          <w:sz w:val="24"/>
          <w:szCs w:val="24"/>
          <w:lang w:eastAsia="id-ID"/>
        </w:rPr>
        <w:t>.</w:t>
      </w:r>
    </w:p>
    <w:p w14:paraId="0725FF28" w14:textId="602CDC6A" w:rsidR="009820B9" w:rsidRPr="008B29B4" w:rsidRDefault="00F7258E" w:rsidP="008B29B4">
      <w:pPr>
        <w:spacing w:line="360" w:lineRule="auto"/>
        <w:jc w:val="both"/>
        <w:rPr>
          <w:rFonts w:ascii="Times New Roman" w:eastAsia="Times New Roman" w:hAnsi="Times New Roman" w:cs="Times New Roman"/>
          <w:sz w:val="24"/>
          <w:szCs w:val="24"/>
          <w:lang w:eastAsia="id-ID"/>
        </w:rPr>
      </w:pPr>
      <w:proofErr w:type="spellStart"/>
      <w:r w:rsidRPr="008B29B4">
        <w:rPr>
          <w:rFonts w:ascii="Times New Roman" w:eastAsia="Times New Roman" w:hAnsi="Times New Roman" w:cs="Times New Roman"/>
          <w:sz w:val="24"/>
          <w:szCs w:val="24"/>
          <w:lang w:eastAsia="id-ID"/>
        </w:rPr>
        <w:t>Dengan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penetetapan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tersebut</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wali</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kota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berharap</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kerja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sama</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legislatif</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eksekutif</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sudah</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terjalin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mampu</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menjalankan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fungsi</w:t>
      </w:r>
      <w:proofErr w:type="spellEnd"/>
      <w:r w:rsidRPr="008B29B4">
        <w:rPr>
          <w:rFonts w:ascii="Times New Roman" w:eastAsia="Times New Roman" w:hAnsi="Times New Roman" w:cs="Times New Roman"/>
          <w:sz w:val="24"/>
          <w:szCs w:val="24"/>
          <w:lang w:eastAsia="id-ID"/>
        </w:rPr>
        <w:t xml:space="preserve"> dan </w:t>
      </w:r>
      <w:proofErr w:type="spellStart"/>
      <w:r w:rsidRPr="008B29B4">
        <w:rPr>
          <w:rFonts w:ascii="Times New Roman" w:eastAsia="Times New Roman" w:hAnsi="Times New Roman" w:cs="Times New Roman"/>
          <w:sz w:val="24"/>
          <w:szCs w:val="24"/>
          <w:lang w:eastAsia="id-ID"/>
        </w:rPr>
        <w:t>tugas</w:t>
      </w:r>
      <w:proofErr w:type="spellEnd"/>
      <w:r w:rsidRPr="008B29B4">
        <w:rPr>
          <w:rFonts w:ascii="Times New Roman" w:eastAsia="Times New Roman" w:hAnsi="Times New Roman" w:cs="Times New Roman"/>
          <w:sz w:val="24"/>
          <w:szCs w:val="24"/>
          <w:lang w:eastAsia="id-ID"/>
        </w:rPr>
        <w:t xml:space="preserve"> yang </w:t>
      </w:r>
      <w:proofErr w:type="spellStart"/>
      <w:r w:rsidRPr="008B29B4">
        <w:rPr>
          <w:rFonts w:ascii="Times New Roman" w:eastAsia="Times New Roman" w:hAnsi="Times New Roman" w:cs="Times New Roman"/>
          <w:sz w:val="24"/>
          <w:szCs w:val="24"/>
          <w:lang w:eastAsia="id-ID"/>
        </w:rPr>
        <w:t>mampu</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mesejehaterakan</w:t>
      </w:r>
      <w:proofErr w:type="spellEnd"/>
      <w:r w:rsidRPr="008B29B4">
        <w:rPr>
          <w:rFonts w:ascii="Times New Roman" w:eastAsia="Times New Roman" w:hAnsi="Times New Roman" w:cs="Times New Roman"/>
          <w:sz w:val="24"/>
          <w:szCs w:val="24"/>
          <w:lang w:eastAsia="id-ID"/>
        </w:rPr>
        <w:t xml:space="preserve"> </w:t>
      </w:r>
      <w:proofErr w:type="spellStart"/>
      <w:r w:rsidRPr="008B29B4">
        <w:rPr>
          <w:rFonts w:ascii="Times New Roman" w:eastAsia="Times New Roman" w:hAnsi="Times New Roman" w:cs="Times New Roman"/>
          <w:sz w:val="24"/>
          <w:szCs w:val="24"/>
          <w:lang w:eastAsia="id-ID"/>
        </w:rPr>
        <w:t>masyarakat</w:t>
      </w:r>
      <w:proofErr w:type="spellEnd"/>
      <w:r w:rsidRPr="008B29B4">
        <w:rPr>
          <w:rFonts w:ascii="Times New Roman" w:eastAsia="Times New Roman" w:hAnsi="Times New Roman" w:cs="Times New Roman"/>
          <w:sz w:val="24"/>
          <w:szCs w:val="24"/>
          <w:lang w:eastAsia="id-ID"/>
        </w:rPr>
        <w:t xml:space="preserve"> Kota </w:t>
      </w:r>
      <w:proofErr w:type="spellStart"/>
      <w:r w:rsidRPr="008B29B4">
        <w:rPr>
          <w:rFonts w:ascii="Times New Roman" w:eastAsia="Times New Roman" w:hAnsi="Times New Roman" w:cs="Times New Roman"/>
          <w:sz w:val="24"/>
          <w:szCs w:val="24"/>
          <w:lang w:eastAsia="id-ID"/>
        </w:rPr>
        <w:t>Mataram</w:t>
      </w:r>
      <w:proofErr w:type="spellEnd"/>
      <w:r w:rsidRPr="008B29B4">
        <w:rPr>
          <w:rFonts w:ascii="Times New Roman" w:eastAsia="Times New Roman" w:hAnsi="Times New Roman" w:cs="Times New Roman"/>
          <w:sz w:val="24"/>
          <w:szCs w:val="24"/>
          <w:lang w:eastAsia="id-ID"/>
        </w:rPr>
        <w:t>. (Ant)</w:t>
      </w:r>
    </w:p>
    <w:p w14:paraId="3410A966" w14:textId="7E3F6E31" w:rsidR="008B29B4" w:rsidRDefault="008B29B4" w:rsidP="00F7258E">
      <w:pPr>
        <w:spacing w:after="0" w:line="360" w:lineRule="auto"/>
        <w:jc w:val="both"/>
        <w:rPr>
          <w:rFonts w:ascii="Times New Roman" w:hAnsi="Times New Roman" w:cs="Times New Roman"/>
          <w:color w:val="000000" w:themeColor="text1"/>
        </w:rPr>
      </w:pPr>
    </w:p>
    <w:p w14:paraId="2C9430F4" w14:textId="77777777" w:rsidR="008B29B4" w:rsidRPr="005F5037" w:rsidRDefault="008B29B4" w:rsidP="008B29B4">
      <w:pPr>
        <w:spacing w:after="0" w:line="360" w:lineRule="auto"/>
        <w:jc w:val="both"/>
        <w:rPr>
          <w:rFonts w:ascii="Times New Roman" w:hAnsi="Times New Roman" w:cs="Times New Roman"/>
          <w:b/>
          <w:u w:val="single"/>
        </w:rPr>
      </w:pPr>
      <w:proofErr w:type="spellStart"/>
      <w:r w:rsidRPr="005F5037">
        <w:rPr>
          <w:rFonts w:ascii="Times New Roman" w:hAnsi="Times New Roman" w:cs="Times New Roman"/>
          <w:b/>
          <w:u w:val="single"/>
        </w:rPr>
        <w:t>Sumber</w:t>
      </w:r>
      <w:proofErr w:type="spellEnd"/>
      <w:r w:rsidRPr="005F5037">
        <w:rPr>
          <w:rFonts w:ascii="Times New Roman" w:hAnsi="Times New Roman" w:cs="Times New Roman"/>
          <w:b/>
          <w:u w:val="single"/>
        </w:rPr>
        <w:t xml:space="preserve"> </w:t>
      </w:r>
      <w:proofErr w:type="spellStart"/>
      <w:r w:rsidRPr="005F5037">
        <w:rPr>
          <w:rFonts w:ascii="Times New Roman" w:hAnsi="Times New Roman" w:cs="Times New Roman"/>
          <w:b/>
          <w:u w:val="single"/>
        </w:rPr>
        <w:t>Berita</w:t>
      </w:r>
      <w:proofErr w:type="spellEnd"/>
    </w:p>
    <w:p w14:paraId="4C26DD8D" w14:textId="77777777" w:rsidR="008B29B4" w:rsidRPr="009820B9" w:rsidRDefault="00ED1ED0" w:rsidP="008B29B4">
      <w:pPr>
        <w:pStyle w:val="ListParagraph"/>
        <w:numPr>
          <w:ilvl w:val="0"/>
          <w:numId w:val="1"/>
        </w:numPr>
        <w:spacing w:after="0" w:line="360" w:lineRule="auto"/>
        <w:ind w:left="426" w:hanging="426"/>
        <w:contextualSpacing w:val="0"/>
        <w:jc w:val="both"/>
        <w:rPr>
          <w:rFonts w:ascii="Times New Roman" w:hAnsi="Times New Roman" w:cs="Times New Roman"/>
          <w:color w:val="000000" w:themeColor="text1"/>
        </w:rPr>
      </w:pPr>
      <w:hyperlink r:id="rId9" w:history="1">
        <w:r w:rsidR="008B29B4" w:rsidRPr="007F25AD">
          <w:rPr>
            <w:rStyle w:val="Hyperlink"/>
            <w:rFonts w:ascii="Times New Roman" w:hAnsi="Times New Roman" w:cs="Times New Roman"/>
          </w:rPr>
          <w:t>https://insidelombok.id/berita-utama/apbd-kota-mataram-dapat-tambahan-rp343-miliar/</w:t>
        </w:r>
      </w:hyperlink>
      <w:r w:rsidR="008B29B4">
        <w:rPr>
          <w:rStyle w:val="Hyperlink"/>
          <w:rFonts w:ascii="Times New Roman" w:hAnsi="Times New Roman" w:cs="Times New Roman"/>
        </w:rPr>
        <w:t>09</w:t>
      </w:r>
      <w:r w:rsidR="008B29B4">
        <w:rPr>
          <w:rStyle w:val="Hyperlink"/>
          <w:rFonts w:ascii="Times New Roman" w:hAnsi="Times New Roman" w:cs="Times New Roman"/>
          <w:color w:val="000000" w:themeColor="text1"/>
          <w:u w:val="none"/>
        </w:rPr>
        <w:t>/09</w:t>
      </w:r>
      <w:r w:rsidR="008B29B4" w:rsidRPr="009820B9">
        <w:rPr>
          <w:rStyle w:val="Hyperlink"/>
          <w:rFonts w:ascii="Times New Roman" w:hAnsi="Times New Roman" w:cs="Times New Roman"/>
          <w:color w:val="000000" w:themeColor="text1"/>
          <w:u w:val="none"/>
        </w:rPr>
        <w:t>/2020</w:t>
      </w:r>
      <w:r w:rsidR="008B29B4" w:rsidRPr="009820B9">
        <w:rPr>
          <w:rFonts w:ascii="Times New Roman" w:hAnsi="Times New Roman" w:cs="Times New Roman"/>
          <w:color w:val="000000" w:themeColor="text1"/>
        </w:rPr>
        <w:t>; dan</w:t>
      </w:r>
    </w:p>
    <w:p w14:paraId="62733A38" w14:textId="0C8EC059" w:rsidR="008B29B4" w:rsidRPr="008B29B4" w:rsidRDefault="00ED1ED0" w:rsidP="008B29B4">
      <w:pPr>
        <w:pStyle w:val="ListParagraph"/>
        <w:numPr>
          <w:ilvl w:val="0"/>
          <w:numId w:val="1"/>
        </w:numPr>
        <w:spacing w:after="0" w:line="360" w:lineRule="auto"/>
        <w:ind w:left="426" w:hanging="426"/>
        <w:contextualSpacing w:val="0"/>
        <w:jc w:val="both"/>
        <w:rPr>
          <w:rFonts w:ascii="Times New Roman" w:hAnsi="Times New Roman" w:cs="Times New Roman"/>
          <w:color w:val="000000" w:themeColor="text1"/>
        </w:rPr>
      </w:pPr>
      <w:hyperlink r:id="rId10" w:history="1">
        <w:r w:rsidR="008B29B4" w:rsidRPr="007F25AD">
          <w:rPr>
            <w:rStyle w:val="Hyperlink"/>
            <w:rFonts w:ascii="Times New Roman" w:hAnsi="Times New Roman" w:cs="Times New Roman"/>
          </w:rPr>
          <w:t>https://mataram.antaranews.com/berita/132954/apbd-kota-mataram-dapatkan-tambahan-rp343-miliar/09/09/2020</w:t>
        </w:r>
      </w:hyperlink>
      <w:r w:rsidR="008B29B4">
        <w:rPr>
          <w:rStyle w:val="Hyperlink"/>
          <w:rFonts w:ascii="Times New Roman" w:hAnsi="Times New Roman" w:cs="Times New Roman"/>
          <w:color w:val="000000" w:themeColor="text1"/>
          <w:u w:val="none"/>
        </w:rPr>
        <w:t xml:space="preserve">; </w:t>
      </w:r>
    </w:p>
    <w:p w14:paraId="57BA5FB9" w14:textId="77777777" w:rsidR="009820B9" w:rsidRDefault="009820B9" w:rsidP="009E3171">
      <w:pPr>
        <w:spacing w:after="0" w:line="360" w:lineRule="auto"/>
        <w:jc w:val="center"/>
        <w:rPr>
          <w:rFonts w:ascii="Times New Roman" w:hAnsi="Times New Roman" w:cs="Times New Roman"/>
          <w:color w:val="000000" w:themeColor="text1"/>
        </w:rPr>
      </w:pPr>
    </w:p>
    <w:p w14:paraId="23F723E7" w14:textId="77777777" w:rsidR="004373DC" w:rsidRDefault="004373DC" w:rsidP="00F367F9">
      <w:pPr>
        <w:spacing w:after="0" w:line="360" w:lineRule="auto"/>
        <w:jc w:val="both"/>
        <w:rPr>
          <w:rFonts w:ascii="Times New Roman" w:hAnsi="Times New Roman" w:cs="Times New Roman"/>
          <w:b/>
          <w:u w:val="single"/>
        </w:rPr>
      </w:pPr>
      <w:proofErr w:type="spellStart"/>
      <w:r w:rsidRPr="00CE281D">
        <w:rPr>
          <w:rFonts w:ascii="Times New Roman" w:hAnsi="Times New Roman" w:cs="Times New Roman"/>
          <w:b/>
          <w:u w:val="single"/>
        </w:rPr>
        <w:t>Catatan</w:t>
      </w:r>
      <w:proofErr w:type="spellEnd"/>
    </w:p>
    <w:p w14:paraId="5B290818" w14:textId="77777777" w:rsidR="00443BFE" w:rsidRPr="008B29B4" w:rsidRDefault="000F5AAD" w:rsidP="008B29B4">
      <w:pPr>
        <w:spacing w:line="360" w:lineRule="auto"/>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Dalam</w:t>
      </w:r>
      <w:proofErr w:type="spellEnd"/>
      <w:r w:rsidRPr="008B29B4">
        <w:rPr>
          <w:rFonts w:ascii="Times New Roman" w:eastAsia="Times New Roman" w:hAnsi="Times New Roman" w:cs="Times New Roman"/>
          <w:lang w:eastAsia="id-ID"/>
        </w:rPr>
        <w:t xml:space="preserve"> Surat Keputusan </w:t>
      </w:r>
      <w:proofErr w:type="spellStart"/>
      <w:r w:rsidRPr="008B29B4">
        <w:rPr>
          <w:rFonts w:ascii="Times New Roman" w:eastAsia="Times New Roman" w:hAnsi="Times New Roman" w:cs="Times New Roman"/>
          <w:lang w:eastAsia="id-ID"/>
        </w:rPr>
        <w:t>Berasama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dua</w:t>
      </w:r>
      <w:proofErr w:type="spellEnd"/>
      <w:r w:rsidRPr="008B29B4">
        <w:rPr>
          <w:rFonts w:ascii="Times New Roman" w:eastAsia="Times New Roman" w:hAnsi="Times New Roman" w:cs="Times New Roman"/>
          <w:lang w:eastAsia="id-ID"/>
        </w:rPr>
        <w:t xml:space="preserve"> Menteri (SKB) </w:t>
      </w:r>
      <w:proofErr w:type="spellStart"/>
      <w:r w:rsidRPr="008B29B4">
        <w:rPr>
          <w:rFonts w:ascii="Times New Roman" w:eastAsia="Times New Roman" w:hAnsi="Times New Roman" w:cs="Times New Roman"/>
          <w:lang w:eastAsia="id-ID"/>
        </w:rPr>
        <w:t>Nomor</w:t>
      </w:r>
      <w:proofErr w:type="spellEnd"/>
      <w:r w:rsidRPr="008B29B4">
        <w:rPr>
          <w:rFonts w:ascii="Times New Roman" w:eastAsia="Times New Roman" w:hAnsi="Times New Roman" w:cs="Times New Roman"/>
          <w:lang w:eastAsia="id-ID"/>
        </w:rPr>
        <w:t xml:space="preserve"> 119/2813/SJ, </w:t>
      </w:r>
      <w:proofErr w:type="spellStart"/>
      <w:r w:rsidRPr="008B29B4">
        <w:rPr>
          <w:rFonts w:ascii="Times New Roman" w:eastAsia="Times New Roman" w:hAnsi="Times New Roman" w:cs="Times New Roman"/>
          <w:lang w:eastAsia="id-ID"/>
        </w:rPr>
        <w:t>Nomor</w:t>
      </w:r>
      <w:proofErr w:type="spellEnd"/>
      <w:r w:rsidRPr="008B29B4">
        <w:rPr>
          <w:rFonts w:ascii="Times New Roman" w:eastAsia="Times New Roman" w:hAnsi="Times New Roman" w:cs="Times New Roman"/>
          <w:lang w:eastAsia="id-ID"/>
        </w:rPr>
        <w:t xml:space="preserve"> 117/KMK.07/ 2020 </w:t>
      </w:r>
      <w:proofErr w:type="spellStart"/>
      <w:r w:rsidRPr="008B29B4">
        <w:rPr>
          <w:rFonts w:ascii="Times New Roman" w:eastAsia="Times New Roman" w:hAnsi="Times New Roman" w:cs="Times New Roman"/>
          <w:lang w:eastAsia="id-ID"/>
        </w:rPr>
        <w:t>tentang</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Percepatan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Penyesuaian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Angaran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Pendapatan</w:t>
      </w:r>
      <w:proofErr w:type="spellEnd"/>
      <w:r w:rsidRPr="008B29B4">
        <w:rPr>
          <w:rFonts w:ascii="Times New Roman" w:eastAsia="Times New Roman" w:hAnsi="Times New Roman" w:cs="Times New Roman"/>
          <w:lang w:eastAsia="id-ID"/>
        </w:rPr>
        <w:t xml:space="preserve"> dan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Daerah </w:t>
      </w:r>
      <w:proofErr w:type="spellStart"/>
      <w:r w:rsidRPr="008B29B4">
        <w:rPr>
          <w:rFonts w:ascii="Times New Roman" w:eastAsia="Times New Roman" w:hAnsi="Times New Roman" w:cs="Times New Roman"/>
          <w:lang w:eastAsia="id-ID"/>
        </w:rPr>
        <w:t>tahun</w:t>
      </w:r>
      <w:proofErr w:type="spellEnd"/>
      <w:r w:rsidRPr="008B29B4">
        <w:rPr>
          <w:rFonts w:ascii="Times New Roman" w:eastAsia="Times New Roman" w:hAnsi="Times New Roman" w:cs="Times New Roman"/>
          <w:lang w:eastAsia="id-ID"/>
        </w:rPr>
        <w:t xml:space="preserve"> 2020, </w:t>
      </w:r>
      <w:proofErr w:type="spellStart"/>
      <w:r w:rsidRPr="008B29B4">
        <w:rPr>
          <w:rFonts w:ascii="Times New Roman" w:eastAsia="Times New Roman" w:hAnsi="Times New Roman" w:cs="Times New Roman"/>
          <w:lang w:eastAsia="id-ID"/>
        </w:rPr>
        <w:t>dalam</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rangka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Penanganan</w:t>
      </w:r>
      <w:proofErr w:type="spellEnd"/>
      <w:r w:rsidRPr="008B29B4">
        <w:rPr>
          <w:rFonts w:ascii="Times New Roman" w:eastAsia="Times New Roman" w:hAnsi="Times New Roman" w:cs="Times New Roman"/>
          <w:lang w:eastAsia="id-ID"/>
        </w:rPr>
        <w:t xml:space="preserve"> Corona Virus Disease 2019 (Covid-19</w:t>
      </w:r>
      <w:proofErr w:type="gramStart"/>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serta</w:t>
      </w:r>
      <w:proofErr w:type="spellEnd"/>
      <w:proofErr w:type="gram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pengamanaan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Daya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Beli</w:t>
      </w:r>
      <w:proofErr w:type="spellEnd"/>
      <w:r w:rsidRPr="008B29B4">
        <w:rPr>
          <w:rFonts w:ascii="Times New Roman" w:eastAsia="Times New Roman" w:hAnsi="Times New Roman" w:cs="Times New Roman"/>
          <w:lang w:eastAsia="id-ID"/>
        </w:rPr>
        <w:t xml:space="preserve"> Masyarakat dan </w:t>
      </w:r>
      <w:proofErr w:type="spellStart"/>
      <w:r w:rsidRPr="008B29B4">
        <w:rPr>
          <w:rFonts w:ascii="Times New Roman" w:eastAsia="Times New Roman" w:hAnsi="Times New Roman" w:cs="Times New Roman"/>
          <w:lang w:eastAsia="id-ID"/>
        </w:rPr>
        <w:t>Perekonomian</w:t>
      </w:r>
      <w:proofErr w:type="spellEnd"/>
      <w:r w:rsidRPr="008B29B4">
        <w:rPr>
          <w:rFonts w:ascii="Times New Roman" w:eastAsia="Times New Roman" w:hAnsi="Times New Roman" w:cs="Times New Roman"/>
          <w:lang w:eastAsia="id-ID"/>
        </w:rPr>
        <w:t xml:space="preserve">  Nasional</w:t>
      </w:r>
      <w:r w:rsidR="008F46C4" w:rsidRPr="008B29B4">
        <w:rPr>
          <w:rFonts w:ascii="Times New Roman" w:eastAsia="Times New Roman" w:hAnsi="Times New Roman" w:cs="Times New Roman"/>
          <w:lang w:eastAsia="id-ID"/>
        </w:rPr>
        <w:t xml:space="preserve">, </w:t>
      </w:r>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Pelaksananan</w:t>
      </w:r>
      <w:proofErr w:type="spellEnd"/>
      <w:r w:rsidRPr="008B29B4">
        <w:rPr>
          <w:rFonts w:ascii="Times New Roman" w:eastAsia="Times New Roman" w:hAnsi="Times New Roman" w:cs="Times New Roman"/>
          <w:lang w:eastAsia="id-ID"/>
        </w:rPr>
        <w:t xml:space="preserve"> Refocusing dan </w:t>
      </w:r>
      <w:proofErr w:type="spellStart"/>
      <w:r w:rsidRPr="008B29B4">
        <w:rPr>
          <w:rFonts w:ascii="Times New Roman" w:eastAsia="Times New Roman" w:hAnsi="Times New Roman" w:cs="Times New Roman"/>
          <w:lang w:eastAsia="id-ID"/>
        </w:rPr>
        <w:t>Realokasi</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anggaran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dilaksanakan</w:t>
      </w:r>
      <w:proofErr w:type="spellEnd"/>
      <w:r w:rsidRPr="008B29B4">
        <w:rPr>
          <w:rFonts w:ascii="Times New Roman" w:eastAsia="Times New Roman" w:hAnsi="Times New Roman" w:cs="Times New Roman"/>
          <w:lang w:eastAsia="id-ID"/>
        </w:rPr>
        <w:t xml:space="preserve"> </w:t>
      </w:r>
      <w:proofErr w:type="spellStart"/>
      <w:r w:rsidR="008F46C4" w:rsidRPr="008B29B4">
        <w:rPr>
          <w:rFonts w:ascii="Times New Roman" w:eastAsia="Times New Roman" w:hAnsi="Times New Roman" w:cs="Times New Roman"/>
          <w:lang w:eastAsia="id-ID"/>
        </w:rPr>
        <w:t>dilaksanakan</w:t>
      </w:r>
      <w:proofErr w:type="spellEnd"/>
      <w:r w:rsidR="008F46C4" w:rsidRPr="008B29B4">
        <w:rPr>
          <w:rFonts w:ascii="Times New Roman" w:eastAsia="Times New Roman" w:hAnsi="Times New Roman" w:cs="Times New Roman"/>
          <w:lang w:eastAsia="id-ID"/>
        </w:rPr>
        <w:t xml:space="preserve"> </w:t>
      </w:r>
      <w:proofErr w:type="spellStart"/>
      <w:r w:rsidR="008F46C4" w:rsidRPr="008B29B4">
        <w:rPr>
          <w:rFonts w:ascii="Times New Roman" w:eastAsia="Times New Roman" w:hAnsi="Times New Roman" w:cs="Times New Roman"/>
          <w:lang w:eastAsia="id-ID"/>
        </w:rPr>
        <w:t>dengan</w:t>
      </w:r>
      <w:proofErr w:type="spellEnd"/>
      <w:r w:rsidR="008F46C4" w:rsidRPr="008B29B4">
        <w:rPr>
          <w:rFonts w:ascii="Times New Roman" w:eastAsia="Times New Roman" w:hAnsi="Times New Roman" w:cs="Times New Roman"/>
          <w:lang w:eastAsia="id-ID"/>
        </w:rPr>
        <w:t xml:space="preserve"> </w:t>
      </w:r>
      <w:proofErr w:type="spellStart"/>
      <w:r w:rsidR="008F46C4" w:rsidRPr="008B29B4">
        <w:rPr>
          <w:rFonts w:ascii="Times New Roman" w:eastAsia="Times New Roman" w:hAnsi="Times New Roman" w:cs="Times New Roman"/>
          <w:lang w:eastAsia="id-ID"/>
        </w:rPr>
        <w:t>beberapa</w:t>
      </w:r>
      <w:proofErr w:type="spellEnd"/>
      <w:r w:rsidR="008F46C4" w:rsidRPr="008B29B4">
        <w:rPr>
          <w:rFonts w:ascii="Times New Roman" w:eastAsia="Times New Roman" w:hAnsi="Times New Roman" w:cs="Times New Roman"/>
          <w:lang w:eastAsia="id-ID"/>
        </w:rPr>
        <w:t xml:space="preserve"> </w:t>
      </w:r>
      <w:proofErr w:type="spellStart"/>
      <w:r w:rsidR="008F46C4" w:rsidRPr="008B29B4">
        <w:rPr>
          <w:rFonts w:ascii="Times New Roman" w:eastAsia="Times New Roman" w:hAnsi="Times New Roman" w:cs="Times New Roman"/>
          <w:lang w:eastAsia="id-ID"/>
        </w:rPr>
        <w:t>ketentuan</w:t>
      </w:r>
      <w:proofErr w:type="spellEnd"/>
      <w:r w:rsidR="008F46C4" w:rsidRPr="008B29B4">
        <w:rPr>
          <w:rFonts w:ascii="Times New Roman" w:eastAsia="Times New Roman" w:hAnsi="Times New Roman" w:cs="Times New Roman"/>
          <w:lang w:eastAsia="id-ID"/>
        </w:rPr>
        <w:t xml:space="preserve"> </w:t>
      </w:r>
      <w:proofErr w:type="spellStart"/>
      <w:r w:rsidR="008F46C4" w:rsidRPr="008B29B4">
        <w:rPr>
          <w:rFonts w:ascii="Times New Roman" w:eastAsia="Times New Roman" w:hAnsi="Times New Roman" w:cs="Times New Roman"/>
          <w:lang w:eastAsia="id-ID"/>
        </w:rPr>
        <w:t>antara</w:t>
      </w:r>
      <w:proofErr w:type="spellEnd"/>
      <w:r w:rsidR="008F46C4" w:rsidRPr="008B29B4">
        <w:rPr>
          <w:rFonts w:ascii="Times New Roman" w:eastAsia="Times New Roman" w:hAnsi="Times New Roman" w:cs="Times New Roman"/>
          <w:lang w:eastAsia="id-ID"/>
        </w:rPr>
        <w:t xml:space="preserve"> lain:</w:t>
      </w:r>
    </w:p>
    <w:p w14:paraId="7778F2C0" w14:textId="77777777" w:rsidR="008B29B4" w:rsidRDefault="008F46C4" w:rsidP="008B29B4">
      <w:pPr>
        <w:pStyle w:val="ListParagraph"/>
        <w:numPr>
          <w:ilvl w:val="0"/>
          <w:numId w:val="33"/>
        </w:numPr>
        <w:spacing w:line="360" w:lineRule="auto"/>
        <w:ind w:left="45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Penyesuaian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Pedapatan</w:t>
      </w:r>
      <w:proofErr w:type="spellEnd"/>
      <w:r w:rsidRPr="008B29B4">
        <w:rPr>
          <w:rFonts w:ascii="Times New Roman" w:eastAsia="Times New Roman" w:hAnsi="Times New Roman" w:cs="Times New Roman"/>
          <w:lang w:eastAsia="id-ID"/>
        </w:rPr>
        <w:t xml:space="preserve"> Daerah</w:t>
      </w:r>
    </w:p>
    <w:p w14:paraId="37800D9D" w14:textId="25E90531" w:rsidR="008F46C4" w:rsidRPr="008B29B4" w:rsidRDefault="008F46C4" w:rsidP="008B29B4">
      <w:pPr>
        <w:pStyle w:val="ListParagraph"/>
        <w:numPr>
          <w:ilvl w:val="0"/>
          <w:numId w:val="33"/>
        </w:numPr>
        <w:spacing w:line="360" w:lineRule="auto"/>
        <w:ind w:left="45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Penyesuaian</w:t>
      </w:r>
      <w:proofErr w:type="spellEnd"/>
      <w:r w:rsidRPr="008B29B4">
        <w:rPr>
          <w:rFonts w:ascii="Times New Roman" w:eastAsia="Times New Roman" w:hAnsi="Times New Roman" w:cs="Times New Roman"/>
          <w:lang w:eastAsia="id-ID"/>
        </w:rPr>
        <w:t xml:space="preserve"> PAD</w:t>
      </w:r>
    </w:p>
    <w:p w14:paraId="46970CC3" w14:textId="77777777" w:rsidR="008F46C4" w:rsidRPr="008B29B4" w:rsidRDefault="008F46C4" w:rsidP="008B29B4">
      <w:pPr>
        <w:pStyle w:val="ListParagraph"/>
        <w:numPr>
          <w:ilvl w:val="0"/>
          <w:numId w:val="33"/>
        </w:numPr>
        <w:spacing w:line="360" w:lineRule="auto"/>
        <w:ind w:left="45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Rasionalisasi</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daerah</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melalui</w:t>
      </w:r>
      <w:proofErr w:type="spellEnd"/>
      <w:r w:rsidRPr="008B29B4">
        <w:rPr>
          <w:rFonts w:ascii="Times New Roman" w:eastAsia="Times New Roman" w:hAnsi="Times New Roman" w:cs="Times New Roman"/>
          <w:lang w:eastAsia="id-ID"/>
        </w:rPr>
        <w:t>:</w:t>
      </w:r>
    </w:p>
    <w:p w14:paraId="2BD16EAE" w14:textId="5AB5FC2F" w:rsidR="008F46C4" w:rsidRPr="008B29B4" w:rsidRDefault="008F46C4" w:rsidP="008B29B4">
      <w:pPr>
        <w:pStyle w:val="ListParagraph"/>
        <w:numPr>
          <w:ilvl w:val="0"/>
          <w:numId w:val="34"/>
        </w:numPr>
        <w:spacing w:line="360" w:lineRule="auto"/>
        <w:ind w:left="90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lastRenderedPageBreak/>
        <w:t>Rasionalisasi</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pegawai</w:t>
      </w:r>
      <w:proofErr w:type="spellEnd"/>
    </w:p>
    <w:p w14:paraId="1C8FDAE3" w14:textId="77777777" w:rsidR="008F46C4" w:rsidRPr="008B29B4" w:rsidRDefault="008F46C4" w:rsidP="008B29B4">
      <w:pPr>
        <w:pStyle w:val="ListParagraph"/>
        <w:numPr>
          <w:ilvl w:val="0"/>
          <w:numId w:val="34"/>
        </w:numPr>
        <w:spacing w:line="360" w:lineRule="auto"/>
        <w:ind w:left="90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Rasioanalisasi</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barang</w:t>
      </w:r>
      <w:proofErr w:type="spellEnd"/>
      <w:r w:rsidRPr="008B29B4">
        <w:rPr>
          <w:rFonts w:ascii="Times New Roman" w:eastAsia="Times New Roman" w:hAnsi="Times New Roman" w:cs="Times New Roman"/>
          <w:lang w:eastAsia="id-ID"/>
        </w:rPr>
        <w:t>/</w:t>
      </w:r>
      <w:proofErr w:type="spellStart"/>
      <w:r w:rsidRPr="008B29B4">
        <w:rPr>
          <w:rFonts w:ascii="Times New Roman" w:eastAsia="Times New Roman" w:hAnsi="Times New Roman" w:cs="Times New Roman"/>
          <w:lang w:eastAsia="id-ID"/>
        </w:rPr>
        <w:t>jasa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sekurang-kurangnya</w:t>
      </w:r>
      <w:proofErr w:type="spellEnd"/>
      <w:r w:rsidRPr="008B29B4">
        <w:rPr>
          <w:rFonts w:ascii="Times New Roman" w:eastAsia="Times New Roman" w:hAnsi="Times New Roman" w:cs="Times New Roman"/>
          <w:lang w:eastAsia="id-ID"/>
        </w:rPr>
        <w:t xml:space="preserve"> 50%</w:t>
      </w:r>
    </w:p>
    <w:p w14:paraId="55CCE97D" w14:textId="77777777" w:rsidR="008F46C4" w:rsidRDefault="008F46C4" w:rsidP="008B29B4">
      <w:pPr>
        <w:pStyle w:val="ListParagraph"/>
        <w:numPr>
          <w:ilvl w:val="0"/>
          <w:numId w:val="34"/>
        </w:numPr>
        <w:spacing w:line="360" w:lineRule="auto"/>
        <w:ind w:left="900" w:hanging="450"/>
        <w:jc w:val="both"/>
        <w:rPr>
          <w:rFonts w:ascii="Times New Roman" w:hAnsi="Times New Roman" w:cs="Times New Roman"/>
        </w:rPr>
      </w:pPr>
      <w:proofErr w:type="spellStart"/>
      <w:r w:rsidRPr="008B29B4">
        <w:rPr>
          <w:rFonts w:ascii="Times New Roman" w:eastAsia="Times New Roman" w:hAnsi="Times New Roman" w:cs="Times New Roman"/>
          <w:lang w:eastAsia="id-ID"/>
        </w:rPr>
        <w:t>Rasionalisasi</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Modal </w:t>
      </w:r>
      <w:proofErr w:type="spellStart"/>
      <w:r w:rsidRPr="008B29B4">
        <w:rPr>
          <w:rFonts w:ascii="Times New Roman" w:eastAsia="Times New Roman" w:hAnsi="Times New Roman" w:cs="Times New Roman"/>
          <w:lang w:eastAsia="id-ID"/>
        </w:rPr>
        <w:t>sekurang-kurangya</w:t>
      </w:r>
      <w:proofErr w:type="spellEnd"/>
      <w:r w:rsidRPr="008B29B4">
        <w:rPr>
          <w:rFonts w:ascii="Times New Roman" w:eastAsia="Times New Roman" w:hAnsi="Times New Roman" w:cs="Times New Roman"/>
          <w:lang w:eastAsia="id-ID"/>
        </w:rPr>
        <w:t xml:space="preserve"> 50</w:t>
      </w:r>
      <w:r>
        <w:rPr>
          <w:rFonts w:ascii="Times New Roman" w:hAnsi="Times New Roman" w:cs="Times New Roman"/>
        </w:rPr>
        <w:t>%</w:t>
      </w:r>
      <w:r>
        <w:rPr>
          <w:rStyle w:val="FootnoteReference"/>
          <w:rFonts w:ascii="Times New Roman" w:hAnsi="Times New Roman" w:cs="Times New Roman"/>
        </w:rPr>
        <w:footnoteReference w:id="1"/>
      </w:r>
    </w:p>
    <w:p w14:paraId="31265500" w14:textId="77777777" w:rsidR="008F46C4" w:rsidRPr="008B29B4" w:rsidRDefault="008F46C4" w:rsidP="008B29B4">
      <w:pPr>
        <w:pStyle w:val="ListParagraph"/>
        <w:numPr>
          <w:ilvl w:val="0"/>
          <w:numId w:val="33"/>
        </w:numPr>
        <w:spacing w:line="360" w:lineRule="auto"/>
        <w:ind w:left="45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Selisih</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anggaran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hasil</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penyesuaian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pendapatan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daerah</w:t>
      </w:r>
      <w:proofErr w:type="spellEnd"/>
      <w:r w:rsidRPr="008B29B4">
        <w:rPr>
          <w:rFonts w:ascii="Times New Roman" w:eastAsia="Times New Roman" w:hAnsi="Times New Roman" w:cs="Times New Roman"/>
          <w:lang w:eastAsia="id-ID"/>
        </w:rPr>
        <w:t xml:space="preserve"> dan </w:t>
      </w:r>
      <w:proofErr w:type="spellStart"/>
      <w:r w:rsidRPr="008B29B4">
        <w:rPr>
          <w:rFonts w:ascii="Times New Roman" w:eastAsia="Times New Roman" w:hAnsi="Times New Roman" w:cs="Times New Roman"/>
          <w:lang w:eastAsia="id-ID"/>
        </w:rPr>
        <w:t>penyesuaian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belanja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daerah</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digunakan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untuk</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mendanai</w:t>
      </w:r>
      <w:proofErr w:type="spellEnd"/>
    </w:p>
    <w:p w14:paraId="2697ACC1" w14:textId="77777777" w:rsidR="008F46C4" w:rsidRPr="008B29B4" w:rsidRDefault="008F46C4" w:rsidP="008B29B4">
      <w:pPr>
        <w:pStyle w:val="ListParagraph"/>
        <w:numPr>
          <w:ilvl w:val="0"/>
          <w:numId w:val="35"/>
        </w:numPr>
        <w:spacing w:line="360" w:lineRule="auto"/>
        <w:ind w:left="90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Belaja</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bidang</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kesehatan</w:t>
      </w:r>
      <w:proofErr w:type="spellEnd"/>
      <w:r w:rsidRPr="008B29B4">
        <w:rPr>
          <w:rFonts w:ascii="Times New Roman" w:eastAsia="Times New Roman" w:hAnsi="Times New Roman" w:cs="Times New Roman"/>
          <w:lang w:eastAsia="id-ID"/>
        </w:rPr>
        <w:t>;</w:t>
      </w:r>
    </w:p>
    <w:p w14:paraId="23CB3418" w14:textId="77777777" w:rsidR="008F46C4" w:rsidRPr="008B29B4" w:rsidRDefault="008F46C4" w:rsidP="008B29B4">
      <w:pPr>
        <w:pStyle w:val="ListParagraph"/>
        <w:numPr>
          <w:ilvl w:val="0"/>
          <w:numId w:val="35"/>
        </w:numPr>
        <w:spacing w:line="360" w:lineRule="auto"/>
        <w:ind w:left="900" w:hanging="450"/>
        <w:jc w:val="both"/>
        <w:rPr>
          <w:rFonts w:ascii="Times New Roman" w:eastAsia="Times New Roman" w:hAnsi="Times New Roman" w:cs="Times New Roman"/>
          <w:lang w:eastAsia="id-ID"/>
        </w:rPr>
      </w:pPr>
      <w:proofErr w:type="spellStart"/>
      <w:r w:rsidRPr="008B29B4">
        <w:rPr>
          <w:rFonts w:ascii="Times New Roman" w:eastAsia="Times New Roman" w:hAnsi="Times New Roman" w:cs="Times New Roman"/>
          <w:lang w:eastAsia="id-ID"/>
        </w:rPr>
        <w:t>Penyediaan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jaring</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pengaman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sosial</w:t>
      </w:r>
      <w:proofErr w:type="spellEnd"/>
    </w:p>
    <w:p w14:paraId="459A373D" w14:textId="77777777" w:rsidR="008F46C4" w:rsidRPr="004C2004" w:rsidRDefault="008F46C4" w:rsidP="008B29B4">
      <w:pPr>
        <w:pStyle w:val="ListParagraph"/>
        <w:numPr>
          <w:ilvl w:val="0"/>
          <w:numId w:val="35"/>
        </w:numPr>
        <w:spacing w:line="360" w:lineRule="auto"/>
        <w:ind w:left="900" w:hanging="450"/>
        <w:jc w:val="both"/>
        <w:rPr>
          <w:rFonts w:ascii="Times New Roman" w:hAnsi="Times New Roman" w:cs="Times New Roman"/>
        </w:rPr>
      </w:pPr>
      <w:proofErr w:type="spellStart"/>
      <w:r w:rsidRPr="008B29B4">
        <w:rPr>
          <w:rFonts w:ascii="Times New Roman" w:eastAsia="Times New Roman" w:hAnsi="Times New Roman" w:cs="Times New Roman"/>
          <w:lang w:eastAsia="id-ID"/>
        </w:rPr>
        <w:t>Penanganan</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dampak</w:t>
      </w:r>
      <w:proofErr w:type="spellEnd"/>
      <w:r w:rsidRPr="008B29B4">
        <w:rPr>
          <w:rFonts w:ascii="Times New Roman" w:eastAsia="Times New Roman" w:hAnsi="Times New Roman" w:cs="Times New Roman"/>
          <w:lang w:eastAsia="id-ID"/>
        </w:rPr>
        <w:t xml:space="preserve"> </w:t>
      </w:r>
      <w:proofErr w:type="spellStart"/>
      <w:r w:rsidRPr="008B29B4">
        <w:rPr>
          <w:rFonts w:ascii="Times New Roman" w:eastAsia="Times New Roman" w:hAnsi="Times New Roman" w:cs="Times New Roman"/>
          <w:lang w:eastAsia="id-ID"/>
        </w:rPr>
        <w:t>ekonomi</w:t>
      </w:r>
      <w:proofErr w:type="spellEnd"/>
      <w:r>
        <w:rPr>
          <w:rFonts w:ascii="Times New Roman" w:hAnsi="Times New Roman" w:cs="Times New Roman"/>
        </w:rPr>
        <w:t>.</w:t>
      </w:r>
      <w:r>
        <w:rPr>
          <w:rStyle w:val="FootnoteReference"/>
          <w:rFonts w:ascii="Times New Roman" w:hAnsi="Times New Roman" w:cs="Times New Roman"/>
        </w:rPr>
        <w:footnoteReference w:id="2"/>
      </w:r>
    </w:p>
    <w:p w14:paraId="3AE8DA34" w14:textId="77777777" w:rsidR="00316878" w:rsidRPr="00660891" w:rsidRDefault="00316878" w:rsidP="00316878">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14:paraId="1207DC94" w14:textId="77777777" w:rsidR="00316878" w:rsidRDefault="00316878" w:rsidP="00316878">
      <w:pPr>
        <w:pStyle w:val="ListParagraph"/>
        <w:spacing w:after="0" w:line="240" w:lineRule="exact"/>
        <w:ind w:left="0"/>
        <w:contextualSpacing w:val="0"/>
        <w:jc w:val="both"/>
        <w:rPr>
          <w:rStyle w:val="Hyperlink"/>
          <w:rFonts w:ascii="Times New Roman" w:hAnsi="Times New Roman" w:cs="Times New Roman"/>
          <w:color w:val="000000" w:themeColor="text1"/>
          <w:u w:val="none"/>
        </w:rPr>
      </w:pPr>
    </w:p>
    <w:p w14:paraId="52A5CB84" w14:textId="77777777" w:rsidR="00F76EBA" w:rsidRPr="00AD00B7" w:rsidRDefault="00316878" w:rsidP="00316878">
      <w:pPr>
        <w:pStyle w:val="ListParagraph"/>
        <w:spacing w:after="0" w:line="240" w:lineRule="exact"/>
        <w:ind w:left="0"/>
        <w:contextualSpacing w:val="0"/>
        <w:jc w:val="both"/>
        <w:rPr>
          <w:rStyle w:val="Hyperlink"/>
          <w:rFonts w:ascii="Times New Roman" w:hAnsi="Times New Roman" w:cs="Times New Roman"/>
          <w:b/>
          <w:color w:val="000000" w:themeColor="text1"/>
          <w:u w:val="none"/>
        </w:rPr>
      </w:pPr>
      <w:r w:rsidRPr="00AD00B7">
        <w:rPr>
          <w:rStyle w:val="Hyperlink"/>
          <w:rFonts w:ascii="Times New Roman" w:hAnsi="Times New Roman" w:cs="Times New Roman"/>
          <w:b/>
          <w:color w:val="000000" w:themeColor="text1"/>
          <w:u w:val="none"/>
        </w:rPr>
        <w:t>Endnote</w:t>
      </w:r>
      <w:r w:rsidR="00AD00B7">
        <w:rPr>
          <w:rStyle w:val="Hyperlink"/>
          <w:rFonts w:ascii="Times New Roman" w:hAnsi="Times New Roman" w:cs="Times New Roman"/>
          <w:b/>
          <w:color w:val="000000" w:themeColor="text1"/>
          <w:u w:val="none"/>
        </w:rPr>
        <w:t xml:space="preserve">/ </w:t>
      </w:r>
      <w:proofErr w:type="spellStart"/>
      <w:r w:rsidR="00AD00B7">
        <w:rPr>
          <w:rStyle w:val="Hyperlink"/>
          <w:rFonts w:ascii="Times New Roman" w:hAnsi="Times New Roman" w:cs="Times New Roman"/>
          <w:b/>
          <w:color w:val="000000" w:themeColor="text1"/>
          <w:u w:val="none"/>
        </w:rPr>
        <w:t>Catatan</w:t>
      </w:r>
      <w:proofErr w:type="spellEnd"/>
      <w:r w:rsidR="00AD00B7">
        <w:rPr>
          <w:rStyle w:val="Hyperlink"/>
          <w:rFonts w:ascii="Times New Roman" w:hAnsi="Times New Roman" w:cs="Times New Roman"/>
          <w:b/>
          <w:color w:val="000000" w:themeColor="text1"/>
          <w:u w:val="none"/>
        </w:rPr>
        <w:t xml:space="preserve"> Akhir</w:t>
      </w:r>
    </w:p>
    <w:sectPr w:rsidR="00F76EBA" w:rsidRPr="00AD00B7" w:rsidSect="000E2493">
      <w:endnotePr>
        <w:numFmt w:val="decimal"/>
      </w:endnotePr>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9F282" w14:textId="77777777" w:rsidR="00ED1ED0" w:rsidRDefault="00ED1ED0" w:rsidP="004373DC">
      <w:pPr>
        <w:spacing w:after="0" w:line="240" w:lineRule="auto"/>
      </w:pPr>
      <w:r>
        <w:separator/>
      </w:r>
    </w:p>
  </w:endnote>
  <w:endnote w:type="continuationSeparator" w:id="0">
    <w:p w14:paraId="3BAA0DFC" w14:textId="77777777" w:rsidR="00ED1ED0" w:rsidRDefault="00ED1ED0" w:rsidP="004373DC">
      <w:pPr>
        <w:spacing w:after="0" w:line="240" w:lineRule="auto"/>
      </w:pPr>
      <w:r>
        <w:continuationSeparator/>
      </w:r>
    </w:p>
  </w:endnote>
  <w:endnote w:id="1">
    <w:p w14:paraId="4EB31473" w14:textId="77777777" w:rsidR="000F5AAD" w:rsidRDefault="000F5AAD">
      <w:pPr>
        <w:pStyle w:val="EndnoteText"/>
      </w:pPr>
      <w:r>
        <w:rPr>
          <w:rStyle w:val="EndnoteReference"/>
        </w:rPr>
        <w:endnoteRef/>
      </w:r>
      <w:r>
        <w:t xml:space="preserve"> </w:t>
      </w:r>
      <w:r w:rsidRPr="000F5AAD">
        <w:t xml:space="preserve">VERB refocusing (present participle) adjust the focus of (a lens or one's eyes). "he just had time to refocus his binoculars" focus (attention or resources) on something new or different. "refocus attention on yourself through repeating your main </w:t>
      </w:r>
      <w:proofErr w:type="spellStart"/>
      <w:r w:rsidRPr="000F5AAD">
        <w:t>poin</w:t>
      </w:r>
      <w:proofErr w:type="spellEnd"/>
      <w:r>
        <w:t xml:space="preserve"> [vide:</w:t>
      </w:r>
      <w:r w:rsidRPr="000F5AAD">
        <w:t xml:space="preserve"> </w:t>
      </w:r>
      <w:hyperlink r:id="rId1" w:history="1">
        <w:proofErr w:type="spellStart"/>
        <w:r>
          <w:rPr>
            <w:rStyle w:val="Hyperlink"/>
          </w:rPr>
          <w:t>refokusing</w:t>
        </w:r>
        <w:proofErr w:type="spellEnd"/>
        <w:r>
          <w:rPr>
            <w:rStyle w:val="Hyperlink"/>
          </w:rPr>
          <w:t>? - Bing</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A8BB" w14:textId="77777777" w:rsidR="00ED1ED0" w:rsidRDefault="00ED1ED0" w:rsidP="004373DC">
      <w:pPr>
        <w:spacing w:after="0" w:line="240" w:lineRule="auto"/>
      </w:pPr>
      <w:r>
        <w:separator/>
      </w:r>
    </w:p>
  </w:footnote>
  <w:footnote w:type="continuationSeparator" w:id="0">
    <w:p w14:paraId="7F773D08" w14:textId="77777777" w:rsidR="00ED1ED0" w:rsidRDefault="00ED1ED0" w:rsidP="004373DC">
      <w:pPr>
        <w:spacing w:after="0" w:line="240" w:lineRule="auto"/>
      </w:pPr>
      <w:r>
        <w:continuationSeparator/>
      </w:r>
    </w:p>
  </w:footnote>
  <w:footnote w:id="1">
    <w:p w14:paraId="3E8C240C" w14:textId="77777777" w:rsidR="008F46C4" w:rsidRDefault="008F46C4" w:rsidP="008F46C4">
      <w:pPr>
        <w:pStyle w:val="FootnoteText"/>
        <w:jc w:val="both"/>
      </w:pPr>
      <w:r>
        <w:rPr>
          <w:rStyle w:val="FootnoteReference"/>
        </w:rPr>
        <w:footnoteRef/>
      </w:r>
      <w:r>
        <w:t xml:space="preserve"> SKB 2 Menteri (</w:t>
      </w:r>
      <w:proofErr w:type="spellStart"/>
      <w:r>
        <w:t>meteri</w:t>
      </w:r>
      <w:proofErr w:type="spellEnd"/>
      <w:r>
        <w:t xml:space="preserve"> </w:t>
      </w:r>
      <w:proofErr w:type="spellStart"/>
      <w:r>
        <w:t>dalam</w:t>
      </w:r>
      <w:proofErr w:type="spellEnd"/>
      <w:r>
        <w:t xml:space="preserve"> negeri dan </w:t>
      </w:r>
      <w:proofErr w:type="spellStart"/>
      <w:r>
        <w:t>menteri</w:t>
      </w:r>
      <w:proofErr w:type="spellEnd"/>
      <w:r>
        <w:t xml:space="preserve"> </w:t>
      </w:r>
      <w:proofErr w:type="spellStart"/>
      <w:r>
        <w:t>keuangan</w:t>
      </w:r>
      <w:proofErr w:type="spellEnd"/>
      <w:r>
        <w:t xml:space="preserve">) </w:t>
      </w:r>
      <w:proofErr w:type="spellStart"/>
      <w:r>
        <w:t>Nomor</w:t>
      </w:r>
      <w:proofErr w:type="spellEnd"/>
      <w:r>
        <w:t xml:space="preserve"> 119/2913/SJ, </w:t>
      </w:r>
      <w:proofErr w:type="spellStart"/>
      <w:r>
        <w:t>Nomor</w:t>
      </w:r>
      <w:proofErr w:type="spellEnd"/>
      <w:r>
        <w:t xml:space="preserve"> 117/KMK.07/2020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Percepatan</w:t>
      </w:r>
      <w:proofErr w:type="spellEnd"/>
      <w:r>
        <w:rPr>
          <w:rFonts w:ascii="Times New Roman" w:hAnsi="Times New Roman" w:cs="Times New Roman"/>
        </w:rPr>
        <w:t xml:space="preserve"> </w:t>
      </w:r>
      <w:proofErr w:type="spellStart"/>
      <w:r>
        <w:rPr>
          <w:rFonts w:ascii="Times New Roman" w:hAnsi="Times New Roman" w:cs="Times New Roman"/>
        </w:rPr>
        <w:t>Penyesuaian</w:t>
      </w:r>
      <w:proofErr w:type="spellEnd"/>
      <w:r>
        <w:rPr>
          <w:rFonts w:ascii="Times New Roman" w:hAnsi="Times New Roman" w:cs="Times New Roman"/>
        </w:rPr>
        <w:t xml:space="preserve"> </w:t>
      </w:r>
      <w:proofErr w:type="spellStart"/>
      <w:r>
        <w:rPr>
          <w:rFonts w:ascii="Times New Roman" w:hAnsi="Times New Roman" w:cs="Times New Roman"/>
        </w:rPr>
        <w:t>Angaran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dan </w:t>
      </w:r>
      <w:proofErr w:type="spellStart"/>
      <w:r>
        <w:rPr>
          <w:rFonts w:ascii="Times New Roman" w:hAnsi="Times New Roman" w:cs="Times New Roman"/>
        </w:rPr>
        <w:t>Belanja</w:t>
      </w:r>
      <w:proofErr w:type="spellEnd"/>
      <w:r>
        <w:rPr>
          <w:rFonts w:ascii="Times New Roman" w:hAnsi="Times New Roman" w:cs="Times New Roman"/>
        </w:rPr>
        <w:t xml:space="preserve"> Daerah </w:t>
      </w:r>
      <w:proofErr w:type="spellStart"/>
      <w:r>
        <w:rPr>
          <w:rFonts w:ascii="Times New Roman" w:hAnsi="Times New Roman" w:cs="Times New Roman"/>
        </w:rPr>
        <w:t>tahun</w:t>
      </w:r>
      <w:proofErr w:type="spellEnd"/>
      <w:r>
        <w:rPr>
          <w:rFonts w:ascii="Times New Roman" w:hAnsi="Times New Roman" w:cs="Times New Roman"/>
        </w:rPr>
        <w:t xml:space="preserve"> 2020,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Corona Virus Disease 2019 (Covid-19</w:t>
      </w:r>
      <w:proofErr w:type="gramStart"/>
      <w:r>
        <w:rPr>
          <w:rFonts w:ascii="Times New Roman" w:hAnsi="Times New Roman" w:cs="Times New Roman"/>
        </w:rPr>
        <w:t xml:space="preserve">)  </w:t>
      </w:r>
      <w:proofErr w:type="spellStart"/>
      <w:r>
        <w:rPr>
          <w:rFonts w:ascii="Times New Roman" w:hAnsi="Times New Roman" w:cs="Times New Roman"/>
        </w:rPr>
        <w:t>serta</w:t>
      </w:r>
      <w:proofErr w:type="spellEnd"/>
      <w:proofErr w:type="gramEnd"/>
      <w:r>
        <w:rPr>
          <w:rFonts w:ascii="Times New Roman" w:hAnsi="Times New Roman" w:cs="Times New Roman"/>
        </w:rPr>
        <w:t xml:space="preserve"> </w:t>
      </w:r>
      <w:proofErr w:type="spellStart"/>
      <w:r>
        <w:rPr>
          <w:rFonts w:ascii="Times New Roman" w:hAnsi="Times New Roman" w:cs="Times New Roman"/>
        </w:rPr>
        <w:t>pengamanaan</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Beli</w:t>
      </w:r>
      <w:proofErr w:type="spellEnd"/>
      <w:r>
        <w:rPr>
          <w:rFonts w:ascii="Times New Roman" w:hAnsi="Times New Roman" w:cs="Times New Roman"/>
        </w:rPr>
        <w:t xml:space="preserve"> Masyarakat dan </w:t>
      </w:r>
      <w:proofErr w:type="spellStart"/>
      <w:r>
        <w:rPr>
          <w:rFonts w:ascii="Times New Roman" w:hAnsi="Times New Roman" w:cs="Times New Roman"/>
        </w:rPr>
        <w:t>Perekonomian</w:t>
      </w:r>
      <w:proofErr w:type="spellEnd"/>
      <w:r>
        <w:rPr>
          <w:rFonts w:ascii="Times New Roman" w:hAnsi="Times New Roman" w:cs="Times New Roman"/>
        </w:rPr>
        <w:t xml:space="preserve">  Nasional</w:t>
      </w:r>
    </w:p>
  </w:footnote>
  <w:footnote w:id="2">
    <w:p w14:paraId="214FBDF2" w14:textId="77777777" w:rsidR="008F46C4" w:rsidRDefault="008F46C4">
      <w:pPr>
        <w:pStyle w:val="FootnoteText"/>
      </w:pPr>
      <w:r>
        <w:rPr>
          <w:rStyle w:val="FootnoteReference"/>
        </w:rPr>
        <w:footnoteRef/>
      </w:r>
      <w:r>
        <w:t xml:space="preserve"> SKB 2 Menteri (</w:t>
      </w:r>
      <w:proofErr w:type="spellStart"/>
      <w:r>
        <w:t>meteri</w:t>
      </w:r>
      <w:proofErr w:type="spellEnd"/>
      <w:r>
        <w:t xml:space="preserve"> </w:t>
      </w:r>
      <w:proofErr w:type="spellStart"/>
      <w:r>
        <w:t>dalam</w:t>
      </w:r>
      <w:proofErr w:type="spellEnd"/>
      <w:r>
        <w:t xml:space="preserve"> negeri dan </w:t>
      </w:r>
      <w:proofErr w:type="spellStart"/>
      <w:r>
        <w:t>menteri</w:t>
      </w:r>
      <w:proofErr w:type="spellEnd"/>
      <w:r>
        <w:t xml:space="preserve"> </w:t>
      </w:r>
      <w:proofErr w:type="spellStart"/>
      <w:r>
        <w:t>keuangan</w:t>
      </w:r>
      <w:proofErr w:type="spellEnd"/>
      <w:r>
        <w:t xml:space="preserve">) </w:t>
      </w:r>
      <w:proofErr w:type="spellStart"/>
      <w:r>
        <w:t>Nomor</w:t>
      </w:r>
      <w:proofErr w:type="spellEnd"/>
      <w:r>
        <w:t xml:space="preserve"> 119/2913/SJ, </w:t>
      </w:r>
      <w:proofErr w:type="spellStart"/>
      <w:r>
        <w:t>Nomor</w:t>
      </w:r>
      <w:proofErr w:type="spellEnd"/>
      <w:r>
        <w:t xml:space="preserve"> 117/KMK.07/2020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Pr>
          <w:rFonts w:ascii="Times New Roman" w:hAnsi="Times New Roman" w:cs="Times New Roman"/>
        </w:rPr>
        <w:t>Percepatan</w:t>
      </w:r>
      <w:proofErr w:type="spellEnd"/>
      <w:r>
        <w:rPr>
          <w:rFonts w:ascii="Times New Roman" w:hAnsi="Times New Roman" w:cs="Times New Roman"/>
        </w:rPr>
        <w:t xml:space="preserve"> </w:t>
      </w:r>
      <w:proofErr w:type="spellStart"/>
      <w:r>
        <w:rPr>
          <w:rFonts w:ascii="Times New Roman" w:hAnsi="Times New Roman" w:cs="Times New Roman"/>
        </w:rPr>
        <w:t>Penyesuaian</w:t>
      </w:r>
      <w:proofErr w:type="spellEnd"/>
      <w:r>
        <w:rPr>
          <w:rFonts w:ascii="Times New Roman" w:hAnsi="Times New Roman" w:cs="Times New Roman"/>
        </w:rPr>
        <w:t xml:space="preserve"> </w:t>
      </w:r>
      <w:proofErr w:type="spellStart"/>
      <w:r>
        <w:rPr>
          <w:rFonts w:ascii="Times New Roman" w:hAnsi="Times New Roman" w:cs="Times New Roman"/>
        </w:rPr>
        <w:t>Angaran</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dan </w:t>
      </w:r>
      <w:proofErr w:type="spellStart"/>
      <w:r>
        <w:rPr>
          <w:rFonts w:ascii="Times New Roman" w:hAnsi="Times New Roman" w:cs="Times New Roman"/>
        </w:rPr>
        <w:t>Belanja</w:t>
      </w:r>
      <w:proofErr w:type="spellEnd"/>
      <w:r>
        <w:rPr>
          <w:rFonts w:ascii="Times New Roman" w:hAnsi="Times New Roman" w:cs="Times New Roman"/>
        </w:rPr>
        <w:t xml:space="preserve"> Daerah </w:t>
      </w:r>
      <w:proofErr w:type="spellStart"/>
      <w:r>
        <w:rPr>
          <w:rFonts w:ascii="Times New Roman" w:hAnsi="Times New Roman" w:cs="Times New Roman"/>
        </w:rPr>
        <w:t>tahun</w:t>
      </w:r>
      <w:proofErr w:type="spellEnd"/>
      <w:r>
        <w:rPr>
          <w:rFonts w:ascii="Times New Roman" w:hAnsi="Times New Roman" w:cs="Times New Roman"/>
        </w:rPr>
        <w:t xml:space="preserve"> 2020,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rangka</w:t>
      </w:r>
      <w:proofErr w:type="spellEnd"/>
      <w:r>
        <w:rPr>
          <w:rFonts w:ascii="Times New Roman" w:hAnsi="Times New Roman" w:cs="Times New Roman"/>
        </w:rPr>
        <w:t xml:space="preserve"> </w:t>
      </w:r>
      <w:proofErr w:type="spellStart"/>
      <w:r>
        <w:rPr>
          <w:rFonts w:ascii="Times New Roman" w:hAnsi="Times New Roman" w:cs="Times New Roman"/>
        </w:rPr>
        <w:t>Penanganan</w:t>
      </w:r>
      <w:proofErr w:type="spellEnd"/>
      <w:r>
        <w:rPr>
          <w:rFonts w:ascii="Times New Roman" w:hAnsi="Times New Roman" w:cs="Times New Roman"/>
        </w:rPr>
        <w:t xml:space="preserve"> Corona Virus Disease 2019 (Covid-19</w:t>
      </w:r>
      <w:proofErr w:type="gramStart"/>
      <w:r>
        <w:rPr>
          <w:rFonts w:ascii="Times New Roman" w:hAnsi="Times New Roman" w:cs="Times New Roman"/>
        </w:rPr>
        <w:t xml:space="preserve">)  </w:t>
      </w:r>
      <w:proofErr w:type="spellStart"/>
      <w:r>
        <w:rPr>
          <w:rFonts w:ascii="Times New Roman" w:hAnsi="Times New Roman" w:cs="Times New Roman"/>
        </w:rPr>
        <w:t>serta</w:t>
      </w:r>
      <w:proofErr w:type="spellEnd"/>
      <w:proofErr w:type="gramEnd"/>
      <w:r>
        <w:rPr>
          <w:rFonts w:ascii="Times New Roman" w:hAnsi="Times New Roman" w:cs="Times New Roman"/>
        </w:rPr>
        <w:t xml:space="preserve"> </w:t>
      </w:r>
      <w:proofErr w:type="spellStart"/>
      <w:r>
        <w:rPr>
          <w:rFonts w:ascii="Times New Roman" w:hAnsi="Times New Roman" w:cs="Times New Roman"/>
        </w:rPr>
        <w:t>pengamanaan</w:t>
      </w:r>
      <w:proofErr w:type="spellEnd"/>
      <w:r>
        <w:rPr>
          <w:rFonts w:ascii="Times New Roman" w:hAnsi="Times New Roman" w:cs="Times New Roman"/>
        </w:rPr>
        <w:t xml:space="preserve"> </w:t>
      </w:r>
      <w:proofErr w:type="spellStart"/>
      <w:r>
        <w:rPr>
          <w:rFonts w:ascii="Times New Roman" w:hAnsi="Times New Roman" w:cs="Times New Roman"/>
        </w:rPr>
        <w:t>Daya</w:t>
      </w:r>
      <w:proofErr w:type="spellEnd"/>
      <w:r>
        <w:rPr>
          <w:rFonts w:ascii="Times New Roman" w:hAnsi="Times New Roman" w:cs="Times New Roman"/>
        </w:rPr>
        <w:t xml:space="preserve"> </w:t>
      </w:r>
      <w:proofErr w:type="spellStart"/>
      <w:r>
        <w:rPr>
          <w:rFonts w:ascii="Times New Roman" w:hAnsi="Times New Roman" w:cs="Times New Roman"/>
        </w:rPr>
        <w:t>Beli</w:t>
      </w:r>
      <w:proofErr w:type="spellEnd"/>
      <w:r>
        <w:rPr>
          <w:rFonts w:ascii="Times New Roman" w:hAnsi="Times New Roman" w:cs="Times New Roman"/>
        </w:rPr>
        <w:t xml:space="preserve"> Masyarakat dan </w:t>
      </w:r>
      <w:proofErr w:type="spellStart"/>
      <w:r>
        <w:rPr>
          <w:rFonts w:ascii="Times New Roman" w:hAnsi="Times New Roman" w:cs="Times New Roman"/>
        </w:rPr>
        <w:t>Perekonomian</w:t>
      </w:r>
      <w:proofErr w:type="spellEnd"/>
      <w:r>
        <w:rPr>
          <w:rFonts w:ascii="Times New Roman" w:hAnsi="Times New Roman" w:cs="Times New Roman"/>
        </w:rPr>
        <w:t xml:space="preserve">  Nasional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EC3"/>
    <w:multiLevelType w:val="hybridMultilevel"/>
    <w:tmpl w:val="DDFCA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F838A8"/>
    <w:multiLevelType w:val="hybridMultilevel"/>
    <w:tmpl w:val="8D1835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458"/>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36F32"/>
    <w:multiLevelType w:val="hybridMultilevel"/>
    <w:tmpl w:val="AC62BF9A"/>
    <w:lvl w:ilvl="0" w:tplc="315C07E0">
      <w:start w:val="1"/>
      <w:numFmt w:val="decimal"/>
      <w:lvlText w:val="%1."/>
      <w:lvlJc w:val="left"/>
      <w:pPr>
        <w:ind w:left="770" w:hanging="360"/>
      </w:pPr>
      <w:rPr>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0E8B1A60"/>
    <w:multiLevelType w:val="hybridMultilevel"/>
    <w:tmpl w:val="0B96C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F88"/>
    <w:multiLevelType w:val="hybridMultilevel"/>
    <w:tmpl w:val="0C08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301DA"/>
    <w:multiLevelType w:val="hybridMultilevel"/>
    <w:tmpl w:val="7B1A0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1876"/>
    <w:multiLevelType w:val="hybridMultilevel"/>
    <w:tmpl w:val="3DAEB6C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15B609D1"/>
    <w:multiLevelType w:val="hybridMultilevel"/>
    <w:tmpl w:val="2530000E"/>
    <w:lvl w:ilvl="0" w:tplc="8E1C2D4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32ECD"/>
    <w:multiLevelType w:val="hybridMultilevel"/>
    <w:tmpl w:val="46302A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1789074C"/>
    <w:multiLevelType w:val="hybridMultilevel"/>
    <w:tmpl w:val="25E40FB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AA900EF"/>
    <w:multiLevelType w:val="hybridMultilevel"/>
    <w:tmpl w:val="2530000E"/>
    <w:lvl w:ilvl="0" w:tplc="8E1C2D4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B319B"/>
    <w:multiLevelType w:val="hybridMultilevel"/>
    <w:tmpl w:val="6EE84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6F7EFD"/>
    <w:multiLevelType w:val="hybridMultilevel"/>
    <w:tmpl w:val="E6144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06037"/>
    <w:multiLevelType w:val="hybridMultilevel"/>
    <w:tmpl w:val="CF441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509AD"/>
    <w:multiLevelType w:val="hybridMultilevel"/>
    <w:tmpl w:val="A7F607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9BA6F77"/>
    <w:multiLevelType w:val="hybridMultilevel"/>
    <w:tmpl w:val="EE969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90F3A"/>
    <w:multiLevelType w:val="hybridMultilevel"/>
    <w:tmpl w:val="A850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2067B"/>
    <w:multiLevelType w:val="hybridMultilevel"/>
    <w:tmpl w:val="A106E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C4A0F"/>
    <w:multiLevelType w:val="hybridMultilevel"/>
    <w:tmpl w:val="A71A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37943"/>
    <w:multiLevelType w:val="hybridMultilevel"/>
    <w:tmpl w:val="A64E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77C5A"/>
    <w:multiLevelType w:val="hybridMultilevel"/>
    <w:tmpl w:val="DE40C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B277D"/>
    <w:multiLevelType w:val="hybridMultilevel"/>
    <w:tmpl w:val="72C8F2AA"/>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A1569D"/>
    <w:multiLevelType w:val="hybridMultilevel"/>
    <w:tmpl w:val="FFF6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043BC"/>
    <w:multiLevelType w:val="hybridMultilevel"/>
    <w:tmpl w:val="A4E2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E6C46"/>
    <w:multiLevelType w:val="hybridMultilevel"/>
    <w:tmpl w:val="184C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B4257"/>
    <w:multiLevelType w:val="hybridMultilevel"/>
    <w:tmpl w:val="04C4536C"/>
    <w:lvl w:ilvl="0" w:tplc="AAB2E128">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CE1783"/>
    <w:multiLevelType w:val="hybridMultilevel"/>
    <w:tmpl w:val="53988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6811D1"/>
    <w:multiLevelType w:val="hybridMultilevel"/>
    <w:tmpl w:val="8236B5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474492"/>
    <w:multiLevelType w:val="hybridMultilevel"/>
    <w:tmpl w:val="3CAE5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815AD"/>
    <w:multiLevelType w:val="hybridMultilevel"/>
    <w:tmpl w:val="A734EB42"/>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1" w15:restartNumberingAfterBreak="0">
    <w:nsid w:val="6B9E5948"/>
    <w:multiLevelType w:val="hybridMultilevel"/>
    <w:tmpl w:val="9FE0E9F8"/>
    <w:lvl w:ilvl="0" w:tplc="4ADAF1C2">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1E4030"/>
    <w:multiLevelType w:val="hybridMultilevel"/>
    <w:tmpl w:val="588C5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C37CA"/>
    <w:multiLevelType w:val="hybridMultilevel"/>
    <w:tmpl w:val="D8E667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5309E9"/>
    <w:multiLevelType w:val="hybridMultilevel"/>
    <w:tmpl w:val="C95C7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9"/>
  </w:num>
  <w:num w:numId="3">
    <w:abstractNumId w:val="29"/>
  </w:num>
  <w:num w:numId="4">
    <w:abstractNumId w:val="2"/>
  </w:num>
  <w:num w:numId="5">
    <w:abstractNumId w:val="16"/>
  </w:num>
  <w:num w:numId="6">
    <w:abstractNumId w:val="21"/>
  </w:num>
  <w:num w:numId="7">
    <w:abstractNumId w:val="14"/>
  </w:num>
  <w:num w:numId="8">
    <w:abstractNumId w:val="0"/>
  </w:num>
  <w:num w:numId="9">
    <w:abstractNumId w:val="33"/>
  </w:num>
  <w:num w:numId="10">
    <w:abstractNumId w:val="1"/>
  </w:num>
  <w:num w:numId="11">
    <w:abstractNumId w:val="31"/>
  </w:num>
  <w:num w:numId="12">
    <w:abstractNumId w:val="22"/>
  </w:num>
  <w:num w:numId="13">
    <w:abstractNumId w:val="3"/>
  </w:num>
  <w:num w:numId="14">
    <w:abstractNumId w:val="15"/>
  </w:num>
  <w:num w:numId="15">
    <w:abstractNumId w:val="27"/>
  </w:num>
  <w:num w:numId="16">
    <w:abstractNumId w:val="23"/>
  </w:num>
  <w:num w:numId="17">
    <w:abstractNumId w:val="7"/>
  </w:num>
  <w:num w:numId="18">
    <w:abstractNumId w:val="20"/>
  </w:num>
  <w:num w:numId="19">
    <w:abstractNumId w:val="25"/>
  </w:num>
  <w:num w:numId="20">
    <w:abstractNumId w:val="5"/>
  </w:num>
  <w:num w:numId="21">
    <w:abstractNumId w:val="18"/>
  </w:num>
  <w:num w:numId="22">
    <w:abstractNumId w:val="28"/>
  </w:num>
  <w:num w:numId="23">
    <w:abstractNumId w:val="10"/>
  </w:num>
  <w:num w:numId="24">
    <w:abstractNumId w:val="30"/>
  </w:num>
  <w:num w:numId="25">
    <w:abstractNumId w:val="26"/>
  </w:num>
  <w:num w:numId="26">
    <w:abstractNumId w:val="4"/>
  </w:num>
  <w:num w:numId="27">
    <w:abstractNumId w:val="34"/>
  </w:num>
  <w:num w:numId="28">
    <w:abstractNumId w:val="24"/>
  </w:num>
  <w:num w:numId="29">
    <w:abstractNumId w:val="6"/>
  </w:num>
  <w:num w:numId="30">
    <w:abstractNumId w:val="13"/>
  </w:num>
  <w:num w:numId="31">
    <w:abstractNumId w:val="12"/>
  </w:num>
  <w:num w:numId="32">
    <w:abstractNumId w:val="9"/>
  </w:num>
  <w:num w:numId="33">
    <w:abstractNumId w:val="17"/>
  </w:num>
  <w:num w:numId="34">
    <w:abstractNumId w:val="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3DC"/>
    <w:rsid w:val="00035052"/>
    <w:rsid w:val="000415B5"/>
    <w:rsid w:val="00052A45"/>
    <w:rsid w:val="00056885"/>
    <w:rsid w:val="0007083D"/>
    <w:rsid w:val="000810D9"/>
    <w:rsid w:val="00084EC2"/>
    <w:rsid w:val="000A1454"/>
    <w:rsid w:val="000A54B2"/>
    <w:rsid w:val="000C2B27"/>
    <w:rsid w:val="000C3750"/>
    <w:rsid w:val="000E2493"/>
    <w:rsid w:val="000E62FF"/>
    <w:rsid w:val="000F2761"/>
    <w:rsid w:val="000F5AAD"/>
    <w:rsid w:val="000F6809"/>
    <w:rsid w:val="00104DC3"/>
    <w:rsid w:val="00117267"/>
    <w:rsid w:val="00123559"/>
    <w:rsid w:val="00151042"/>
    <w:rsid w:val="001679F1"/>
    <w:rsid w:val="001828EF"/>
    <w:rsid w:val="00184E47"/>
    <w:rsid w:val="00196543"/>
    <w:rsid w:val="001A7C4D"/>
    <w:rsid w:val="001B100C"/>
    <w:rsid w:val="001B2FA8"/>
    <w:rsid w:val="001D2911"/>
    <w:rsid w:val="001E0670"/>
    <w:rsid w:val="00205C00"/>
    <w:rsid w:val="002173FD"/>
    <w:rsid w:val="002220E1"/>
    <w:rsid w:val="00225F17"/>
    <w:rsid w:val="0025618B"/>
    <w:rsid w:val="00295DCA"/>
    <w:rsid w:val="00296B49"/>
    <w:rsid w:val="002C4A38"/>
    <w:rsid w:val="002C6DAF"/>
    <w:rsid w:val="002D25F9"/>
    <w:rsid w:val="00301EBE"/>
    <w:rsid w:val="003119A3"/>
    <w:rsid w:val="0031483C"/>
    <w:rsid w:val="00316878"/>
    <w:rsid w:val="003211DB"/>
    <w:rsid w:val="00337778"/>
    <w:rsid w:val="00350EAD"/>
    <w:rsid w:val="00351664"/>
    <w:rsid w:val="003667B9"/>
    <w:rsid w:val="003721F2"/>
    <w:rsid w:val="00381C0D"/>
    <w:rsid w:val="003A2E33"/>
    <w:rsid w:val="003D0B4E"/>
    <w:rsid w:val="003E02E4"/>
    <w:rsid w:val="003F1339"/>
    <w:rsid w:val="003F7C46"/>
    <w:rsid w:val="0040569B"/>
    <w:rsid w:val="00421A7D"/>
    <w:rsid w:val="00424A35"/>
    <w:rsid w:val="00427EE9"/>
    <w:rsid w:val="00437370"/>
    <w:rsid w:val="004373DC"/>
    <w:rsid w:val="00443BFE"/>
    <w:rsid w:val="004448CC"/>
    <w:rsid w:val="00446112"/>
    <w:rsid w:val="00453231"/>
    <w:rsid w:val="004603B2"/>
    <w:rsid w:val="00477D6C"/>
    <w:rsid w:val="00480515"/>
    <w:rsid w:val="00483FF8"/>
    <w:rsid w:val="00487FAF"/>
    <w:rsid w:val="004A1A93"/>
    <w:rsid w:val="004A1F45"/>
    <w:rsid w:val="004A5D4A"/>
    <w:rsid w:val="004C2004"/>
    <w:rsid w:val="004C5C7B"/>
    <w:rsid w:val="004D168C"/>
    <w:rsid w:val="004F7800"/>
    <w:rsid w:val="005025D5"/>
    <w:rsid w:val="00525E84"/>
    <w:rsid w:val="0053232E"/>
    <w:rsid w:val="00537CDB"/>
    <w:rsid w:val="00541CAB"/>
    <w:rsid w:val="00543DAC"/>
    <w:rsid w:val="00553F22"/>
    <w:rsid w:val="00565D53"/>
    <w:rsid w:val="00576F86"/>
    <w:rsid w:val="005B1DAD"/>
    <w:rsid w:val="005B482C"/>
    <w:rsid w:val="005D1030"/>
    <w:rsid w:val="005D76E8"/>
    <w:rsid w:val="005E7074"/>
    <w:rsid w:val="005F2672"/>
    <w:rsid w:val="005F5037"/>
    <w:rsid w:val="006014FC"/>
    <w:rsid w:val="006023CF"/>
    <w:rsid w:val="0060307F"/>
    <w:rsid w:val="006069C9"/>
    <w:rsid w:val="00624734"/>
    <w:rsid w:val="00636AB7"/>
    <w:rsid w:val="0065309F"/>
    <w:rsid w:val="00660891"/>
    <w:rsid w:val="006651B3"/>
    <w:rsid w:val="006730B3"/>
    <w:rsid w:val="006912A3"/>
    <w:rsid w:val="0069630C"/>
    <w:rsid w:val="006A2E1B"/>
    <w:rsid w:val="006C456B"/>
    <w:rsid w:val="006D0A3B"/>
    <w:rsid w:val="006D1162"/>
    <w:rsid w:val="006D1A3C"/>
    <w:rsid w:val="006E0CB6"/>
    <w:rsid w:val="006F10F0"/>
    <w:rsid w:val="00707D1E"/>
    <w:rsid w:val="00747DE4"/>
    <w:rsid w:val="00766EE3"/>
    <w:rsid w:val="00766EE9"/>
    <w:rsid w:val="007B7895"/>
    <w:rsid w:val="007C30C1"/>
    <w:rsid w:val="007D08E6"/>
    <w:rsid w:val="007E0392"/>
    <w:rsid w:val="00805363"/>
    <w:rsid w:val="0083286E"/>
    <w:rsid w:val="008662B3"/>
    <w:rsid w:val="00867D9B"/>
    <w:rsid w:val="00877F01"/>
    <w:rsid w:val="008A4140"/>
    <w:rsid w:val="008B29B4"/>
    <w:rsid w:val="008B5516"/>
    <w:rsid w:val="008B551E"/>
    <w:rsid w:val="008B6060"/>
    <w:rsid w:val="008C10E9"/>
    <w:rsid w:val="008C3DD7"/>
    <w:rsid w:val="008C7A4D"/>
    <w:rsid w:val="008D7F7C"/>
    <w:rsid w:val="008E448D"/>
    <w:rsid w:val="008F46C4"/>
    <w:rsid w:val="009755B5"/>
    <w:rsid w:val="009811DC"/>
    <w:rsid w:val="009820B9"/>
    <w:rsid w:val="00984646"/>
    <w:rsid w:val="00997D83"/>
    <w:rsid w:val="009B4398"/>
    <w:rsid w:val="009C4013"/>
    <w:rsid w:val="009E123E"/>
    <w:rsid w:val="009E3171"/>
    <w:rsid w:val="00A01980"/>
    <w:rsid w:val="00A13CFB"/>
    <w:rsid w:val="00A167A5"/>
    <w:rsid w:val="00A2613E"/>
    <w:rsid w:val="00A43242"/>
    <w:rsid w:val="00A45C09"/>
    <w:rsid w:val="00A52B5C"/>
    <w:rsid w:val="00A547BB"/>
    <w:rsid w:val="00A621EB"/>
    <w:rsid w:val="00A9085C"/>
    <w:rsid w:val="00A91A8A"/>
    <w:rsid w:val="00AA0F68"/>
    <w:rsid w:val="00AC63C5"/>
    <w:rsid w:val="00AD00B7"/>
    <w:rsid w:val="00AD30D9"/>
    <w:rsid w:val="00AF1107"/>
    <w:rsid w:val="00B12CE8"/>
    <w:rsid w:val="00B13B6C"/>
    <w:rsid w:val="00B14E8F"/>
    <w:rsid w:val="00B16773"/>
    <w:rsid w:val="00B23773"/>
    <w:rsid w:val="00B3269D"/>
    <w:rsid w:val="00B533D7"/>
    <w:rsid w:val="00B61129"/>
    <w:rsid w:val="00B6185A"/>
    <w:rsid w:val="00B64A3C"/>
    <w:rsid w:val="00B75D34"/>
    <w:rsid w:val="00B81FB6"/>
    <w:rsid w:val="00BA1139"/>
    <w:rsid w:val="00BB2972"/>
    <w:rsid w:val="00BD41F1"/>
    <w:rsid w:val="00BE019B"/>
    <w:rsid w:val="00BE76DF"/>
    <w:rsid w:val="00BF20A6"/>
    <w:rsid w:val="00BF7F50"/>
    <w:rsid w:val="00C017A4"/>
    <w:rsid w:val="00C420DD"/>
    <w:rsid w:val="00C84AE8"/>
    <w:rsid w:val="00CB0F2F"/>
    <w:rsid w:val="00CB40F7"/>
    <w:rsid w:val="00CD7090"/>
    <w:rsid w:val="00CD73E0"/>
    <w:rsid w:val="00CE281D"/>
    <w:rsid w:val="00CF30F9"/>
    <w:rsid w:val="00CF54AA"/>
    <w:rsid w:val="00D0007A"/>
    <w:rsid w:val="00D14C75"/>
    <w:rsid w:val="00D14C9B"/>
    <w:rsid w:val="00D2454E"/>
    <w:rsid w:val="00D37BC8"/>
    <w:rsid w:val="00D56661"/>
    <w:rsid w:val="00D57521"/>
    <w:rsid w:val="00D64C76"/>
    <w:rsid w:val="00D853FF"/>
    <w:rsid w:val="00D8636D"/>
    <w:rsid w:val="00D869E4"/>
    <w:rsid w:val="00D86C96"/>
    <w:rsid w:val="00DA2669"/>
    <w:rsid w:val="00DA50F4"/>
    <w:rsid w:val="00DB3B90"/>
    <w:rsid w:val="00DC37EC"/>
    <w:rsid w:val="00DC5833"/>
    <w:rsid w:val="00DC5CDF"/>
    <w:rsid w:val="00DD10FC"/>
    <w:rsid w:val="00DF175B"/>
    <w:rsid w:val="00DF7533"/>
    <w:rsid w:val="00E02B93"/>
    <w:rsid w:val="00E1107D"/>
    <w:rsid w:val="00E21AF1"/>
    <w:rsid w:val="00E22B17"/>
    <w:rsid w:val="00E341F8"/>
    <w:rsid w:val="00E37239"/>
    <w:rsid w:val="00E41023"/>
    <w:rsid w:val="00E52A8A"/>
    <w:rsid w:val="00EA56A8"/>
    <w:rsid w:val="00EA7141"/>
    <w:rsid w:val="00EB193D"/>
    <w:rsid w:val="00ED1ED0"/>
    <w:rsid w:val="00EF176D"/>
    <w:rsid w:val="00F20581"/>
    <w:rsid w:val="00F329DC"/>
    <w:rsid w:val="00F367F9"/>
    <w:rsid w:val="00F47084"/>
    <w:rsid w:val="00F7258E"/>
    <w:rsid w:val="00F76EBA"/>
    <w:rsid w:val="00FA4F34"/>
    <w:rsid w:val="00FA7E61"/>
    <w:rsid w:val="00FB22EC"/>
    <w:rsid w:val="00FB6871"/>
    <w:rsid w:val="00FB68E6"/>
    <w:rsid w:val="00FC0A1C"/>
    <w:rsid w:val="00FE184E"/>
    <w:rsid w:val="00FE1E15"/>
    <w:rsid w:val="00FF0B5C"/>
    <w:rsid w:val="00FF4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DB8A"/>
  <w15:chartTrackingRefBased/>
  <w15:docId w15:val="{73B40F08-78C6-47B7-8E99-16BB62B5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DC"/>
    <w:pPr>
      <w:ind w:left="720"/>
      <w:contextualSpacing/>
    </w:pPr>
  </w:style>
  <w:style w:type="character" w:styleId="Hyperlink">
    <w:name w:val="Hyperlink"/>
    <w:basedOn w:val="DefaultParagraphFont"/>
    <w:uiPriority w:val="99"/>
    <w:unhideWhenUsed/>
    <w:rsid w:val="004373DC"/>
    <w:rPr>
      <w:color w:val="0563C1" w:themeColor="hyperlink"/>
      <w:u w:val="single"/>
    </w:rPr>
  </w:style>
  <w:style w:type="paragraph" w:styleId="FootnoteText">
    <w:name w:val="footnote text"/>
    <w:basedOn w:val="Normal"/>
    <w:link w:val="FootnoteTextChar"/>
    <w:uiPriority w:val="99"/>
    <w:semiHidden/>
    <w:unhideWhenUsed/>
    <w:rsid w:val="004373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73DC"/>
    <w:rPr>
      <w:sz w:val="20"/>
      <w:szCs w:val="20"/>
    </w:rPr>
  </w:style>
  <w:style w:type="character" w:styleId="FootnoteReference">
    <w:name w:val="footnote reference"/>
    <w:basedOn w:val="DefaultParagraphFont"/>
    <w:uiPriority w:val="99"/>
    <w:semiHidden/>
    <w:unhideWhenUsed/>
    <w:rsid w:val="004373DC"/>
    <w:rPr>
      <w:vertAlign w:val="superscript"/>
    </w:rPr>
  </w:style>
  <w:style w:type="paragraph" w:styleId="EndnoteText">
    <w:name w:val="endnote text"/>
    <w:basedOn w:val="Normal"/>
    <w:link w:val="EndnoteTextChar"/>
    <w:uiPriority w:val="99"/>
    <w:semiHidden/>
    <w:unhideWhenUsed/>
    <w:rsid w:val="007D08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08E6"/>
    <w:rPr>
      <w:sz w:val="20"/>
      <w:szCs w:val="20"/>
    </w:rPr>
  </w:style>
  <w:style w:type="character" w:styleId="EndnoteReference">
    <w:name w:val="endnote reference"/>
    <w:basedOn w:val="DefaultParagraphFont"/>
    <w:uiPriority w:val="99"/>
    <w:semiHidden/>
    <w:unhideWhenUsed/>
    <w:rsid w:val="007D08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65764">
      <w:bodyDiv w:val="1"/>
      <w:marLeft w:val="0"/>
      <w:marRight w:val="0"/>
      <w:marTop w:val="0"/>
      <w:marBottom w:val="0"/>
      <w:divBdr>
        <w:top w:val="none" w:sz="0" w:space="0" w:color="auto"/>
        <w:left w:val="none" w:sz="0" w:space="0" w:color="auto"/>
        <w:bottom w:val="none" w:sz="0" w:space="0" w:color="auto"/>
        <w:right w:val="none" w:sz="0" w:space="0" w:color="auto"/>
      </w:divBdr>
    </w:div>
    <w:div w:id="196546093">
      <w:bodyDiv w:val="1"/>
      <w:marLeft w:val="0"/>
      <w:marRight w:val="0"/>
      <w:marTop w:val="0"/>
      <w:marBottom w:val="0"/>
      <w:divBdr>
        <w:top w:val="none" w:sz="0" w:space="0" w:color="auto"/>
        <w:left w:val="none" w:sz="0" w:space="0" w:color="auto"/>
        <w:bottom w:val="none" w:sz="0" w:space="0" w:color="auto"/>
        <w:right w:val="none" w:sz="0" w:space="0" w:color="auto"/>
      </w:divBdr>
    </w:div>
    <w:div w:id="336733236">
      <w:bodyDiv w:val="1"/>
      <w:marLeft w:val="0"/>
      <w:marRight w:val="0"/>
      <w:marTop w:val="0"/>
      <w:marBottom w:val="0"/>
      <w:divBdr>
        <w:top w:val="none" w:sz="0" w:space="0" w:color="auto"/>
        <w:left w:val="none" w:sz="0" w:space="0" w:color="auto"/>
        <w:bottom w:val="none" w:sz="0" w:space="0" w:color="auto"/>
        <w:right w:val="none" w:sz="0" w:space="0" w:color="auto"/>
      </w:divBdr>
    </w:div>
    <w:div w:id="694766339">
      <w:bodyDiv w:val="1"/>
      <w:marLeft w:val="0"/>
      <w:marRight w:val="0"/>
      <w:marTop w:val="0"/>
      <w:marBottom w:val="0"/>
      <w:divBdr>
        <w:top w:val="none" w:sz="0" w:space="0" w:color="auto"/>
        <w:left w:val="none" w:sz="0" w:space="0" w:color="auto"/>
        <w:bottom w:val="none" w:sz="0" w:space="0" w:color="auto"/>
        <w:right w:val="none" w:sz="0" w:space="0" w:color="auto"/>
      </w:divBdr>
    </w:div>
    <w:div w:id="1194071254">
      <w:bodyDiv w:val="1"/>
      <w:marLeft w:val="0"/>
      <w:marRight w:val="0"/>
      <w:marTop w:val="0"/>
      <w:marBottom w:val="0"/>
      <w:divBdr>
        <w:top w:val="none" w:sz="0" w:space="0" w:color="auto"/>
        <w:left w:val="none" w:sz="0" w:space="0" w:color="auto"/>
        <w:bottom w:val="none" w:sz="0" w:space="0" w:color="auto"/>
        <w:right w:val="none" w:sz="0" w:space="0" w:color="auto"/>
      </w:divBdr>
    </w:div>
    <w:div w:id="1490897988">
      <w:bodyDiv w:val="1"/>
      <w:marLeft w:val="0"/>
      <w:marRight w:val="0"/>
      <w:marTop w:val="0"/>
      <w:marBottom w:val="0"/>
      <w:divBdr>
        <w:top w:val="none" w:sz="0" w:space="0" w:color="auto"/>
        <w:left w:val="none" w:sz="0" w:space="0" w:color="auto"/>
        <w:bottom w:val="none" w:sz="0" w:space="0" w:color="auto"/>
        <w:right w:val="none" w:sz="0" w:space="0" w:color="auto"/>
      </w:divBdr>
    </w:div>
    <w:div w:id="18134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taram.antaranews.com/berita/132954/apbd-kota-mataram-dapatkan-tambahan-rp343-miliar/09/09/2020" TargetMode="External"/><Relationship Id="rId4" Type="http://schemas.openxmlformats.org/officeDocument/2006/relationships/settings" Target="settings.xml"/><Relationship Id="rId9" Type="http://schemas.openxmlformats.org/officeDocument/2006/relationships/hyperlink" Target="https://insidelombok.id/berita-utama/apbd-kota-mataram-dapat-tambahan-rp343-milia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bing.com/search?q=refokusing%3F&amp;cvid=12bc27a3593a43e6aa80b0f7427772be&amp;FORM=ANAB01&amp;PC=U5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C0135-2935-4753-9C13-785EFCCA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Lalu Romi Nasution</dc:creator>
  <cp:keywords/>
  <dc:description/>
  <cp:lastModifiedBy>Customer</cp:lastModifiedBy>
  <cp:revision>3</cp:revision>
  <dcterms:created xsi:type="dcterms:W3CDTF">2020-12-07T07:32:00Z</dcterms:created>
  <dcterms:modified xsi:type="dcterms:W3CDTF">2020-12-10T05:36:00Z</dcterms:modified>
</cp:coreProperties>
</file>