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6B07B8" w:rsidRDefault="002F3259" w:rsidP="00E84411">
      <w:pPr>
        <w:spacing w:after="0" w:line="360" w:lineRule="auto"/>
        <w:jc w:val="center"/>
        <w:rPr>
          <w:rFonts w:ascii="Times New Roman" w:hAnsi="Times New Roman" w:cs="Times New Roman"/>
          <w:b/>
          <w:color w:val="000000" w:themeColor="text1"/>
        </w:rPr>
      </w:pPr>
      <w:proofErr w:type="spellStart"/>
      <w:r w:rsidRPr="002F3259">
        <w:rPr>
          <w:rFonts w:ascii="Times New Roman" w:hAnsi="Times New Roman" w:cs="Times New Roman"/>
          <w:b/>
          <w:color w:val="000000" w:themeColor="text1"/>
        </w:rPr>
        <w:t>Kejati</w:t>
      </w:r>
      <w:proofErr w:type="spellEnd"/>
      <w:r w:rsidRPr="002F3259">
        <w:rPr>
          <w:rFonts w:ascii="Times New Roman" w:hAnsi="Times New Roman" w:cs="Times New Roman"/>
          <w:b/>
          <w:color w:val="000000" w:themeColor="text1"/>
        </w:rPr>
        <w:t xml:space="preserve"> NTB </w:t>
      </w:r>
      <w:proofErr w:type="spellStart"/>
      <w:r w:rsidRPr="002F3259">
        <w:rPr>
          <w:rFonts w:ascii="Times New Roman" w:hAnsi="Times New Roman" w:cs="Times New Roman"/>
          <w:b/>
          <w:color w:val="000000" w:themeColor="text1"/>
        </w:rPr>
        <w:t>Kejar</w:t>
      </w:r>
      <w:proofErr w:type="spellEnd"/>
      <w:r w:rsidRPr="002F3259">
        <w:rPr>
          <w:rFonts w:ascii="Times New Roman" w:hAnsi="Times New Roman" w:cs="Times New Roman"/>
          <w:b/>
          <w:color w:val="000000" w:themeColor="text1"/>
        </w:rPr>
        <w:t xml:space="preserve"> </w:t>
      </w:r>
      <w:proofErr w:type="spellStart"/>
      <w:r w:rsidRPr="002F3259">
        <w:rPr>
          <w:rFonts w:ascii="Times New Roman" w:hAnsi="Times New Roman" w:cs="Times New Roman"/>
          <w:b/>
          <w:color w:val="000000" w:themeColor="text1"/>
        </w:rPr>
        <w:t>Nilai</w:t>
      </w:r>
      <w:proofErr w:type="spellEnd"/>
      <w:r w:rsidRPr="002F3259">
        <w:rPr>
          <w:rFonts w:ascii="Times New Roman" w:hAnsi="Times New Roman" w:cs="Times New Roman"/>
          <w:b/>
          <w:color w:val="000000" w:themeColor="text1"/>
        </w:rPr>
        <w:t xml:space="preserve"> </w:t>
      </w:r>
      <w:proofErr w:type="spellStart"/>
      <w:r w:rsidRPr="002F3259">
        <w:rPr>
          <w:rFonts w:ascii="Times New Roman" w:hAnsi="Times New Roman" w:cs="Times New Roman"/>
          <w:b/>
          <w:color w:val="000000" w:themeColor="text1"/>
        </w:rPr>
        <w:t>Kerugian</w:t>
      </w:r>
      <w:proofErr w:type="spellEnd"/>
      <w:r w:rsidRPr="002F3259">
        <w:rPr>
          <w:rFonts w:ascii="Times New Roman" w:hAnsi="Times New Roman" w:cs="Times New Roman"/>
          <w:b/>
          <w:color w:val="000000" w:themeColor="text1"/>
        </w:rPr>
        <w:t xml:space="preserve"> </w:t>
      </w:r>
      <w:proofErr w:type="spellStart"/>
      <w:r w:rsidRPr="002F3259">
        <w:rPr>
          <w:rFonts w:ascii="Times New Roman" w:hAnsi="Times New Roman" w:cs="Times New Roman"/>
          <w:b/>
          <w:color w:val="000000" w:themeColor="text1"/>
        </w:rPr>
        <w:t>Kasus</w:t>
      </w:r>
      <w:proofErr w:type="spellEnd"/>
      <w:r w:rsidRPr="002F3259">
        <w:rPr>
          <w:rFonts w:ascii="Times New Roman" w:hAnsi="Times New Roman" w:cs="Times New Roman"/>
          <w:b/>
          <w:color w:val="000000" w:themeColor="text1"/>
        </w:rPr>
        <w:t xml:space="preserve"> </w:t>
      </w:r>
      <w:proofErr w:type="spellStart"/>
      <w:r w:rsidRPr="002F3259">
        <w:rPr>
          <w:rFonts w:ascii="Times New Roman" w:hAnsi="Times New Roman" w:cs="Times New Roman"/>
          <w:b/>
          <w:color w:val="000000" w:themeColor="text1"/>
        </w:rPr>
        <w:t>Korupsi</w:t>
      </w:r>
      <w:proofErr w:type="spellEnd"/>
      <w:r w:rsidRPr="002F3259">
        <w:rPr>
          <w:rFonts w:ascii="Times New Roman" w:hAnsi="Times New Roman" w:cs="Times New Roman"/>
          <w:b/>
          <w:color w:val="000000" w:themeColor="text1"/>
        </w:rPr>
        <w:t xml:space="preserve"> </w:t>
      </w:r>
      <w:proofErr w:type="spellStart"/>
      <w:r w:rsidRPr="002F3259">
        <w:rPr>
          <w:rFonts w:ascii="Times New Roman" w:hAnsi="Times New Roman" w:cs="Times New Roman"/>
          <w:b/>
          <w:color w:val="000000" w:themeColor="text1"/>
        </w:rPr>
        <w:t>Jagung</w:t>
      </w:r>
      <w:proofErr w:type="spellEnd"/>
    </w:p>
    <w:p w:rsidR="00B747D3" w:rsidRDefault="00B747D3" w:rsidP="00E84411">
      <w:pPr>
        <w:spacing w:after="0" w:line="360" w:lineRule="auto"/>
        <w:jc w:val="center"/>
        <w:rPr>
          <w:rFonts w:ascii="Times New Roman" w:hAnsi="Times New Roman" w:cs="Times New Roman"/>
          <w:noProof/>
          <w:color w:val="000000" w:themeColor="text1"/>
        </w:rPr>
      </w:pPr>
    </w:p>
    <w:p w:rsidR="00B747D3" w:rsidRDefault="00B747D3" w:rsidP="00E84411">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25336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ih Jagung.jpeg"/>
                    <pic:cNvPicPr/>
                  </pic:nvPicPr>
                  <pic:blipFill>
                    <a:blip r:embed="rId8">
                      <a:extLst>
                        <a:ext uri="{28A0092B-C50C-407E-A947-70E740481C1C}">
                          <a14:useLocalDpi xmlns:a14="http://schemas.microsoft.com/office/drawing/2010/main" val="0"/>
                        </a:ext>
                      </a:extLst>
                    </a:blip>
                    <a:stretch>
                      <a:fillRect/>
                    </a:stretch>
                  </pic:blipFill>
                  <pic:spPr>
                    <a:xfrm>
                      <a:off x="0" y="0"/>
                      <a:ext cx="2533650" cy="1714500"/>
                    </a:xfrm>
                    <a:prstGeom prst="rect">
                      <a:avLst/>
                    </a:prstGeom>
                  </pic:spPr>
                </pic:pic>
              </a:graphicData>
            </a:graphic>
          </wp:inline>
        </w:drawing>
      </w:r>
    </w:p>
    <w:p w:rsidR="00D364C7" w:rsidRDefault="00D364C7" w:rsidP="00E84411">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E84411" w:rsidRDefault="00E84411" w:rsidP="00E84411">
      <w:pPr>
        <w:spacing w:after="0" w:line="360" w:lineRule="auto"/>
        <w:jc w:val="both"/>
        <w:rPr>
          <w:rFonts w:ascii="Times New Roman" w:hAnsi="Times New Roman" w:cs="Times New Roman"/>
          <w:noProof/>
          <w:color w:val="000000" w:themeColor="text1"/>
        </w:rPr>
      </w:pPr>
    </w:p>
    <w:p w:rsidR="002F3259" w:rsidRPr="002F3259" w:rsidRDefault="002F3259" w:rsidP="002F3259">
      <w:pPr>
        <w:spacing w:after="0" w:line="360" w:lineRule="auto"/>
        <w:jc w:val="both"/>
        <w:rPr>
          <w:rFonts w:ascii="Times New Roman" w:hAnsi="Times New Roman" w:cs="Times New Roman"/>
          <w:noProof/>
          <w:color w:val="000000" w:themeColor="text1"/>
        </w:rPr>
      </w:pPr>
      <w:r w:rsidRPr="002F3259">
        <w:rPr>
          <w:rFonts w:ascii="Times New Roman" w:hAnsi="Times New Roman" w:cs="Times New Roman"/>
          <w:noProof/>
          <w:color w:val="000000" w:themeColor="text1"/>
        </w:rPr>
        <w:t xml:space="preserve">Mataram (Inside Lombok) – Penyidik Pidana Khusus Kejaksaan Tinggi Nusa Tenggara Barat, mengejar nilai kerugian negara </w:t>
      </w:r>
      <w:r w:rsidR="00270756">
        <w:rPr>
          <w:rStyle w:val="EndnoteReference"/>
          <w:rFonts w:ascii="Times New Roman" w:hAnsi="Times New Roman" w:cs="Times New Roman"/>
          <w:noProof/>
          <w:color w:val="000000" w:themeColor="text1"/>
        </w:rPr>
        <w:endnoteReference w:id="1"/>
      </w:r>
      <w:r w:rsidRPr="002F3259">
        <w:rPr>
          <w:rFonts w:ascii="Times New Roman" w:hAnsi="Times New Roman" w:cs="Times New Roman"/>
          <w:noProof/>
          <w:color w:val="000000" w:themeColor="text1"/>
        </w:rPr>
        <w:t>dalam kasus dugaan korupsi</w:t>
      </w:r>
      <w:r w:rsidR="00270756">
        <w:rPr>
          <w:rStyle w:val="EndnoteReference"/>
          <w:rFonts w:ascii="Times New Roman" w:hAnsi="Times New Roman" w:cs="Times New Roman"/>
          <w:noProof/>
          <w:color w:val="000000" w:themeColor="text1"/>
        </w:rPr>
        <w:endnoteReference w:id="2"/>
      </w:r>
      <w:r w:rsidRPr="002F3259">
        <w:rPr>
          <w:rFonts w:ascii="Times New Roman" w:hAnsi="Times New Roman" w:cs="Times New Roman"/>
          <w:noProof/>
          <w:color w:val="000000" w:themeColor="text1"/>
        </w:rPr>
        <w:t xml:space="preserve"> dalam pengadaan benih jagung tahun 2017.</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Kajati NTB Nanang Sigit Yulianto di Mataram, Jumat, mengatakan untuk memastikan kerugian negara yang timbul dalam kasus ini pihaknya menunggu data daru Inspektorat Jenderal (Itjen) Kementerian Pertanian RI.</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“Kami masih menunggu perbandingannya dari itjen sama temuan BPK,” kata Nanang.</w:t>
      </w:r>
    </w:p>
    <w:p w:rsidR="002F3259" w:rsidRPr="002F3259" w:rsidRDefault="002F3259" w:rsidP="002F3259">
      <w:pPr>
        <w:spacing w:after="0" w:line="360" w:lineRule="auto"/>
        <w:jc w:val="both"/>
        <w:rPr>
          <w:rFonts w:ascii="Times New Roman" w:hAnsi="Times New Roman" w:cs="Times New Roman"/>
          <w:noProof/>
          <w:color w:val="000000" w:themeColor="text1"/>
        </w:rPr>
      </w:pPr>
      <w:r w:rsidRPr="002F3259">
        <w:rPr>
          <w:rFonts w:ascii="Times New Roman" w:hAnsi="Times New Roman" w:cs="Times New Roman"/>
          <w:noProof/>
          <w:color w:val="000000" w:themeColor="text1"/>
        </w:rPr>
        <w:t>Langkah tersebut, menyusul proyek pengadaan benih yang disalurkan dalam dua tahap ini sebelumnya menjadi bahan temuan BPK RI pada laporan hasil pemeriksaan pengelolaan anggaran Kementan RI.</w:t>
      </w:r>
    </w:p>
    <w:p w:rsidR="002F3259" w:rsidRPr="002F3259" w:rsidRDefault="002F3259" w:rsidP="002F3259">
      <w:pPr>
        <w:spacing w:after="0" w:line="360" w:lineRule="auto"/>
        <w:jc w:val="both"/>
        <w:rPr>
          <w:rFonts w:ascii="Times New Roman" w:hAnsi="Times New Roman" w:cs="Times New Roman"/>
          <w:noProof/>
          <w:color w:val="000000" w:themeColor="text1"/>
        </w:rPr>
      </w:pPr>
      <w:r w:rsidRPr="002F3259">
        <w:rPr>
          <w:rFonts w:ascii="Times New Roman" w:hAnsi="Times New Roman" w:cs="Times New Roman"/>
          <w:noProof/>
          <w:color w:val="000000" w:themeColor="text1"/>
        </w:rPr>
        <w:t xml:space="preserve">BPK RI dalam temuannya merekomendasikan Itjen Kementan RI untuk mendalami temuan kerugian negara yang indikasinya </w:t>
      </w:r>
      <w:r w:rsidR="00270756">
        <w:rPr>
          <w:rStyle w:val="EndnoteReference"/>
          <w:rFonts w:ascii="Times New Roman" w:hAnsi="Times New Roman" w:cs="Times New Roman"/>
          <w:noProof/>
          <w:color w:val="000000" w:themeColor="text1"/>
        </w:rPr>
        <w:endnoteReference w:id="3"/>
      </w:r>
      <w:r w:rsidRPr="002F3259">
        <w:rPr>
          <w:rFonts w:ascii="Times New Roman" w:hAnsi="Times New Roman" w:cs="Times New Roman"/>
          <w:noProof/>
          <w:color w:val="000000" w:themeColor="text1"/>
        </w:rPr>
        <w:t>mencapai belasan miliar rupiah.</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“Dalam rangkaian penyidikan harus macam-macam sumbernya. Dari temuan BPK</w:t>
      </w:r>
      <w:r w:rsidR="00270756">
        <w:rPr>
          <w:rStyle w:val="EndnoteReference"/>
          <w:rFonts w:ascii="Times New Roman" w:hAnsi="Times New Roman" w:cs="Times New Roman"/>
          <w:noProof/>
          <w:color w:val="000000" w:themeColor="text1"/>
        </w:rPr>
        <w:endnoteReference w:id="4"/>
      </w:r>
      <w:r w:rsidRPr="002F3259">
        <w:rPr>
          <w:rFonts w:ascii="Times New Roman" w:hAnsi="Times New Roman" w:cs="Times New Roman"/>
          <w:noProof/>
          <w:color w:val="000000" w:themeColor="text1"/>
        </w:rPr>
        <w:t xml:space="preserve"> yang yang paling awal itu diperkirakan segitu (belasan miliar),” ucapnya.</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Pengadaan benih dalam program budidaya jagung skala nasional di tahun 2017 yang datang dari Ditjen Tanaman Pangan Kementan RI ini, NTB mendapat kuota tanam seluas 400.805 hektare dengan target panen 380.765 hektare.</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Pengadaannya tersebar di seluruh kabupaten/kota yang ada di NTB dengan anggaran mencapai Rp29 miliar dari jumlah pengadaan skala nasional yang nilainya Rp170 miliar.</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Penyalurannya, dilaksanakan dalam dua tahap. Untuk tahap pertama dengan anggaran Rp17 miliar dilaksanakan oleh pemenang proyek dari PT SAM dan tahap kedua senilai Rp12 miliar oleh PT WA.</w:t>
      </w:r>
    </w:p>
    <w:p w:rsidR="002F3259" w:rsidRPr="002F3259" w:rsidRDefault="002F3259" w:rsidP="002F3259">
      <w:pPr>
        <w:spacing w:after="0" w:line="360" w:lineRule="auto"/>
        <w:jc w:val="both"/>
        <w:rPr>
          <w:rFonts w:ascii="Times New Roman" w:hAnsi="Times New Roman" w:cs="Times New Roman"/>
          <w:noProof/>
          <w:color w:val="000000" w:themeColor="text1"/>
        </w:rPr>
      </w:pPr>
      <w:r w:rsidRPr="002F3259">
        <w:rPr>
          <w:rFonts w:ascii="Times New Roman" w:hAnsi="Times New Roman" w:cs="Times New Roman"/>
          <w:noProof/>
          <w:color w:val="000000" w:themeColor="text1"/>
        </w:rPr>
        <w:t>Namun dalam prosesnya, muncul temuan Balai Pengawasan dan Sertifikasi Benih Pertanian (BPSB-P) NTB terkait 190 ton benih jagung yang dikabarkan tidak sesuai dengan spesifikasi pengadaan. Ada yang rusak sehingga dikembalikan oleh kelompok tani.</w:t>
      </w:r>
      <w:r w:rsidR="00270756">
        <w:rPr>
          <w:rFonts w:ascii="Times New Roman" w:hAnsi="Times New Roman" w:cs="Times New Roman"/>
          <w:noProof/>
          <w:color w:val="000000" w:themeColor="text1"/>
        </w:rPr>
        <w:t xml:space="preserve"> </w:t>
      </w:r>
      <w:r w:rsidRPr="002F3259">
        <w:rPr>
          <w:rFonts w:ascii="Times New Roman" w:hAnsi="Times New Roman" w:cs="Times New Roman"/>
          <w:noProof/>
          <w:color w:val="000000" w:themeColor="text1"/>
        </w:rPr>
        <w:t>Munculnya temuan itu menjadi dasar Tim Satuan Tugas Khusus (Satgasus) Penanganan dan Penyelesaian Perkara Tindak Pidana Korupsi (P3TPK) Kejagung RI melakukan pengumpulan data dan bahan keterangan.</w:t>
      </w:r>
    </w:p>
    <w:p w:rsidR="0093337D" w:rsidRDefault="002F3259" w:rsidP="002F3259">
      <w:pPr>
        <w:spacing w:after="0" w:line="360" w:lineRule="auto"/>
        <w:jc w:val="both"/>
        <w:rPr>
          <w:rFonts w:ascii="Times New Roman" w:hAnsi="Times New Roman" w:cs="Times New Roman"/>
          <w:color w:val="000000" w:themeColor="text1"/>
        </w:rPr>
      </w:pPr>
      <w:r w:rsidRPr="002F3259">
        <w:rPr>
          <w:rFonts w:ascii="Times New Roman" w:hAnsi="Times New Roman" w:cs="Times New Roman"/>
          <w:noProof/>
          <w:color w:val="000000" w:themeColor="text1"/>
        </w:rPr>
        <w:lastRenderedPageBreak/>
        <w:t>Pada proses tersebut, sejumlah pejabat pertanian di NTB dan pelaksana proyek pernah memberikan klarifikasi. Proses yang dilaksanakan tim dari Kejagung RI itu sempat berlangsung di Kota Mataram.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E84411" w:rsidRPr="00270756" w:rsidRDefault="00270756" w:rsidP="00E84411">
      <w:pPr>
        <w:spacing w:after="0" w:line="360" w:lineRule="auto"/>
        <w:jc w:val="both"/>
        <w:rPr>
          <w:rFonts w:ascii="Times New Roman" w:hAnsi="Times New Roman" w:cs="Times New Roman"/>
        </w:rPr>
      </w:pPr>
      <w:proofErr w:type="spellStart"/>
      <w:r w:rsidRPr="00270756">
        <w:rPr>
          <w:rFonts w:ascii="Times New Roman" w:hAnsi="Times New Roman" w:cs="Times New Roman"/>
        </w:rPr>
        <w:t>Dalam</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perkara</w:t>
      </w:r>
      <w:proofErr w:type="spellEnd"/>
      <w:r w:rsidRPr="00270756">
        <w:rPr>
          <w:rFonts w:ascii="Times New Roman" w:hAnsi="Times New Roman" w:cs="Times New Roman"/>
        </w:rPr>
        <w:t xml:space="preserve"> TPK </w:t>
      </w:r>
      <w:proofErr w:type="spellStart"/>
      <w:r w:rsidRPr="00270756">
        <w:rPr>
          <w:rFonts w:ascii="Times New Roman" w:hAnsi="Times New Roman" w:cs="Times New Roman"/>
        </w:rPr>
        <w:t>Penuntut</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Umum</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tidak</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menggunakan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pengertian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Kerugian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Keuangan</w:t>
      </w:r>
      <w:proofErr w:type="spellEnd"/>
      <w:r w:rsidRPr="00270756">
        <w:rPr>
          <w:rFonts w:ascii="Times New Roman" w:hAnsi="Times New Roman" w:cs="Times New Roman"/>
        </w:rPr>
        <w:t xml:space="preserve"> Negara </w:t>
      </w:r>
      <w:proofErr w:type="spellStart"/>
      <w:r w:rsidRPr="00270756">
        <w:rPr>
          <w:rFonts w:ascii="Times New Roman" w:hAnsi="Times New Roman" w:cs="Times New Roman"/>
        </w:rPr>
        <w:t>sebagaimana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dimaksud</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dalam</w:t>
      </w:r>
      <w:proofErr w:type="spellEnd"/>
      <w:r w:rsidRPr="00270756">
        <w:rPr>
          <w:rFonts w:ascii="Times New Roman" w:hAnsi="Times New Roman" w:cs="Times New Roman"/>
        </w:rPr>
        <w:t xml:space="preserve"> UU </w:t>
      </w:r>
      <w:proofErr w:type="spellStart"/>
      <w:r w:rsidRPr="00270756">
        <w:rPr>
          <w:rFonts w:ascii="Times New Roman" w:hAnsi="Times New Roman" w:cs="Times New Roman"/>
        </w:rPr>
        <w:t>Perbendaharaan</w:t>
      </w:r>
      <w:proofErr w:type="spellEnd"/>
      <w:r w:rsidRPr="00270756">
        <w:rPr>
          <w:rFonts w:ascii="Times New Roman" w:hAnsi="Times New Roman" w:cs="Times New Roman"/>
        </w:rPr>
        <w:t xml:space="preserve"> Negara </w:t>
      </w:r>
      <w:proofErr w:type="spellStart"/>
      <w:r w:rsidRPr="00270756">
        <w:rPr>
          <w:rFonts w:ascii="Times New Roman" w:hAnsi="Times New Roman" w:cs="Times New Roman"/>
        </w:rPr>
        <w:t>tersebut</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karena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akan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menimbulkan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implikasi</w:t>
      </w:r>
      <w:proofErr w:type="spellEnd"/>
      <w:r w:rsidRPr="00270756">
        <w:rPr>
          <w:rFonts w:ascii="Times New Roman" w:hAnsi="Times New Roman" w:cs="Times New Roman"/>
        </w:rPr>
        <w:t xml:space="preserve"> yang </w:t>
      </w:r>
      <w:proofErr w:type="spellStart"/>
      <w:r w:rsidRPr="00270756">
        <w:rPr>
          <w:rFonts w:ascii="Times New Roman" w:hAnsi="Times New Roman" w:cs="Times New Roman"/>
        </w:rPr>
        <w:t>berbeda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sebab</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dalam</w:t>
      </w:r>
      <w:proofErr w:type="spellEnd"/>
      <w:r w:rsidRPr="00270756">
        <w:rPr>
          <w:rFonts w:ascii="Times New Roman" w:hAnsi="Times New Roman" w:cs="Times New Roman"/>
        </w:rPr>
        <w:t xml:space="preserve"> TPK </w:t>
      </w:r>
      <w:proofErr w:type="spellStart"/>
      <w:r w:rsidRPr="00270756">
        <w:rPr>
          <w:rFonts w:ascii="Times New Roman" w:hAnsi="Times New Roman" w:cs="Times New Roman"/>
        </w:rPr>
        <w:t>tidak</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ada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perbuatan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tersebut</w:t>
      </w:r>
      <w:proofErr w:type="spellEnd"/>
      <w:r w:rsidRPr="00270756">
        <w:rPr>
          <w:rFonts w:ascii="Times New Roman" w:hAnsi="Times New Roman" w:cs="Times New Roman"/>
        </w:rPr>
        <w:t xml:space="preserve"> yang </w:t>
      </w:r>
      <w:proofErr w:type="spellStart"/>
      <w:r w:rsidRPr="00270756">
        <w:rPr>
          <w:rFonts w:ascii="Times New Roman" w:hAnsi="Times New Roman" w:cs="Times New Roman"/>
        </w:rPr>
        <w:t>dilakukan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dengan</w:t>
      </w:r>
      <w:proofErr w:type="spellEnd"/>
      <w:r w:rsidRPr="00270756">
        <w:rPr>
          <w:rFonts w:ascii="Times New Roman" w:hAnsi="Times New Roman" w:cs="Times New Roman"/>
        </w:rPr>
        <w:t xml:space="preserve"> culpa/</w:t>
      </w:r>
      <w:proofErr w:type="spellStart"/>
      <w:r w:rsidRPr="00270756">
        <w:rPr>
          <w:rFonts w:ascii="Times New Roman" w:hAnsi="Times New Roman" w:cs="Times New Roman"/>
        </w:rPr>
        <w:t>lalai</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melainkan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dengan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sengaja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Selain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dari</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itu</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subyek</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hukum</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dari</w:t>
      </w:r>
      <w:proofErr w:type="spellEnd"/>
      <w:r w:rsidRPr="00270756">
        <w:rPr>
          <w:rFonts w:ascii="Times New Roman" w:hAnsi="Times New Roman" w:cs="Times New Roman"/>
        </w:rPr>
        <w:t xml:space="preserve"> UU </w:t>
      </w:r>
      <w:proofErr w:type="spellStart"/>
      <w:r w:rsidRPr="00270756">
        <w:rPr>
          <w:rFonts w:ascii="Times New Roman" w:hAnsi="Times New Roman" w:cs="Times New Roman"/>
        </w:rPr>
        <w:t>perbendaharaan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negara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bukan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setiap</w:t>
      </w:r>
      <w:proofErr w:type="spellEnd"/>
      <w:r w:rsidRPr="00270756">
        <w:rPr>
          <w:rFonts w:ascii="Times New Roman" w:hAnsi="Times New Roman" w:cs="Times New Roman"/>
        </w:rPr>
        <w:t xml:space="preserve"> orang </w:t>
      </w:r>
      <w:proofErr w:type="spellStart"/>
      <w:r w:rsidRPr="00270756">
        <w:rPr>
          <w:rFonts w:ascii="Times New Roman" w:hAnsi="Times New Roman" w:cs="Times New Roman"/>
        </w:rPr>
        <w:t>melainkan</w:t>
      </w:r>
      <w:proofErr w:type="spellEnd"/>
      <w:r w:rsidRPr="00270756">
        <w:rPr>
          <w:rFonts w:ascii="Times New Roman" w:hAnsi="Times New Roman" w:cs="Times New Roman"/>
        </w:rPr>
        <w:t xml:space="preserve"> orang yang </w:t>
      </w:r>
      <w:proofErr w:type="spellStart"/>
      <w:r w:rsidRPr="00270756">
        <w:rPr>
          <w:rFonts w:ascii="Times New Roman" w:hAnsi="Times New Roman" w:cs="Times New Roman"/>
        </w:rPr>
        <w:t>berkualitas</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bendahara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atau</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pegawai</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negeri</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bukan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bendahara</w:t>
      </w:r>
      <w:proofErr w:type="spellEnd"/>
      <w:r>
        <w:rPr>
          <w:rFonts w:ascii="Times New Roman" w:hAnsi="Times New Roman" w:cs="Times New Roman"/>
        </w:rPr>
        <w:t>.</w:t>
      </w:r>
      <w:r>
        <w:rPr>
          <w:rStyle w:val="FootnoteReference"/>
          <w:rFonts w:ascii="Times New Roman" w:hAnsi="Times New Roman" w:cs="Times New Roman"/>
        </w:rPr>
        <w:footnoteReference w:id="1"/>
      </w:r>
    </w:p>
    <w:p w:rsidR="00443BFE" w:rsidRDefault="00270756" w:rsidP="00E84411">
      <w:pPr>
        <w:pStyle w:val="ListParagraph"/>
        <w:spacing w:after="0" w:line="360" w:lineRule="auto"/>
        <w:ind w:left="0"/>
        <w:jc w:val="both"/>
        <w:rPr>
          <w:rFonts w:ascii="Times New Roman" w:hAnsi="Times New Roman" w:cs="Times New Roman"/>
        </w:rPr>
      </w:pPr>
      <w:proofErr w:type="spellStart"/>
      <w:r w:rsidRPr="00270756">
        <w:rPr>
          <w:rFonts w:ascii="Times New Roman" w:hAnsi="Times New Roman" w:cs="Times New Roman"/>
        </w:rPr>
        <w:t>Dalam</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praktek</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peradilan</w:t>
      </w:r>
      <w:proofErr w:type="spellEnd"/>
      <w:r w:rsidRPr="00270756">
        <w:rPr>
          <w:rFonts w:ascii="Times New Roman" w:hAnsi="Times New Roman" w:cs="Times New Roman"/>
        </w:rPr>
        <w:t xml:space="preserve"> TPK </w:t>
      </w:r>
      <w:proofErr w:type="spellStart"/>
      <w:r w:rsidRPr="00270756">
        <w:rPr>
          <w:rFonts w:ascii="Times New Roman" w:hAnsi="Times New Roman" w:cs="Times New Roman"/>
        </w:rPr>
        <w:t>umumnya</w:t>
      </w:r>
      <w:proofErr w:type="spellEnd"/>
      <w:r w:rsidRPr="00270756">
        <w:rPr>
          <w:rFonts w:ascii="Times New Roman" w:hAnsi="Times New Roman" w:cs="Times New Roman"/>
        </w:rPr>
        <w:t xml:space="preserve"> Hakim </w:t>
      </w:r>
      <w:proofErr w:type="spellStart"/>
      <w:r w:rsidRPr="00270756">
        <w:rPr>
          <w:rFonts w:ascii="Times New Roman" w:hAnsi="Times New Roman" w:cs="Times New Roman"/>
        </w:rPr>
        <w:t>dalam</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pertimbangan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menjelaskan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ttg</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kerugian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keuangan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negara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adalah</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berkurangnya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kekayaan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negara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atau</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bertambahnya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kewajiban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negara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tanpa</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diimbangi</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prestasi</w:t>
      </w:r>
      <w:proofErr w:type="spellEnd"/>
      <w:r w:rsidRPr="00270756">
        <w:rPr>
          <w:rFonts w:ascii="Times New Roman" w:hAnsi="Times New Roman" w:cs="Times New Roman"/>
        </w:rPr>
        <w:t xml:space="preserve">, yang </w:t>
      </w:r>
      <w:proofErr w:type="spellStart"/>
      <w:r w:rsidRPr="00270756">
        <w:rPr>
          <w:rFonts w:ascii="Times New Roman" w:hAnsi="Times New Roman" w:cs="Times New Roman"/>
        </w:rPr>
        <w:t>disebabkan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oleh</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suatu</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perbuatan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melawan</w:t>
      </w:r>
      <w:proofErr w:type="spellEnd"/>
      <w:r w:rsidRPr="00270756">
        <w:rPr>
          <w:rFonts w:ascii="Times New Roman" w:hAnsi="Times New Roman" w:cs="Times New Roman"/>
        </w:rPr>
        <w:t xml:space="preserve"> </w:t>
      </w:r>
      <w:proofErr w:type="spellStart"/>
      <w:r w:rsidRPr="00270756">
        <w:rPr>
          <w:rFonts w:ascii="Times New Roman" w:hAnsi="Times New Roman" w:cs="Times New Roman"/>
        </w:rPr>
        <w:t>hukum</w:t>
      </w:r>
      <w:proofErr w:type="spellEnd"/>
      <w:r w:rsidRPr="00270756">
        <w:rPr>
          <w:rFonts w:ascii="Times New Roman" w:hAnsi="Times New Roman" w:cs="Times New Roman"/>
        </w:rPr>
        <w:t>.</w:t>
      </w:r>
      <w:r>
        <w:rPr>
          <w:rStyle w:val="FootnoteReference"/>
          <w:rFonts w:ascii="Times New Roman" w:hAnsi="Times New Roman" w:cs="Times New Roman"/>
        </w:rPr>
        <w:footnoteReference w:id="2"/>
      </w:r>
    </w:p>
    <w:p w:rsidR="00B747D3" w:rsidRPr="00B747D3" w:rsidRDefault="00B747D3" w:rsidP="00B747D3">
      <w:pPr>
        <w:pStyle w:val="ListParagraph"/>
        <w:spacing w:after="0" w:line="360" w:lineRule="auto"/>
        <w:ind w:left="0"/>
        <w:jc w:val="both"/>
        <w:rPr>
          <w:rFonts w:ascii="Times New Roman" w:hAnsi="Times New Roman" w:cs="Times New Roman"/>
        </w:rPr>
      </w:pPr>
      <w:r w:rsidRPr="00B747D3">
        <w:rPr>
          <w:rFonts w:ascii="Times New Roman" w:hAnsi="Times New Roman" w:cs="Times New Roman"/>
        </w:rPr>
        <w:t xml:space="preserve">Dari </w:t>
      </w:r>
      <w:proofErr w:type="spellStart"/>
      <w:r w:rsidRPr="00B747D3">
        <w:rPr>
          <w:rFonts w:ascii="Times New Roman" w:hAnsi="Times New Roman" w:cs="Times New Roman"/>
        </w:rPr>
        <w:t>sudut</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pandang</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hukum</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tindak</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pidana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korupsi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secara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garis</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besar</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memenuhi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unsur-unsur</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sebagai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berikut</w:t>
      </w:r>
      <w:proofErr w:type="spellEnd"/>
      <w:r w:rsidRPr="00B747D3">
        <w:rPr>
          <w:rFonts w:ascii="Times New Roman" w:hAnsi="Times New Roman" w:cs="Times New Roman"/>
        </w:rPr>
        <w:t>:</w:t>
      </w:r>
    </w:p>
    <w:p w:rsidR="00B747D3" w:rsidRPr="00B747D3" w:rsidRDefault="00B747D3" w:rsidP="00B747D3">
      <w:pPr>
        <w:pStyle w:val="ListParagraph"/>
        <w:numPr>
          <w:ilvl w:val="0"/>
          <w:numId w:val="31"/>
        </w:numPr>
        <w:spacing w:after="0" w:line="360" w:lineRule="auto"/>
        <w:ind w:left="426"/>
        <w:jc w:val="both"/>
        <w:rPr>
          <w:rFonts w:ascii="Times New Roman" w:hAnsi="Times New Roman" w:cs="Times New Roman"/>
        </w:rPr>
      </w:pPr>
      <w:proofErr w:type="spellStart"/>
      <w:r w:rsidRPr="00B747D3">
        <w:rPr>
          <w:rFonts w:ascii="Times New Roman" w:hAnsi="Times New Roman" w:cs="Times New Roman"/>
        </w:rPr>
        <w:t>perbuatan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melawan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hukum</w:t>
      </w:r>
      <w:proofErr w:type="spellEnd"/>
      <w:r w:rsidRPr="00B747D3">
        <w:rPr>
          <w:rFonts w:ascii="Times New Roman" w:hAnsi="Times New Roman" w:cs="Times New Roman"/>
        </w:rPr>
        <w:t>,</w:t>
      </w:r>
    </w:p>
    <w:p w:rsidR="00B747D3" w:rsidRPr="00B747D3" w:rsidRDefault="00B747D3" w:rsidP="00B747D3">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penyalahgunaan</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kewenangan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kesempatan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atau</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sarana</w:t>
      </w:r>
      <w:proofErr w:type="spellEnd"/>
      <w:r w:rsidRPr="00B747D3">
        <w:rPr>
          <w:rFonts w:ascii="Times New Roman" w:hAnsi="Times New Roman" w:cs="Times New Roman"/>
        </w:rPr>
        <w:t>,</w:t>
      </w:r>
    </w:p>
    <w:p w:rsidR="00B747D3" w:rsidRPr="00B747D3" w:rsidRDefault="00B747D3" w:rsidP="00B747D3">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memperkaya</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diri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sendiri</w:t>
      </w:r>
      <w:proofErr w:type="spellEnd"/>
      <w:r w:rsidRPr="00B747D3">
        <w:rPr>
          <w:rFonts w:ascii="Times New Roman" w:hAnsi="Times New Roman" w:cs="Times New Roman"/>
        </w:rPr>
        <w:t xml:space="preserve">, orang lain, </w:t>
      </w:r>
      <w:proofErr w:type="spellStart"/>
      <w:r w:rsidRPr="00B747D3">
        <w:rPr>
          <w:rFonts w:ascii="Times New Roman" w:hAnsi="Times New Roman" w:cs="Times New Roman"/>
        </w:rPr>
        <w:t>atau</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korporasi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dan</w:t>
      </w:r>
      <w:proofErr w:type="spellEnd"/>
    </w:p>
    <w:p w:rsidR="00B747D3" w:rsidRPr="00B747D3" w:rsidRDefault="00B747D3" w:rsidP="00B747D3">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merugikan</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keuangan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negara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atau</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perekonomian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negara</w:t>
      </w:r>
      <w:proofErr w:type="spellEnd"/>
      <w:r w:rsidRPr="00B747D3">
        <w:rPr>
          <w:rFonts w:ascii="Times New Roman" w:hAnsi="Times New Roman" w:cs="Times New Roman"/>
        </w:rPr>
        <w:t>.</w:t>
      </w:r>
    </w:p>
    <w:p w:rsidR="00B747D3" w:rsidRPr="00B747D3" w:rsidRDefault="00B747D3" w:rsidP="00B747D3">
      <w:pPr>
        <w:pStyle w:val="ListParagraph"/>
        <w:spacing w:after="0" w:line="360" w:lineRule="auto"/>
        <w:ind w:left="0"/>
        <w:jc w:val="both"/>
        <w:rPr>
          <w:rFonts w:ascii="Times New Roman" w:hAnsi="Times New Roman" w:cs="Times New Roman"/>
        </w:rPr>
      </w:pPr>
      <w:proofErr w:type="spellStart"/>
      <w:r w:rsidRPr="00B747D3">
        <w:rPr>
          <w:rFonts w:ascii="Times New Roman" w:hAnsi="Times New Roman" w:cs="Times New Roman"/>
        </w:rPr>
        <w:t>Jenis</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tindak</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pidana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korupsi</w:t>
      </w:r>
      <w:proofErr w:type="spellEnd"/>
      <w:r w:rsidRPr="00B747D3">
        <w:rPr>
          <w:rFonts w:ascii="Times New Roman" w:hAnsi="Times New Roman" w:cs="Times New Roman"/>
        </w:rPr>
        <w:t xml:space="preserve"> di </w:t>
      </w:r>
      <w:proofErr w:type="spellStart"/>
      <w:r w:rsidRPr="00B747D3">
        <w:rPr>
          <w:rFonts w:ascii="Times New Roman" w:hAnsi="Times New Roman" w:cs="Times New Roman"/>
        </w:rPr>
        <w:t>antaranya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tetapi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bukan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semuanya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adalah</w:t>
      </w:r>
      <w:proofErr w:type="spellEnd"/>
    </w:p>
    <w:p w:rsidR="00B747D3" w:rsidRPr="00B747D3" w:rsidRDefault="00B747D3" w:rsidP="00B747D3">
      <w:pPr>
        <w:pStyle w:val="ListParagraph"/>
        <w:numPr>
          <w:ilvl w:val="0"/>
          <w:numId w:val="32"/>
        </w:numPr>
        <w:spacing w:after="0" w:line="360" w:lineRule="auto"/>
        <w:ind w:left="426"/>
        <w:jc w:val="both"/>
        <w:rPr>
          <w:rFonts w:ascii="Times New Roman" w:hAnsi="Times New Roman" w:cs="Times New Roman"/>
        </w:rPr>
      </w:pPr>
      <w:proofErr w:type="spellStart"/>
      <w:r w:rsidRPr="00B747D3">
        <w:rPr>
          <w:rFonts w:ascii="Times New Roman" w:hAnsi="Times New Roman" w:cs="Times New Roman"/>
        </w:rPr>
        <w:t>memberi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atau</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menerima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hadiah</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atau</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janji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penyuapan</w:t>
      </w:r>
      <w:proofErr w:type="spellEnd"/>
      <w:r w:rsidRPr="00B747D3">
        <w:rPr>
          <w:rFonts w:ascii="Times New Roman" w:hAnsi="Times New Roman" w:cs="Times New Roman"/>
        </w:rPr>
        <w:t>),</w:t>
      </w:r>
    </w:p>
    <w:p w:rsidR="00B747D3" w:rsidRPr="00B747D3" w:rsidRDefault="00B747D3" w:rsidP="00B747D3">
      <w:pPr>
        <w:pStyle w:val="ListParagraph"/>
        <w:numPr>
          <w:ilvl w:val="0"/>
          <w:numId w:val="32"/>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penggelapan</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dalam</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jabatan</w:t>
      </w:r>
      <w:proofErr w:type="spellEnd"/>
      <w:r w:rsidRPr="00B747D3">
        <w:rPr>
          <w:rFonts w:ascii="Times New Roman" w:hAnsi="Times New Roman" w:cs="Times New Roman"/>
        </w:rPr>
        <w:t>,</w:t>
      </w:r>
    </w:p>
    <w:p w:rsidR="00B747D3" w:rsidRPr="00B747D3" w:rsidRDefault="00B747D3" w:rsidP="00B747D3">
      <w:pPr>
        <w:pStyle w:val="ListParagraph"/>
        <w:numPr>
          <w:ilvl w:val="0"/>
          <w:numId w:val="32"/>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pemerasan</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dalam</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jabatan</w:t>
      </w:r>
      <w:proofErr w:type="spellEnd"/>
      <w:r w:rsidRPr="00B747D3">
        <w:rPr>
          <w:rFonts w:ascii="Times New Roman" w:hAnsi="Times New Roman" w:cs="Times New Roman"/>
        </w:rPr>
        <w:t>,</w:t>
      </w:r>
    </w:p>
    <w:p w:rsidR="00B747D3" w:rsidRPr="00B747D3" w:rsidRDefault="00B747D3" w:rsidP="00B747D3">
      <w:pPr>
        <w:pStyle w:val="ListParagraph"/>
        <w:numPr>
          <w:ilvl w:val="0"/>
          <w:numId w:val="32"/>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ikut</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serta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dalam</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pengadaan</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bagi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pegawai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negeri</w:t>
      </w:r>
      <w:proofErr w:type="spellEnd"/>
      <w:r w:rsidRPr="00B747D3">
        <w:rPr>
          <w:rFonts w:ascii="Times New Roman" w:hAnsi="Times New Roman" w:cs="Times New Roman"/>
        </w:rPr>
        <w:t>/</w:t>
      </w:r>
      <w:proofErr w:type="spellStart"/>
      <w:r w:rsidRPr="00B747D3">
        <w:rPr>
          <w:rFonts w:ascii="Times New Roman" w:hAnsi="Times New Roman" w:cs="Times New Roman"/>
        </w:rPr>
        <w:t>penyelenggara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negara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dan</w:t>
      </w:r>
      <w:proofErr w:type="spellEnd"/>
    </w:p>
    <w:p w:rsidR="00270756" w:rsidRDefault="00B747D3" w:rsidP="00B747D3">
      <w:pPr>
        <w:pStyle w:val="ListParagraph"/>
        <w:numPr>
          <w:ilvl w:val="0"/>
          <w:numId w:val="32"/>
        </w:numPr>
        <w:spacing w:after="0" w:line="360" w:lineRule="auto"/>
        <w:ind w:left="426"/>
        <w:jc w:val="both"/>
        <w:rPr>
          <w:rFonts w:ascii="Times New Roman" w:hAnsi="Times New Roman" w:cs="Times New Roman"/>
        </w:rPr>
      </w:pPr>
      <w:proofErr w:type="spellStart"/>
      <w:proofErr w:type="gramStart"/>
      <w:r w:rsidRPr="00B747D3">
        <w:rPr>
          <w:rFonts w:ascii="Times New Roman" w:hAnsi="Times New Roman" w:cs="Times New Roman"/>
        </w:rPr>
        <w:t>menerima</w:t>
      </w:r>
      <w:proofErr w:type="spellEnd"/>
      <w:proofErr w:type="gramEnd"/>
      <w:r w:rsidRPr="00B747D3">
        <w:rPr>
          <w:rFonts w:ascii="Times New Roman" w:hAnsi="Times New Roman" w:cs="Times New Roman"/>
        </w:rPr>
        <w:t xml:space="preserve"> </w:t>
      </w:r>
      <w:proofErr w:type="spellStart"/>
      <w:r w:rsidRPr="00B747D3">
        <w:rPr>
          <w:rFonts w:ascii="Times New Roman" w:hAnsi="Times New Roman" w:cs="Times New Roman"/>
        </w:rPr>
        <w:t>gratifikasi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bagi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pegawai</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negeri</w:t>
      </w:r>
      <w:proofErr w:type="spellEnd"/>
      <w:r w:rsidRPr="00B747D3">
        <w:rPr>
          <w:rFonts w:ascii="Times New Roman" w:hAnsi="Times New Roman" w:cs="Times New Roman"/>
        </w:rPr>
        <w:t>/</w:t>
      </w:r>
      <w:proofErr w:type="spellStart"/>
      <w:r w:rsidRPr="00B747D3">
        <w:rPr>
          <w:rFonts w:ascii="Times New Roman" w:hAnsi="Times New Roman" w:cs="Times New Roman"/>
        </w:rPr>
        <w:t>penyelenggara</w:t>
      </w:r>
      <w:proofErr w:type="spellEnd"/>
      <w:r w:rsidRPr="00B747D3">
        <w:rPr>
          <w:rFonts w:ascii="Times New Roman" w:hAnsi="Times New Roman" w:cs="Times New Roman"/>
        </w:rPr>
        <w:t xml:space="preserve"> </w:t>
      </w:r>
      <w:proofErr w:type="spellStart"/>
      <w:r w:rsidRPr="00B747D3">
        <w:rPr>
          <w:rFonts w:ascii="Times New Roman" w:hAnsi="Times New Roman" w:cs="Times New Roman"/>
        </w:rPr>
        <w:t>negara</w:t>
      </w:r>
      <w:proofErr w:type="spellEnd"/>
      <w:r>
        <w:rPr>
          <w:rFonts w:ascii="Times New Roman" w:hAnsi="Times New Roman" w:cs="Times New Roman"/>
        </w:rPr>
        <w:t>.</w:t>
      </w:r>
      <w:r>
        <w:rPr>
          <w:rStyle w:val="FootnoteReference"/>
          <w:rFonts w:ascii="Times New Roman" w:hAnsi="Times New Roman" w:cs="Times New Roman"/>
        </w:rPr>
        <w:footnoteReference w:id="3"/>
      </w:r>
    </w:p>
    <w:p w:rsidR="00B747D3" w:rsidRPr="004C2004" w:rsidRDefault="00B747D3" w:rsidP="00B747D3">
      <w:pPr>
        <w:pStyle w:val="ListParagraph"/>
        <w:spacing w:after="0" w:line="360" w:lineRule="auto"/>
        <w:ind w:left="426"/>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2D131C" w:rsidP="002F3259">
      <w:pPr>
        <w:pStyle w:val="ListParagraph"/>
        <w:numPr>
          <w:ilvl w:val="0"/>
          <w:numId w:val="1"/>
        </w:numPr>
        <w:spacing w:after="0" w:line="360" w:lineRule="auto"/>
        <w:contextualSpacing w:val="0"/>
        <w:jc w:val="both"/>
        <w:rPr>
          <w:rFonts w:ascii="Times New Roman" w:hAnsi="Times New Roman" w:cs="Times New Roman"/>
        </w:rPr>
      </w:pPr>
      <w:hyperlink r:id="rId9" w:history="1">
        <w:r w:rsidR="002F3259" w:rsidRPr="002F3259">
          <w:rPr>
            <w:rStyle w:val="Hyperlink"/>
          </w:rPr>
          <w:t>https://insidelombok.id/kriminal/kejati-ntb-kejar-nilai-kerugian-kasus-korupsi-jagung/</w:t>
        </w:r>
      </w:hyperlink>
      <w:r w:rsidR="002F3259">
        <w:rPr>
          <w:rStyle w:val="Hyperlink"/>
        </w:rPr>
        <w:t xml:space="preserve"> </w:t>
      </w:r>
      <w:proofErr w:type="spellStart"/>
      <w:r w:rsidR="002F3259">
        <w:rPr>
          <w:rStyle w:val="Hyperlink"/>
        </w:rPr>
        <w:t>tanggal</w:t>
      </w:r>
      <w:proofErr w:type="spellEnd"/>
      <w:r w:rsidR="002F3259">
        <w:rPr>
          <w:rStyle w:val="Hyperlink"/>
        </w:rPr>
        <w:t xml:space="preserve"> 13</w:t>
      </w:r>
      <w:r w:rsidR="006B07B8">
        <w:t xml:space="preserve"> November 2020 </w:t>
      </w:r>
      <w:proofErr w:type="spellStart"/>
      <w:r w:rsidR="00205C00" w:rsidRPr="00E84411">
        <w:rPr>
          <w:rFonts w:ascii="Times New Roman" w:hAnsi="Times New Roman" w:cs="Times New Roman"/>
        </w:rPr>
        <w:t>dan</w:t>
      </w:r>
      <w:proofErr w:type="spellEnd"/>
    </w:p>
    <w:p w:rsidR="00A9085C" w:rsidRPr="00E84411" w:rsidRDefault="004F450C" w:rsidP="002F3259">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w:t>
      </w:r>
      <w:r w:rsidR="002F3259" w:rsidRPr="002F3259">
        <w:t>https://www.suarantb.com/kasus-benih-jagung-2017-jaksa-kejar-indikasi-kerugian-negara/</w:t>
      </w:r>
      <w:r w:rsidR="002F3259">
        <w:t>14</w:t>
      </w:r>
      <w:r w:rsidR="00DA54F4">
        <w:t xml:space="preserve"> </w:t>
      </w:r>
      <w:proofErr w:type="spellStart"/>
      <w:r w:rsidR="002F3259">
        <w:t>Oktober</w:t>
      </w:r>
      <w:proofErr w:type="spellEnd"/>
      <w:r w:rsidR="002F3259">
        <w:t xml:space="preserve"> </w:t>
      </w:r>
      <w:r w:rsidR="00DA54F4">
        <w:t>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B747D3" w:rsidRDefault="00B747D3"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p>
    <w:p w:rsidR="00B747D3" w:rsidRDefault="00B747D3"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p>
    <w:p w:rsidR="00B747D3" w:rsidRDefault="00B747D3"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bookmarkStart w:id="0" w:name="_GoBack"/>
      <w:bookmarkEnd w:id="0"/>
      <w:r w:rsidRPr="00AD00B7">
        <w:rPr>
          <w:rStyle w:val="Hyperlink"/>
          <w:rFonts w:ascii="Times New Roman" w:hAnsi="Times New Roman" w:cs="Times New Roman"/>
          <w:b/>
          <w:color w:val="000000" w:themeColor="text1"/>
          <w:u w:val="none"/>
        </w:rPr>
        <w:lastRenderedPageBreak/>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1C" w:rsidRDefault="002D131C" w:rsidP="004373DC">
      <w:pPr>
        <w:spacing w:after="0" w:line="240" w:lineRule="auto"/>
      </w:pPr>
      <w:r>
        <w:separator/>
      </w:r>
    </w:p>
  </w:endnote>
  <w:endnote w:type="continuationSeparator" w:id="0">
    <w:p w:rsidR="002D131C" w:rsidRDefault="002D131C" w:rsidP="004373DC">
      <w:pPr>
        <w:spacing w:after="0" w:line="240" w:lineRule="auto"/>
      </w:pPr>
      <w:r>
        <w:continuationSeparator/>
      </w:r>
    </w:p>
  </w:endnote>
  <w:endnote w:id="1">
    <w:p w:rsidR="00270756" w:rsidRDefault="00270756" w:rsidP="00270756">
      <w:pPr>
        <w:pStyle w:val="EndnoteText"/>
        <w:jc w:val="both"/>
      </w:pPr>
      <w:r>
        <w:rPr>
          <w:rStyle w:val="EndnoteReference"/>
        </w:rPr>
        <w:endnoteRef/>
      </w:r>
      <w:r>
        <w:t xml:space="preserve"> </w:t>
      </w:r>
      <w:proofErr w:type="spellStart"/>
      <w:r w:rsidRPr="00270756">
        <w:t>Dalam</w:t>
      </w:r>
      <w:proofErr w:type="spellEnd"/>
      <w:r w:rsidRPr="00270756">
        <w:t xml:space="preserve"> </w:t>
      </w:r>
      <w:proofErr w:type="spellStart"/>
      <w:r w:rsidRPr="00270756">
        <w:t>pasal</w:t>
      </w:r>
      <w:proofErr w:type="spellEnd"/>
      <w:r w:rsidRPr="00270756">
        <w:t xml:space="preserve"> 1 </w:t>
      </w:r>
      <w:proofErr w:type="spellStart"/>
      <w:r w:rsidRPr="00270756">
        <w:t>butir</w:t>
      </w:r>
      <w:proofErr w:type="spellEnd"/>
      <w:r w:rsidRPr="00270756">
        <w:t xml:space="preserve"> 22 UU </w:t>
      </w:r>
      <w:proofErr w:type="spellStart"/>
      <w:r w:rsidRPr="00270756">
        <w:t>tsb</w:t>
      </w:r>
      <w:proofErr w:type="spellEnd"/>
      <w:r w:rsidRPr="00270756">
        <w:t xml:space="preserve"> </w:t>
      </w:r>
      <w:proofErr w:type="spellStart"/>
      <w:r w:rsidRPr="00270756">
        <w:t>dinyatakan</w:t>
      </w:r>
      <w:proofErr w:type="spellEnd"/>
      <w:r w:rsidRPr="00270756">
        <w:t xml:space="preserve"> "</w:t>
      </w:r>
      <w:proofErr w:type="spellStart"/>
      <w:r w:rsidRPr="00270756">
        <w:t>Kerugian</w:t>
      </w:r>
      <w:proofErr w:type="spellEnd"/>
      <w:r w:rsidRPr="00270756">
        <w:t xml:space="preserve"> </w:t>
      </w:r>
      <w:proofErr w:type="spellStart"/>
      <w:r w:rsidRPr="00270756">
        <w:t>negara</w:t>
      </w:r>
      <w:proofErr w:type="spellEnd"/>
      <w:r w:rsidRPr="00270756">
        <w:t>/</w:t>
      </w:r>
      <w:proofErr w:type="spellStart"/>
      <w:r w:rsidRPr="00270756">
        <w:t>daerah</w:t>
      </w:r>
      <w:proofErr w:type="spellEnd"/>
      <w:r w:rsidRPr="00270756">
        <w:t xml:space="preserve"> </w:t>
      </w:r>
      <w:proofErr w:type="spellStart"/>
      <w:r w:rsidRPr="00270756">
        <w:t>adalah</w:t>
      </w:r>
      <w:proofErr w:type="spellEnd"/>
      <w:r w:rsidRPr="00270756">
        <w:t xml:space="preserve"> </w:t>
      </w:r>
      <w:proofErr w:type="spellStart"/>
      <w:r w:rsidRPr="00270756">
        <w:t>kekurangan</w:t>
      </w:r>
      <w:proofErr w:type="spellEnd"/>
      <w:r w:rsidRPr="00270756">
        <w:t xml:space="preserve"> </w:t>
      </w:r>
      <w:proofErr w:type="spellStart"/>
      <w:r w:rsidRPr="00270756">
        <w:t>uang</w:t>
      </w:r>
      <w:proofErr w:type="spellEnd"/>
      <w:r w:rsidRPr="00270756">
        <w:t xml:space="preserve">, </w:t>
      </w:r>
      <w:proofErr w:type="spellStart"/>
      <w:r w:rsidRPr="00270756">
        <w:t>surat</w:t>
      </w:r>
      <w:proofErr w:type="spellEnd"/>
      <w:r w:rsidRPr="00270756">
        <w:t xml:space="preserve"> </w:t>
      </w:r>
      <w:proofErr w:type="spellStart"/>
      <w:r w:rsidRPr="00270756">
        <w:t>berharga</w:t>
      </w:r>
      <w:proofErr w:type="spellEnd"/>
      <w:r w:rsidRPr="00270756">
        <w:t xml:space="preserve"> </w:t>
      </w:r>
      <w:proofErr w:type="spellStart"/>
      <w:r w:rsidRPr="00270756">
        <w:t>dan</w:t>
      </w:r>
      <w:proofErr w:type="spellEnd"/>
      <w:r w:rsidRPr="00270756">
        <w:t xml:space="preserve"> </w:t>
      </w:r>
      <w:proofErr w:type="spellStart"/>
      <w:r w:rsidRPr="00270756">
        <w:t>barang</w:t>
      </w:r>
      <w:proofErr w:type="spellEnd"/>
      <w:r w:rsidRPr="00270756">
        <w:t xml:space="preserve"> yang </w:t>
      </w:r>
      <w:proofErr w:type="spellStart"/>
      <w:r w:rsidRPr="00270756">
        <w:t>nyata</w:t>
      </w:r>
      <w:proofErr w:type="spellEnd"/>
      <w:r w:rsidRPr="00270756">
        <w:t xml:space="preserve"> </w:t>
      </w:r>
      <w:proofErr w:type="spellStart"/>
      <w:r w:rsidRPr="00270756">
        <w:t>dan</w:t>
      </w:r>
      <w:proofErr w:type="spellEnd"/>
      <w:r w:rsidRPr="00270756">
        <w:t xml:space="preserve"> </w:t>
      </w:r>
      <w:proofErr w:type="spellStart"/>
      <w:r w:rsidRPr="00270756">
        <w:t>pasti</w:t>
      </w:r>
      <w:proofErr w:type="spellEnd"/>
      <w:r w:rsidRPr="00270756">
        <w:t xml:space="preserve"> </w:t>
      </w:r>
      <w:proofErr w:type="spellStart"/>
      <w:r w:rsidRPr="00270756">
        <w:t>jumlahnya</w:t>
      </w:r>
      <w:proofErr w:type="spellEnd"/>
      <w:r w:rsidRPr="00270756">
        <w:t xml:space="preserve"> </w:t>
      </w:r>
      <w:proofErr w:type="spellStart"/>
      <w:r w:rsidRPr="00270756">
        <w:t>sebagai</w:t>
      </w:r>
      <w:proofErr w:type="spellEnd"/>
      <w:r w:rsidRPr="00270756">
        <w:t xml:space="preserve"> </w:t>
      </w:r>
      <w:proofErr w:type="spellStart"/>
      <w:r w:rsidRPr="00270756">
        <w:t>akibat</w:t>
      </w:r>
      <w:proofErr w:type="spellEnd"/>
      <w:r w:rsidRPr="00270756">
        <w:t xml:space="preserve"> </w:t>
      </w:r>
      <w:proofErr w:type="spellStart"/>
      <w:r w:rsidRPr="00270756">
        <w:t>perbuatan</w:t>
      </w:r>
      <w:proofErr w:type="spellEnd"/>
      <w:r w:rsidRPr="00270756">
        <w:t xml:space="preserve"> </w:t>
      </w:r>
      <w:proofErr w:type="spellStart"/>
      <w:r w:rsidRPr="00270756">
        <w:t>melawan</w:t>
      </w:r>
      <w:proofErr w:type="spellEnd"/>
      <w:r w:rsidRPr="00270756">
        <w:t xml:space="preserve"> </w:t>
      </w:r>
      <w:proofErr w:type="spellStart"/>
      <w:r w:rsidRPr="00270756">
        <w:t>hukum</w:t>
      </w:r>
      <w:proofErr w:type="spellEnd"/>
      <w:r w:rsidRPr="00270756">
        <w:t xml:space="preserve"> </w:t>
      </w:r>
      <w:proofErr w:type="spellStart"/>
      <w:r w:rsidRPr="00270756">
        <w:t>baik</w:t>
      </w:r>
      <w:proofErr w:type="spellEnd"/>
      <w:r w:rsidRPr="00270756">
        <w:t xml:space="preserve"> </w:t>
      </w:r>
      <w:proofErr w:type="spellStart"/>
      <w:r w:rsidRPr="00270756">
        <w:t>sengaja</w:t>
      </w:r>
      <w:proofErr w:type="spellEnd"/>
      <w:r w:rsidRPr="00270756">
        <w:t xml:space="preserve"> </w:t>
      </w:r>
      <w:proofErr w:type="spellStart"/>
      <w:r w:rsidRPr="00270756">
        <w:t>maupun</w:t>
      </w:r>
      <w:proofErr w:type="spellEnd"/>
      <w:r w:rsidRPr="00270756">
        <w:t xml:space="preserve"> </w:t>
      </w:r>
      <w:proofErr w:type="spellStart"/>
      <w:r w:rsidRPr="00270756">
        <w:t>lalai</w:t>
      </w:r>
      <w:proofErr w:type="spellEnd"/>
      <w:r>
        <w:t xml:space="preserve"> [vide: UU </w:t>
      </w:r>
      <w:proofErr w:type="spellStart"/>
      <w:r>
        <w:t>Nomor</w:t>
      </w:r>
      <w:proofErr w:type="spellEnd"/>
      <w:r>
        <w:t xml:space="preserve"> 1 </w:t>
      </w:r>
      <w:proofErr w:type="spellStart"/>
      <w:r>
        <w:t>tahin</w:t>
      </w:r>
      <w:proofErr w:type="spellEnd"/>
      <w:r>
        <w:t xml:space="preserve"> 2004 </w:t>
      </w:r>
      <w:proofErr w:type="spellStart"/>
      <w:r>
        <w:t>Tentang</w:t>
      </w:r>
      <w:proofErr w:type="spellEnd"/>
      <w:r>
        <w:t xml:space="preserve"> </w:t>
      </w:r>
      <w:proofErr w:type="spellStart"/>
      <w:r>
        <w:t>Perbendaharaan</w:t>
      </w:r>
      <w:proofErr w:type="spellEnd"/>
      <w:r>
        <w:t xml:space="preserve"> Negara </w:t>
      </w:r>
      <w:proofErr w:type="spellStart"/>
      <w:r>
        <w:t>Pasal</w:t>
      </w:r>
      <w:proofErr w:type="spellEnd"/>
      <w:r>
        <w:t xml:space="preserve"> 1 </w:t>
      </w:r>
      <w:proofErr w:type="spellStart"/>
      <w:r>
        <w:t>angja</w:t>
      </w:r>
      <w:proofErr w:type="spellEnd"/>
      <w:r>
        <w:t xml:space="preserve"> 22]</w:t>
      </w:r>
    </w:p>
  </w:endnote>
  <w:endnote w:id="2">
    <w:p w:rsidR="00270756" w:rsidRDefault="00270756" w:rsidP="00270756">
      <w:pPr>
        <w:pStyle w:val="EndnoteText"/>
        <w:jc w:val="both"/>
      </w:pPr>
      <w:r>
        <w:rPr>
          <w:rStyle w:val="EndnoteReference"/>
        </w:rPr>
        <w:endnoteRef/>
      </w:r>
      <w:r>
        <w:t xml:space="preserve"> </w:t>
      </w:r>
      <w:proofErr w:type="spellStart"/>
      <w:r w:rsidR="00B747D3">
        <w:t>K</w:t>
      </w:r>
      <w:r w:rsidRPr="00270756">
        <w:t>orupsi</w:t>
      </w:r>
      <w:proofErr w:type="spellEnd"/>
      <w:r w:rsidRPr="00270756">
        <w:t xml:space="preserve"> </w:t>
      </w:r>
      <w:proofErr w:type="spellStart"/>
      <w:r w:rsidRPr="00270756">
        <w:t>atau</w:t>
      </w:r>
      <w:proofErr w:type="spellEnd"/>
      <w:r w:rsidRPr="00270756">
        <w:t xml:space="preserve"> </w:t>
      </w:r>
      <w:proofErr w:type="spellStart"/>
      <w:r w:rsidRPr="00270756">
        <w:t>rasuah</w:t>
      </w:r>
      <w:proofErr w:type="spellEnd"/>
      <w:r w:rsidRPr="00270756">
        <w:t xml:space="preserve"> (</w:t>
      </w:r>
      <w:proofErr w:type="spellStart"/>
      <w:r w:rsidRPr="00270756">
        <w:t>bahasa</w:t>
      </w:r>
      <w:proofErr w:type="spellEnd"/>
      <w:r w:rsidRPr="00270756">
        <w:t xml:space="preserve"> Latin: </w:t>
      </w:r>
      <w:proofErr w:type="spellStart"/>
      <w:r w:rsidRPr="00270756">
        <w:t>corruptio</w:t>
      </w:r>
      <w:proofErr w:type="spellEnd"/>
      <w:r w:rsidRPr="00270756">
        <w:t xml:space="preserve"> </w:t>
      </w:r>
      <w:proofErr w:type="spellStart"/>
      <w:r w:rsidRPr="00270756">
        <w:t>dari</w:t>
      </w:r>
      <w:proofErr w:type="spellEnd"/>
      <w:r w:rsidRPr="00270756">
        <w:t xml:space="preserve"> kata </w:t>
      </w:r>
      <w:proofErr w:type="spellStart"/>
      <w:r w:rsidRPr="00270756">
        <w:t>kerja</w:t>
      </w:r>
      <w:proofErr w:type="spellEnd"/>
      <w:r w:rsidRPr="00270756">
        <w:t xml:space="preserve"> </w:t>
      </w:r>
      <w:proofErr w:type="spellStart"/>
      <w:r w:rsidRPr="00270756">
        <w:t>corrumpere</w:t>
      </w:r>
      <w:proofErr w:type="spellEnd"/>
      <w:r w:rsidRPr="00270756">
        <w:t xml:space="preserve"> yang </w:t>
      </w:r>
      <w:proofErr w:type="spellStart"/>
      <w:r w:rsidRPr="00270756">
        <w:t>bermakna</w:t>
      </w:r>
      <w:proofErr w:type="spellEnd"/>
      <w:r w:rsidRPr="00270756">
        <w:t xml:space="preserve"> </w:t>
      </w:r>
      <w:proofErr w:type="spellStart"/>
      <w:r w:rsidRPr="00270756">
        <w:t>busuk</w:t>
      </w:r>
      <w:proofErr w:type="spellEnd"/>
      <w:r w:rsidRPr="00270756">
        <w:t xml:space="preserve">, </w:t>
      </w:r>
      <w:proofErr w:type="spellStart"/>
      <w:r w:rsidRPr="00270756">
        <w:t>rusak</w:t>
      </w:r>
      <w:proofErr w:type="spellEnd"/>
      <w:r w:rsidRPr="00270756">
        <w:t xml:space="preserve">, </w:t>
      </w:r>
      <w:proofErr w:type="spellStart"/>
      <w:r w:rsidRPr="00270756">
        <w:t>menggoyahkan</w:t>
      </w:r>
      <w:proofErr w:type="spellEnd"/>
      <w:r w:rsidRPr="00270756">
        <w:t xml:space="preserve">, </w:t>
      </w:r>
      <w:proofErr w:type="spellStart"/>
      <w:r w:rsidRPr="00270756">
        <w:t>memutarbalik</w:t>
      </w:r>
      <w:proofErr w:type="spellEnd"/>
      <w:r w:rsidRPr="00270756">
        <w:t xml:space="preserve">, </w:t>
      </w:r>
      <w:proofErr w:type="spellStart"/>
      <w:r w:rsidRPr="00270756">
        <w:t>menyogok</w:t>
      </w:r>
      <w:proofErr w:type="spellEnd"/>
      <w:r w:rsidRPr="00270756">
        <w:t xml:space="preserve">) </w:t>
      </w:r>
      <w:proofErr w:type="spellStart"/>
      <w:r w:rsidRPr="00270756">
        <w:t>adalah</w:t>
      </w:r>
      <w:proofErr w:type="spellEnd"/>
      <w:r w:rsidRPr="00270756">
        <w:t xml:space="preserve"> </w:t>
      </w:r>
      <w:proofErr w:type="spellStart"/>
      <w:r w:rsidRPr="00270756">
        <w:t>tindakan</w:t>
      </w:r>
      <w:proofErr w:type="spellEnd"/>
      <w:r w:rsidRPr="00270756">
        <w:t xml:space="preserve"> </w:t>
      </w:r>
      <w:proofErr w:type="spellStart"/>
      <w:r w:rsidRPr="00270756">
        <w:t>pejabat</w:t>
      </w:r>
      <w:proofErr w:type="spellEnd"/>
      <w:r w:rsidRPr="00270756">
        <w:t xml:space="preserve"> </w:t>
      </w:r>
      <w:proofErr w:type="spellStart"/>
      <w:r w:rsidRPr="00270756">
        <w:t>publik</w:t>
      </w:r>
      <w:proofErr w:type="spellEnd"/>
      <w:r w:rsidRPr="00270756">
        <w:t xml:space="preserve">, </w:t>
      </w:r>
      <w:proofErr w:type="spellStart"/>
      <w:r w:rsidRPr="00270756">
        <w:t>baik</w:t>
      </w:r>
      <w:proofErr w:type="spellEnd"/>
      <w:r w:rsidRPr="00270756">
        <w:t xml:space="preserve"> </w:t>
      </w:r>
      <w:proofErr w:type="spellStart"/>
      <w:r w:rsidRPr="00270756">
        <w:t>politisi</w:t>
      </w:r>
      <w:proofErr w:type="spellEnd"/>
      <w:r w:rsidRPr="00270756">
        <w:t xml:space="preserve"> </w:t>
      </w:r>
      <w:proofErr w:type="spellStart"/>
      <w:r w:rsidRPr="00270756">
        <w:t>maupun</w:t>
      </w:r>
      <w:proofErr w:type="spellEnd"/>
      <w:r w:rsidRPr="00270756">
        <w:t xml:space="preserve"> </w:t>
      </w:r>
      <w:proofErr w:type="spellStart"/>
      <w:r w:rsidRPr="00270756">
        <w:t>pegawai</w:t>
      </w:r>
      <w:proofErr w:type="spellEnd"/>
      <w:r w:rsidRPr="00270756">
        <w:t xml:space="preserve"> </w:t>
      </w:r>
      <w:proofErr w:type="spellStart"/>
      <w:r w:rsidRPr="00270756">
        <w:t>negeri</w:t>
      </w:r>
      <w:proofErr w:type="spellEnd"/>
      <w:r w:rsidRPr="00270756">
        <w:t xml:space="preserve">, </w:t>
      </w:r>
      <w:proofErr w:type="spellStart"/>
      <w:r w:rsidRPr="00270756">
        <w:t>serta</w:t>
      </w:r>
      <w:proofErr w:type="spellEnd"/>
      <w:r w:rsidRPr="00270756">
        <w:t xml:space="preserve"> </w:t>
      </w:r>
      <w:proofErr w:type="spellStart"/>
      <w:r w:rsidRPr="00270756">
        <w:t>pihak</w:t>
      </w:r>
      <w:proofErr w:type="spellEnd"/>
      <w:r w:rsidRPr="00270756">
        <w:t xml:space="preserve"> lain yang </w:t>
      </w:r>
      <w:proofErr w:type="spellStart"/>
      <w:r w:rsidRPr="00270756">
        <w:t>terlibat</w:t>
      </w:r>
      <w:proofErr w:type="spellEnd"/>
      <w:r w:rsidRPr="00270756">
        <w:t xml:space="preserve"> </w:t>
      </w:r>
      <w:proofErr w:type="spellStart"/>
      <w:r w:rsidRPr="00270756">
        <w:t>dalam</w:t>
      </w:r>
      <w:proofErr w:type="spellEnd"/>
      <w:r w:rsidRPr="00270756">
        <w:t xml:space="preserve"> </w:t>
      </w:r>
      <w:proofErr w:type="spellStart"/>
      <w:r w:rsidRPr="00270756">
        <w:t>tindakan</w:t>
      </w:r>
      <w:proofErr w:type="spellEnd"/>
      <w:r w:rsidRPr="00270756">
        <w:t xml:space="preserve"> </w:t>
      </w:r>
      <w:proofErr w:type="spellStart"/>
      <w:r w:rsidRPr="00270756">
        <w:t>itu</w:t>
      </w:r>
      <w:proofErr w:type="spellEnd"/>
      <w:r w:rsidRPr="00270756">
        <w:t xml:space="preserve"> yang </w:t>
      </w:r>
      <w:proofErr w:type="spellStart"/>
      <w:r w:rsidRPr="00270756">
        <w:t>secara</w:t>
      </w:r>
      <w:proofErr w:type="spellEnd"/>
      <w:r w:rsidRPr="00270756">
        <w:t xml:space="preserve"> </w:t>
      </w:r>
      <w:proofErr w:type="spellStart"/>
      <w:r w:rsidRPr="00270756">
        <w:t>tidak</w:t>
      </w:r>
      <w:proofErr w:type="spellEnd"/>
      <w:r w:rsidRPr="00270756">
        <w:t xml:space="preserve"> </w:t>
      </w:r>
      <w:proofErr w:type="spellStart"/>
      <w:r w:rsidRPr="00270756">
        <w:t>wajar</w:t>
      </w:r>
      <w:proofErr w:type="spellEnd"/>
      <w:r w:rsidRPr="00270756">
        <w:t xml:space="preserve"> </w:t>
      </w:r>
      <w:proofErr w:type="spellStart"/>
      <w:r w:rsidRPr="00270756">
        <w:t>dan</w:t>
      </w:r>
      <w:proofErr w:type="spellEnd"/>
      <w:r w:rsidRPr="00270756">
        <w:t xml:space="preserve"> </w:t>
      </w:r>
      <w:proofErr w:type="spellStart"/>
      <w:r w:rsidRPr="00270756">
        <w:t>tidak</w:t>
      </w:r>
      <w:proofErr w:type="spellEnd"/>
      <w:r w:rsidRPr="00270756">
        <w:t xml:space="preserve"> legal </w:t>
      </w:r>
      <w:proofErr w:type="spellStart"/>
      <w:r w:rsidRPr="00270756">
        <w:t>menyalahgunakan</w:t>
      </w:r>
      <w:proofErr w:type="spellEnd"/>
      <w:r w:rsidRPr="00270756">
        <w:t xml:space="preserve"> </w:t>
      </w:r>
      <w:proofErr w:type="spellStart"/>
      <w:r w:rsidRPr="00270756">
        <w:t>kepercayaan</w:t>
      </w:r>
      <w:proofErr w:type="spellEnd"/>
      <w:r w:rsidRPr="00270756">
        <w:t xml:space="preserve"> </w:t>
      </w:r>
      <w:proofErr w:type="spellStart"/>
      <w:r w:rsidRPr="00270756">
        <w:t>publik</w:t>
      </w:r>
      <w:proofErr w:type="spellEnd"/>
      <w:r w:rsidRPr="00270756">
        <w:t xml:space="preserve"> yang </w:t>
      </w:r>
      <w:proofErr w:type="spellStart"/>
      <w:r w:rsidRPr="00270756">
        <w:t>dikuasakan</w:t>
      </w:r>
      <w:proofErr w:type="spellEnd"/>
      <w:r w:rsidRPr="00270756">
        <w:t xml:space="preserve"> </w:t>
      </w:r>
      <w:proofErr w:type="spellStart"/>
      <w:r w:rsidRPr="00270756">
        <w:t>kepada</w:t>
      </w:r>
      <w:proofErr w:type="spellEnd"/>
      <w:r w:rsidRPr="00270756">
        <w:t xml:space="preserve"> </w:t>
      </w:r>
      <w:proofErr w:type="spellStart"/>
      <w:r w:rsidRPr="00270756">
        <w:t>mereka</w:t>
      </w:r>
      <w:proofErr w:type="spellEnd"/>
      <w:r w:rsidRPr="00270756">
        <w:t xml:space="preserve"> </w:t>
      </w:r>
      <w:proofErr w:type="spellStart"/>
      <w:r w:rsidRPr="00270756">
        <w:t>untuk</w:t>
      </w:r>
      <w:proofErr w:type="spellEnd"/>
      <w:r w:rsidRPr="00270756">
        <w:t xml:space="preserve"> </w:t>
      </w:r>
      <w:proofErr w:type="spellStart"/>
      <w:r w:rsidRPr="00270756">
        <w:t>mendapatkan</w:t>
      </w:r>
      <w:proofErr w:type="spellEnd"/>
      <w:r w:rsidRPr="00270756">
        <w:t xml:space="preserve"> </w:t>
      </w:r>
      <w:proofErr w:type="spellStart"/>
      <w:r w:rsidRPr="00270756">
        <w:t>keuntungan</w:t>
      </w:r>
      <w:proofErr w:type="spellEnd"/>
      <w:r w:rsidRPr="00270756">
        <w:t xml:space="preserve"> </w:t>
      </w:r>
      <w:proofErr w:type="spellStart"/>
      <w:r>
        <w:t>sepihak</w:t>
      </w:r>
      <w:proofErr w:type="spellEnd"/>
      <w:r>
        <w:t>[vide:</w:t>
      </w:r>
      <w:r w:rsidRPr="00270756">
        <w:t xml:space="preserve"> https://id.wikipedia.org/wiki/Korupsi</w:t>
      </w:r>
      <w:r>
        <w:t>]</w:t>
      </w:r>
    </w:p>
  </w:endnote>
  <w:endnote w:id="3">
    <w:p w:rsidR="00270756" w:rsidRDefault="00270756" w:rsidP="00270756">
      <w:pPr>
        <w:pStyle w:val="EndnoteText"/>
        <w:jc w:val="both"/>
      </w:pPr>
      <w:r>
        <w:rPr>
          <w:rStyle w:val="EndnoteReference"/>
        </w:rPr>
        <w:endnoteRef/>
      </w:r>
      <w:r>
        <w:t xml:space="preserve"> </w:t>
      </w:r>
      <w:proofErr w:type="spellStart"/>
      <w:r w:rsidRPr="00270756">
        <w:t>indikasi</w:t>
      </w:r>
      <w:proofErr w:type="spellEnd"/>
      <w:r w:rsidRPr="00270756">
        <w:t>/</w:t>
      </w:r>
      <w:proofErr w:type="spellStart"/>
      <w:r w:rsidRPr="00270756">
        <w:t>in·di·ka·si</w:t>
      </w:r>
      <w:proofErr w:type="spellEnd"/>
      <w:r w:rsidRPr="00270756">
        <w:t xml:space="preserve">/ n </w:t>
      </w:r>
      <w:proofErr w:type="spellStart"/>
      <w:r w:rsidRPr="00270756">
        <w:t>tanda-tanda</w:t>
      </w:r>
      <w:proofErr w:type="spellEnd"/>
      <w:r w:rsidRPr="00270756">
        <w:t xml:space="preserve"> yang </w:t>
      </w:r>
      <w:proofErr w:type="spellStart"/>
      <w:r w:rsidRPr="00270756">
        <w:t>menarik</w:t>
      </w:r>
      <w:proofErr w:type="spellEnd"/>
      <w:r w:rsidRPr="00270756">
        <w:t xml:space="preserve"> </w:t>
      </w:r>
      <w:proofErr w:type="spellStart"/>
      <w:r w:rsidRPr="00270756">
        <w:t>perhatian</w:t>
      </w:r>
      <w:proofErr w:type="spellEnd"/>
      <w:r w:rsidRPr="00270756">
        <w:t xml:space="preserve">; </w:t>
      </w:r>
      <w:proofErr w:type="spellStart"/>
      <w:r w:rsidRPr="00270756">
        <w:t>petunjuk</w:t>
      </w:r>
      <w:proofErr w:type="spellEnd"/>
      <w:r w:rsidRPr="00270756">
        <w:t xml:space="preserve">: </w:t>
      </w:r>
      <w:proofErr w:type="spellStart"/>
      <w:r w:rsidRPr="00270756">
        <w:t>siap</w:t>
      </w:r>
      <w:proofErr w:type="spellEnd"/>
      <w:r w:rsidRPr="00270756">
        <w:t xml:space="preserve"> </w:t>
      </w:r>
      <w:proofErr w:type="spellStart"/>
      <w:r w:rsidRPr="00270756">
        <w:t>siaganya</w:t>
      </w:r>
      <w:proofErr w:type="spellEnd"/>
      <w:r w:rsidRPr="00270756">
        <w:t xml:space="preserve"> </w:t>
      </w:r>
      <w:proofErr w:type="spellStart"/>
      <w:r w:rsidRPr="00270756">
        <w:t>pasukan</w:t>
      </w:r>
      <w:proofErr w:type="spellEnd"/>
      <w:r w:rsidRPr="00270756">
        <w:t xml:space="preserve"> </w:t>
      </w:r>
      <w:proofErr w:type="spellStart"/>
      <w:r w:rsidRPr="00270756">
        <w:t>keamanan</w:t>
      </w:r>
      <w:proofErr w:type="spellEnd"/>
      <w:r w:rsidRPr="00270756">
        <w:t xml:space="preserve"> yang </w:t>
      </w:r>
      <w:proofErr w:type="spellStart"/>
      <w:r w:rsidRPr="00270756">
        <w:t>bersenjata</w:t>
      </w:r>
      <w:proofErr w:type="spellEnd"/>
      <w:r w:rsidRPr="00270756">
        <w:t xml:space="preserve"> </w:t>
      </w:r>
      <w:proofErr w:type="spellStart"/>
      <w:r w:rsidRPr="00270756">
        <w:t>lengkap</w:t>
      </w:r>
      <w:proofErr w:type="spellEnd"/>
      <w:r w:rsidRPr="00270756">
        <w:t xml:space="preserve"> di </w:t>
      </w:r>
      <w:proofErr w:type="spellStart"/>
      <w:r w:rsidRPr="00270756">
        <w:t>setiap</w:t>
      </w:r>
      <w:proofErr w:type="spellEnd"/>
      <w:r w:rsidRPr="00270756">
        <w:t xml:space="preserve"> </w:t>
      </w:r>
      <w:proofErr w:type="spellStart"/>
      <w:r w:rsidRPr="00270756">
        <w:t>perempatan</w:t>
      </w:r>
      <w:proofErr w:type="spellEnd"/>
      <w:r w:rsidRPr="00270756">
        <w:t xml:space="preserve"> </w:t>
      </w:r>
      <w:proofErr w:type="spellStart"/>
      <w:r w:rsidRPr="00270756">
        <w:t>jalan</w:t>
      </w:r>
      <w:proofErr w:type="spellEnd"/>
      <w:r w:rsidRPr="00270756">
        <w:t xml:space="preserve"> </w:t>
      </w:r>
      <w:proofErr w:type="spellStart"/>
      <w:r w:rsidRPr="00270756">
        <w:t>dan</w:t>
      </w:r>
      <w:proofErr w:type="spellEnd"/>
      <w:r w:rsidRPr="00270756">
        <w:t xml:space="preserve"> </w:t>
      </w:r>
      <w:proofErr w:type="spellStart"/>
      <w:r w:rsidRPr="00270756">
        <w:t>panser</w:t>
      </w:r>
      <w:proofErr w:type="spellEnd"/>
      <w:r w:rsidRPr="00270756">
        <w:t xml:space="preserve"> yang </w:t>
      </w:r>
      <w:proofErr w:type="spellStart"/>
      <w:r w:rsidRPr="00270756">
        <w:t>berderet</w:t>
      </w:r>
      <w:proofErr w:type="spellEnd"/>
      <w:r w:rsidRPr="00270756">
        <w:t xml:space="preserve"> </w:t>
      </w:r>
      <w:proofErr w:type="spellStart"/>
      <w:r w:rsidRPr="00270756">
        <w:t>merupakan</w:t>
      </w:r>
      <w:proofErr w:type="spellEnd"/>
      <w:r w:rsidRPr="00270756">
        <w:t xml:space="preserve"> -- </w:t>
      </w:r>
      <w:proofErr w:type="spellStart"/>
      <w:r w:rsidRPr="00270756">
        <w:t>adanya</w:t>
      </w:r>
      <w:proofErr w:type="spellEnd"/>
      <w:r w:rsidRPr="00270756">
        <w:t xml:space="preserve"> </w:t>
      </w:r>
      <w:proofErr w:type="spellStart"/>
      <w:r w:rsidRPr="00270756">
        <w:t>kerawanan</w:t>
      </w:r>
      <w:proofErr w:type="spellEnd"/>
      <w:r w:rsidRPr="00270756">
        <w:t xml:space="preserve"> d</w:t>
      </w:r>
      <w:r>
        <w:t xml:space="preserve">i </w:t>
      </w:r>
      <w:proofErr w:type="spellStart"/>
      <w:r>
        <w:t>daerah</w:t>
      </w:r>
      <w:proofErr w:type="spellEnd"/>
      <w:r>
        <w:t xml:space="preserve"> </w:t>
      </w:r>
      <w:proofErr w:type="spellStart"/>
      <w:r>
        <w:t>itu</w:t>
      </w:r>
      <w:proofErr w:type="spellEnd"/>
      <w:r>
        <w:t xml:space="preserve"> [vide: </w:t>
      </w:r>
      <w:r w:rsidRPr="00270756">
        <w:t>https://www.kbbi.web.id/indikasi</w:t>
      </w:r>
      <w:r>
        <w:t>]</w:t>
      </w:r>
    </w:p>
  </w:endnote>
  <w:endnote w:id="4">
    <w:p w:rsidR="00270756" w:rsidRDefault="00270756" w:rsidP="00270756">
      <w:pPr>
        <w:pStyle w:val="EndnoteText"/>
        <w:jc w:val="both"/>
      </w:pPr>
      <w:r>
        <w:rPr>
          <w:rStyle w:val="EndnoteReference"/>
        </w:rPr>
        <w:endnoteRef/>
      </w:r>
      <w:r>
        <w:t xml:space="preserve"> BPK : </w:t>
      </w:r>
      <w:proofErr w:type="spellStart"/>
      <w:r>
        <w:t>Badan</w:t>
      </w:r>
      <w:proofErr w:type="spellEnd"/>
      <w:r>
        <w:t xml:space="preserve"> </w:t>
      </w:r>
      <w:proofErr w:type="spellStart"/>
      <w:r>
        <w:t>Pemeriksa</w:t>
      </w:r>
      <w:proofErr w:type="spellEnd"/>
      <w:r>
        <w:t xml:space="preserve"> </w:t>
      </w:r>
      <w:proofErr w:type="spellStart"/>
      <w:r>
        <w:t>Keuangan</w:t>
      </w:r>
      <w:proofErr w:type="spellEnd"/>
      <w:r>
        <w:t xml:space="preserve"> </w:t>
      </w:r>
      <w:proofErr w:type="spellStart"/>
      <w:r>
        <w:t>Republik</w:t>
      </w:r>
      <w:proofErr w:type="spellEnd"/>
      <w:r>
        <w:t xml:space="preserve"> Indonesia </w:t>
      </w:r>
      <w:proofErr w:type="spellStart"/>
      <w:r>
        <w:t>Sesuai</w:t>
      </w:r>
      <w:proofErr w:type="spellEnd"/>
      <w:r>
        <w:t xml:space="preserve"> UU </w:t>
      </w:r>
      <w:proofErr w:type="spellStart"/>
      <w:r>
        <w:t>Nomor</w:t>
      </w:r>
      <w:proofErr w:type="spellEnd"/>
      <w:r>
        <w:t xml:space="preserve"> 15 </w:t>
      </w:r>
      <w:proofErr w:type="spellStart"/>
      <w:r>
        <w:t>tahun</w:t>
      </w:r>
      <w:proofErr w:type="spellEnd"/>
      <w:r>
        <w:t xml:space="preserve"> 2006 </w:t>
      </w:r>
      <w:proofErr w:type="spellStart"/>
      <w:r>
        <w:t>Tentang</w:t>
      </w:r>
      <w:proofErr w:type="spellEnd"/>
      <w:r>
        <w:t xml:space="preserve"> BPK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1C" w:rsidRDefault="002D131C" w:rsidP="004373DC">
      <w:pPr>
        <w:spacing w:after="0" w:line="240" w:lineRule="auto"/>
      </w:pPr>
      <w:r>
        <w:separator/>
      </w:r>
    </w:p>
  </w:footnote>
  <w:footnote w:type="continuationSeparator" w:id="0">
    <w:p w:rsidR="002D131C" w:rsidRDefault="002D131C" w:rsidP="004373DC">
      <w:pPr>
        <w:spacing w:after="0" w:line="240" w:lineRule="auto"/>
      </w:pPr>
      <w:r>
        <w:continuationSeparator/>
      </w:r>
    </w:p>
  </w:footnote>
  <w:footnote w:id="1">
    <w:p w:rsidR="00270756" w:rsidRDefault="00270756" w:rsidP="00270756">
      <w:pPr>
        <w:pStyle w:val="FootnoteText"/>
        <w:jc w:val="both"/>
      </w:pPr>
      <w:r>
        <w:rPr>
          <w:rStyle w:val="FootnoteReference"/>
        </w:rPr>
        <w:footnoteRef/>
      </w:r>
      <w:r>
        <w:t xml:space="preserve"> </w:t>
      </w:r>
      <w:r w:rsidRPr="00270756">
        <w:t>https://aclc.kpk.go.id/wp-content/uploads/2019/08/Penghitungan-Kerugian-Keuangan-Negara.</w:t>
      </w:r>
    </w:p>
  </w:footnote>
  <w:footnote w:id="2">
    <w:p w:rsidR="00270756" w:rsidRDefault="00270756">
      <w:pPr>
        <w:pStyle w:val="FootnoteText"/>
      </w:pPr>
      <w:r>
        <w:rPr>
          <w:rStyle w:val="FootnoteReference"/>
        </w:rPr>
        <w:footnoteRef/>
      </w:r>
      <w:r>
        <w:t xml:space="preserve"> I</w:t>
      </w:r>
      <w:r w:rsidRPr="00B747D3">
        <w:rPr>
          <w:i/>
        </w:rPr>
        <w:t>bid</w:t>
      </w:r>
    </w:p>
  </w:footnote>
  <w:footnote w:id="3">
    <w:p w:rsidR="00B747D3" w:rsidRDefault="00B747D3">
      <w:pPr>
        <w:pStyle w:val="FootnoteText"/>
      </w:pPr>
      <w:r>
        <w:rPr>
          <w:rStyle w:val="FootnoteReference"/>
        </w:rPr>
        <w:footnoteRef/>
      </w:r>
      <w:r>
        <w:t xml:space="preserve"> </w:t>
      </w:r>
      <w:r w:rsidRPr="00B747D3">
        <w:t>https://id.wikipedia.org/wiki/Korupsi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D3BDC"/>
    <w:multiLevelType w:val="hybridMultilevel"/>
    <w:tmpl w:val="7332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16CFB"/>
    <w:multiLevelType w:val="hybridMultilevel"/>
    <w:tmpl w:val="55E4A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8"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2"/>
  </w:num>
  <w:num w:numId="5">
    <w:abstractNumId w:val="11"/>
  </w:num>
  <w:num w:numId="6">
    <w:abstractNumId w:val="16"/>
  </w:num>
  <w:num w:numId="7">
    <w:abstractNumId w:val="9"/>
  </w:num>
  <w:num w:numId="8">
    <w:abstractNumId w:val="0"/>
  </w:num>
  <w:num w:numId="9">
    <w:abstractNumId w:val="30"/>
  </w:num>
  <w:num w:numId="10">
    <w:abstractNumId w:val="1"/>
  </w:num>
  <w:num w:numId="11">
    <w:abstractNumId w:val="28"/>
  </w:num>
  <w:num w:numId="12">
    <w:abstractNumId w:val="17"/>
  </w:num>
  <w:num w:numId="13">
    <w:abstractNumId w:val="3"/>
  </w:num>
  <w:num w:numId="14">
    <w:abstractNumId w:val="10"/>
  </w:num>
  <w:num w:numId="15">
    <w:abstractNumId w:val="23"/>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5"/>
  </w:num>
  <w:num w:numId="23">
    <w:abstractNumId w:val="8"/>
  </w:num>
  <w:num w:numId="24">
    <w:abstractNumId w:val="27"/>
  </w:num>
  <w:num w:numId="25">
    <w:abstractNumId w:val="22"/>
  </w:num>
  <w:num w:numId="26">
    <w:abstractNumId w:val="4"/>
  </w:num>
  <w:num w:numId="27">
    <w:abstractNumId w:val="31"/>
  </w:num>
  <w:num w:numId="28">
    <w:abstractNumId w:val="19"/>
  </w:num>
  <w:num w:numId="29">
    <w:abstractNumId w:val="6"/>
  </w:num>
  <w:num w:numId="30">
    <w:abstractNumId w:val="14"/>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70756"/>
    <w:rsid w:val="00295DCA"/>
    <w:rsid w:val="00296B49"/>
    <w:rsid w:val="002C4A38"/>
    <w:rsid w:val="002C6DAF"/>
    <w:rsid w:val="002D131C"/>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47D3"/>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FE73"/>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lombok.id/kriminal/jaksa-limpahkan-berkas-korupsi-pnbp-asrama-haji-lombok/tang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BCF2-AA33-47DF-8B56-EF7FA934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68</cp:revision>
  <dcterms:created xsi:type="dcterms:W3CDTF">2020-06-22T02:16:00Z</dcterms:created>
  <dcterms:modified xsi:type="dcterms:W3CDTF">2020-12-14T02:14:00Z</dcterms:modified>
</cp:coreProperties>
</file>