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D364C7" w:rsidRDefault="00773CBC" w:rsidP="00E84411">
      <w:pPr>
        <w:spacing w:after="0" w:line="360" w:lineRule="auto"/>
        <w:jc w:val="center"/>
        <w:rPr>
          <w:rFonts w:ascii="Times New Roman" w:hAnsi="Times New Roman" w:cs="Times New Roman"/>
          <w:noProof/>
          <w:color w:val="000000" w:themeColor="text1"/>
        </w:rPr>
      </w:pPr>
      <w:proofErr w:type="spellStart"/>
      <w:r w:rsidRPr="00773CBC">
        <w:rPr>
          <w:rFonts w:ascii="Times New Roman" w:hAnsi="Times New Roman" w:cs="Times New Roman"/>
          <w:b/>
          <w:color w:val="000000" w:themeColor="text1"/>
        </w:rPr>
        <w:t>Kemenko</w:t>
      </w:r>
      <w:proofErr w:type="spellEnd"/>
      <w:r w:rsidRPr="00773CBC">
        <w:rPr>
          <w:rFonts w:ascii="Times New Roman" w:hAnsi="Times New Roman" w:cs="Times New Roman"/>
          <w:b/>
          <w:color w:val="000000" w:themeColor="text1"/>
        </w:rPr>
        <w:t xml:space="preserve"> </w:t>
      </w:r>
      <w:proofErr w:type="spellStart"/>
      <w:r w:rsidRPr="00773CBC">
        <w:rPr>
          <w:rFonts w:ascii="Times New Roman" w:hAnsi="Times New Roman" w:cs="Times New Roman"/>
          <w:b/>
          <w:color w:val="000000" w:themeColor="text1"/>
        </w:rPr>
        <w:t>Perekonomian</w:t>
      </w:r>
      <w:proofErr w:type="spellEnd"/>
      <w:r w:rsidRPr="00773CBC">
        <w:rPr>
          <w:rFonts w:ascii="Times New Roman" w:hAnsi="Times New Roman" w:cs="Times New Roman"/>
          <w:b/>
          <w:color w:val="000000" w:themeColor="text1"/>
        </w:rPr>
        <w:t xml:space="preserve"> </w:t>
      </w:r>
      <w:proofErr w:type="spellStart"/>
      <w:r w:rsidRPr="00773CBC">
        <w:rPr>
          <w:rFonts w:ascii="Times New Roman" w:hAnsi="Times New Roman" w:cs="Times New Roman"/>
          <w:b/>
          <w:color w:val="000000" w:themeColor="text1"/>
        </w:rPr>
        <w:t>Sosialisasikan</w:t>
      </w:r>
      <w:proofErr w:type="spellEnd"/>
      <w:r w:rsidRPr="00773CBC">
        <w:rPr>
          <w:rFonts w:ascii="Times New Roman" w:hAnsi="Times New Roman" w:cs="Times New Roman"/>
          <w:b/>
          <w:color w:val="000000" w:themeColor="text1"/>
        </w:rPr>
        <w:t xml:space="preserve"> UU </w:t>
      </w:r>
      <w:proofErr w:type="spellStart"/>
      <w:r w:rsidRPr="00773CBC">
        <w:rPr>
          <w:rFonts w:ascii="Times New Roman" w:hAnsi="Times New Roman" w:cs="Times New Roman"/>
          <w:b/>
          <w:color w:val="000000" w:themeColor="text1"/>
        </w:rPr>
        <w:t>Cipta</w:t>
      </w:r>
      <w:proofErr w:type="spellEnd"/>
      <w:r w:rsidRPr="00773CBC">
        <w:rPr>
          <w:rFonts w:ascii="Times New Roman" w:hAnsi="Times New Roman" w:cs="Times New Roman"/>
          <w:b/>
          <w:color w:val="000000" w:themeColor="text1"/>
        </w:rPr>
        <w:t xml:space="preserve"> </w:t>
      </w:r>
      <w:proofErr w:type="spellStart"/>
      <w:r w:rsidRPr="00773CBC">
        <w:rPr>
          <w:rFonts w:ascii="Times New Roman" w:hAnsi="Times New Roman" w:cs="Times New Roman"/>
          <w:b/>
          <w:color w:val="000000" w:themeColor="text1"/>
        </w:rPr>
        <w:t>Kerja</w:t>
      </w:r>
      <w:proofErr w:type="spellEnd"/>
      <w:r w:rsidRPr="00773CBC">
        <w:rPr>
          <w:rFonts w:ascii="Times New Roman" w:hAnsi="Times New Roman" w:cs="Times New Roman"/>
          <w:b/>
          <w:color w:val="000000" w:themeColor="text1"/>
        </w:rPr>
        <w:t xml:space="preserve"> di NTB</w:t>
      </w:r>
    </w:p>
    <w:p w:rsidR="00E84411" w:rsidRDefault="008114A4" w:rsidP="00E84411">
      <w:pPr>
        <w:spacing w:after="0" w:line="360" w:lineRule="auto"/>
        <w:jc w:val="both"/>
        <w:rPr>
          <w:rFonts w:ascii="Times New Roman" w:hAnsi="Times New Roman" w:cs="Times New Roman"/>
          <w:noProof/>
          <w:color w:val="000000" w:themeColor="text1"/>
        </w:rPr>
      </w:pPr>
      <w:r>
        <w:rPr>
          <w:noProof/>
        </w:rPr>
        <mc:AlternateContent>
          <mc:Choice Requires="wps">
            <w:drawing>
              <wp:anchor distT="0" distB="0" distL="114300" distR="114300" simplePos="0" relativeHeight="251659264" behindDoc="0" locked="0" layoutInCell="1" allowOverlap="1" wp14:anchorId="75908920" wp14:editId="44E9855D">
                <wp:simplePos x="0" y="0"/>
                <wp:positionH relativeFrom="column">
                  <wp:posOffset>1819275</wp:posOffset>
                </wp:positionH>
                <wp:positionV relativeFrom="paragraph">
                  <wp:posOffset>203200</wp:posOffset>
                </wp:positionV>
                <wp:extent cx="2181225" cy="1152525"/>
                <wp:effectExtent l="38100" t="38100" r="104775" b="657225"/>
                <wp:wrapNone/>
                <wp:docPr id="1" name="Text Box 1"/>
                <wp:cNvGraphicFramePr/>
                <a:graphic xmlns:a="http://schemas.openxmlformats.org/drawingml/2006/main">
                  <a:graphicData uri="http://schemas.microsoft.com/office/word/2010/wordprocessingShape">
                    <wps:wsp>
                      <wps:cNvSpPr txBox="1"/>
                      <wps:spPr>
                        <a:xfrm>
                          <a:off x="0" y="0"/>
                          <a:ext cx="2181225" cy="1152525"/>
                        </a:xfrm>
                        <a:prstGeom prst="rect">
                          <a:avLst/>
                        </a:prstGeom>
                        <a:ln/>
                        <a:effectLst>
                          <a:outerShdw blurRad="50800" dist="38100" dir="2700000" algn="tl" rotWithShape="0">
                            <a:prstClr val="black">
                              <a:alpha val="40000"/>
                            </a:prstClr>
                          </a:outerShdw>
                          <a:reflection blurRad="6350" stA="50000" endA="300" endPos="55000" dir="5400000" sy="-100000" algn="bl" rotWithShape="0"/>
                        </a:effectLst>
                      </wps:spPr>
                      <wps:style>
                        <a:lnRef idx="0">
                          <a:schemeClr val="accent5"/>
                        </a:lnRef>
                        <a:fillRef idx="3">
                          <a:schemeClr val="accent5"/>
                        </a:fillRef>
                        <a:effectRef idx="3">
                          <a:schemeClr val="accent5"/>
                        </a:effectRef>
                        <a:fontRef idx="minor">
                          <a:schemeClr val="lt1"/>
                        </a:fontRef>
                      </wps:style>
                      <wps:txbx>
                        <w:txbxContent>
                          <w:p w:rsidR="008114A4" w:rsidRPr="008114A4" w:rsidRDefault="008114A4" w:rsidP="008114A4">
                            <w:pPr>
                              <w:spacing w:after="0" w:line="240" w:lineRule="auto"/>
                              <w:jc w:val="center"/>
                              <w:rPr>
                                <w:rFonts w:ascii="Times New Roman" w:hAnsi="Times New Roman" w:cs="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4A4">
                              <w:rPr>
                                <w:rFonts w:ascii="Times New Roman" w:hAnsi="Times New Roman" w:cs="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UU </w:t>
                            </w:r>
                          </w:p>
                          <w:p w:rsidR="008114A4" w:rsidRPr="008114A4" w:rsidRDefault="008114A4" w:rsidP="008114A4">
                            <w:pPr>
                              <w:spacing w:after="0" w:line="240" w:lineRule="auto"/>
                              <w:jc w:val="center"/>
                              <w:rPr>
                                <w:rFonts w:ascii="Times New Roman" w:hAnsi="Times New Roman" w:cs="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4A4">
                              <w:rPr>
                                <w:rFonts w:ascii="Times New Roman" w:hAnsi="Times New Roman" w:cs="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CIPTAKER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08920" id="_x0000_t202" coordsize="21600,21600" o:spt="202" path="m,l,21600r21600,l21600,xe">
                <v:stroke joinstyle="miter"/>
                <v:path gradientshapeok="t" o:connecttype="rect"/>
              </v:shapetype>
              <v:shape id="Text Box 1" o:spid="_x0000_s1026" type="#_x0000_t202" style="position:absolute;left:0;text-align:left;margin-left:143.25pt;margin-top:16pt;width:171.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" fillcolor="#4f7ac7 [3032]" stroked="f">
                <v:fill color2="#416fc3 [3176]" rotate="t" colors="0 #6083cb;.5 #3e70ca;1 #2e61ba" focus="100%" type="gradient">
                  <o:fill v:ext="view" type="gradientUnscaled"/>
                </v:fill>
                <v:shadow on="t" color="black" opacity="26214f" origin="-.5,-.5" offset=".74836mm,.74836mm"/>
                <v:textbox>
                  <w:txbxContent>
                    <w:p w:rsidR="008114A4" w:rsidRPr="008114A4" w:rsidRDefault="008114A4" w:rsidP="008114A4">
                      <w:pPr>
                        <w:spacing w:after="0" w:line="240" w:lineRule="auto"/>
                        <w:jc w:val="center"/>
                        <w:rPr>
                          <w:rFonts w:ascii="Times New Roman" w:hAnsi="Times New Roman" w:cs="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4A4">
                        <w:rPr>
                          <w:rFonts w:ascii="Times New Roman" w:hAnsi="Times New Roman" w:cs="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UU </w:t>
                      </w:r>
                    </w:p>
                    <w:p w:rsidR="008114A4" w:rsidRPr="008114A4" w:rsidRDefault="008114A4" w:rsidP="008114A4">
                      <w:pPr>
                        <w:spacing w:after="0" w:line="240" w:lineRule="auto"/>
                        <w:jc w:val="center"/>
                        <w:rPr>
                          <w:rFonts w:ascii="Times New Roman" w:hAnsi="Times New Roman" w:cs="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4A4">
                        <w:rPr>
                          <w:rFonts w:ascii="Times New Roman" w:hAnsi="Times New Roman" w:cs="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CIPTAKER</w:t>
                      </w:r>
                    </w:p>
                  </w:txbxContent>
                </v:textbox>
              </v:shape>
            </w:pict>
          </mc:Fallback>
        </mc:AlternateContent>
      </w:r>
    </w:p>
    <w:p w:rsidR="00DA54F4" w:rsidRDefault="00DA54F4" w:rsidP="00E84411">
      <w:pPr>
        <w:spacing w:after="0" w:line="360" w:lineRule="auto"/>
        <w:jc w:val="both"/>
        <w:rPr>
          <w:rFonts w:ascii="Times New Roman" w:hAnsi="Times New Roman" w:cs="Times New Roman"/>
          <w:noProof/>
          <w:color w:val="000000" w:themeColor="text1"/>
        </w:rPr>
      </w:pPr>
    </w:p>
    <w:p w:rsidR="00DA54F4" w:rsidRDefault="00DA54F4" w:rsidP="00E84411">
      <w:pPr>
        <w:spacing w:after="0" w:line="360" w:lineRule="auto"/>
        <w:jc w:val="both"/>
        <w:rPr>
          <w:rFonts w:ascii="Times New Roman" w:hAnsi="Times New Roman" w:cs="Times New Roman"/>
          <w:noProof/>
          <w:color w:val="000000" w:themeColor="text1"/>
        </w:rPr>
      </w:pPr>
    </w:p>
    <w:p w:rsidR="008114A4" w:rsidRDefault="008114A4" w:rsidP="00E84411">
      <w:pPr>
        <w:spacing w:after="0" w:line="360" w:lineRule="auto"/>
        <w:jc w:val="both"/>
        <w:rPr>
          <w:rFonts w:ascii="Times New Roman" w:hAnsi="Times New Roman" w:cs="Times New Roman"/>
          <w:noProof/>
          <w:color w:val="000000" w:themeColor="text1"/>
        </w:rPr>
      </w:pPr>
    </w:p>
    <w:p w:rsidR="008114A4" w:rsidRDefault="008114A4" w:rsidP="00E84411">
      <w:pPr>
        <w:spacing w:after="0" w:line="360" w:lineRule="auto"/>
        <w:jc w:val="both"/>
        <w:rPr>
          <w:rFonts w:ascii="Times New Roman" w:hAnsi="Times New Roman" w:cs="Times New Roman"/>
          <w:noProof/>
          <w:color w:val="000000" w:themeColor="text1"/>
        </w:rPr>
      </w:pPr>
    </w:p>
    <w:p w:rsidR="008114A4" w:rsidRDefault="008114A4" w:rsidP="00E84411">
      <w:pPr>
        <w:spacing w:after="0" w:line="360" w:lineRule="auto"/>
        <w:jc w:val="both"/>
        <w:rPr>
          <w:rFonts w:ascii="Times New Roman" w:hAnsi="Times New Roman" w:cs="Times New Roman"/>
          <w:noProof/>
          <w:color w:val="000000" w:themeColor="text1"/>
        </w:rPr>
      </w:pPr>
    </w:p>
    <w:p w:rsidR="008114A4" w:rsidRDefault="008114A4" w:rsidP="00E84411">
      <w:pPr>
        <w:spacing w:after="0" w:line="360" w:lineRule="auto"/>
        <w:jc w:val="both"/>
        <w:rPr>
          <w:rFonts w:ascii="Times New Roman" w:hAnsi="Times New Roman" w:cs="Times New Roman"/>
          <w:noProof/>
          <w:color w:val="000000" w:themeColor="text1"/>
        </w:rPr>
      </w:pPr>
    </w:p>
    <w:p w:rsidR="008114A4" w:rsidRPr="008114A4" w:rsidRDefault="008114A4" w:rsidP="008114A4">
      <w:pPr>
        <w:spacing w:after="0" w:line="360" w:lineRule="auto"/>
        <w:jc w:val="center"/>
        <w:rPr>
          <w:rFonts w:ascii="Times New Roman" w:hAnsi="Times New Roman" w:cs="Times New Roman"/>
          <w:i/>
          <w:noProof/>
          <w:color w:val="000000" w:themeColor="text1"/>
        </w:rPr>
      </w:pPr>
      <w:r w:rsidRPr="008114A4">
        <w:rPr>
          <w:rFonts w:ascii="Times New Roman" w:hAnsi="Times New Roman" w:cs="Times New Roman"/>
          <w:i/>
          <w:noProof/>
          <w:color w:val="000000" w:themeColor="text1"/>
        </w:rPr>
        <w:t>Ilustrasi</w:t>
      </w:r>
    </w:p>
    <w:p w:rsidR="008114A4" w:rsidRDefault="008114A4" w:rsidP="00773CBC">
      <w:pPr>
        <w:spacing w:after="0" w:line="360" w:lineRule="auto"/>
        <w:jc w:val="both"/>
        <w:rPr>
          <w:rFonts w:ascii="Times New Roman" w:hAnsi="Times New Roman" w:cs="Times New Roman"/>
          <w:noProof/>
          <w:color w:val="000000" w:themeColor="text1"/>
        </w:rPr>
      </w:pPr>
    </w:p>
    <w:p w:rsidR="008114A4" w:rsidRDefault="008114A4" w:rsidP="00773CBC">
      <w:pPr>
        <w:spacing w:after="0" w:line="360" w:lineRule="auto"/>
        <w:jc w:val="both"/>
        <w:rPr>
          <w:rFonts w:ascii="Times New Roman" w:hAnsi="Times New Roman" w:cs="Times New Roman"/>
          <w:noProof/>
          <w:color w:val="000000" w:themeColor="text1"/>
        </w:rPr>
      </w:pPr>
    </w:p>
    <w:p w:rsidR="00773CBC" w:rsidRPr="00773CBC" w:rsidRDefault="00773CBC" w:rsidP="00773CBC">
      <w:pPr>
        <w:spacing w:after="0" w:line="360" w:lineRule="auto"/>
        <w:jc w:val="both"/>
        <w:rPr>
          <w:rFonts w:ascii="Times New Roman" w:hAnsi="Times New Roman" w:cs="Times New Roman"/>
          <w:noProof/>
          <w:color w:val="000000" w:themeColor="text1"/>
        </w:rPr>
      </w:pPr>
      <w:r w:rsidRPr="00773CBC">
        <w:rPr>
          <w:rFonts w:ascii="Times New Roman" w:hAnsi="Times New Roman" w:cs="Times New Roman"/>
          <w:noProof/>
          <w:color w:val="000000" w:themeColor="text1"/>
        </w:rPr>
        <w:t>Mataram (Inside Lombok) – Kementerian Koordinator (Kemenko) Perekonomian menyosialisasikan Undang-Undang (UU) Cipta Kerja sektor pertanahan, tata ruang, proyek strategis nasional, kawasan ekonomi khusus, informasi geospasial, pertanian, kelautan dan perikanan kepada pihak terkait di Nusa Tenggara Barat.</w:t>
      </w:r>
      <w:r w:rsidR="008114A4">
        <w:rPr>
          <w:rFonts w:ascii="Times New Roman" w:hAnsi="Times New Roman" w:cs="Times New Roman"/>
          <w:noProof/>
          <w:color w:val="000000" w:themeColor="text1"/>
        </w:rPr>
        <w:t xml:space="preserve"> </w:t>
      </w:r>
      <w:r w:rsidRPr="00773CBC">
        <w:rPr>
          <w:rFonts w:ascii="Times New Roman" w:hAnsi="Times New Roman" w:cs="Times New Roman"/>
          <w:noProof/>
          <w:color w:val="000000" w:themeColor="text1"/>
        </w:rPr>
        <w:t>Deputi Bidang Koordinasi Pengembangan Wilayah dan Tata Ruang Kemenko Perekonomian Wahyu Utomo menjelaskan sosialisasi UU Cipta Kerja tersebut bertujuan untuk menyerap aspirasi dari daerah sebagai bahan Rancanangan Peraturan Pemerintah (RPP), dan Rancangan Peraturan Presiden (RPerpres) yang merupakan turunan dari UU Nomor 11 tahun 2020 tentang Cipta Kerja yang telah disahkan beberapa waktu lalu.</w:t>
      </w:r>
    </w:p>
    <w:p w:rsidR="00773CBC" w:rsidRPr="00773CBC" w:rsidRDefault="00773CBC" w:rsidP="00773CBC">
      <w:pPr>
        <w:spacing w:after="0" w:line="360" w:lineRule="auto"/>
        <w:jc w:val="both"/>
        <w:rPr>
          <w:rFonts w:ascii="Times New Roman" w:hAnsi="Times New Roman" w:cs="Times New Roman"/>
          <w:noProof/>
          <w:color w:val="000000" w:themeColor="text1"/>
        </w:rPr>
      </w:pPr>
      <w:r w:rsidRPr="00773CBC">
        <w:rPr>
          <w:rFonts w:ascii="Times New Roman" w:hAnsi="Times New Roman" w:cs="Times New Roman"/>
          <w:noProof/>
          <w:color w:val="000000" w:themeColor="text1"/>
        </w:rPr>
        <w:t>“S</w:t>
      </w:r>
      <w:r w:rsidR="008114A4">
        <w:rPr>
          <w:rFonts w:ascii="Times New Roman" w:hAnsi="Times New Roman" w:cs="Times New Roman"/>
          <w:noProof/>
          <w:color w:val="000000" w:themeColor="text1"/>
        </w:rPr>
        <w:t>aat ini tengah disusun RPP dan R</w:t>
      </w:r>
      <w:r w:rsidRPr="00773CBC">
        <w:rPr>
          <w:rFonts w:ascii="Times New Roman" w:hAnsi="Times New Roman" w:cs="Times New Roman"/>
          <w:noProof/>
          <w:color w:val="000000" w:themeColor="text1"/>
        </w:rPr>
        <w:t>Perpres. Pemerintah berkeinginan untuk menyerap aspirasi dari berbagai pemangku kepentingan dalam proses penyusunan peraturan tersebut, supaya RPP dan RPerpres nantinya mampu mengakomodir seluruh aspirasi dari semua pihak terkait,” katanya di sela sosialisasi UU Cipta Kerja di Mataram, Senin.</w:t>
      </w:r>
      <w:r w:rsidR="008114A4">
        <w:rPr>
          <w:rFonts w:ascii="Times New Roman" w:hAnsi="Times New Roman" w:cs="Times New Roman"/>
          <w:noProof/>
          <w:color w:val="000000" w:themeColor="text1"/>
        </w:rPr>
        <w:t xml:space="preserve"> </w:t>
      </w:r>
      <w:r w:rsidRPr="00773CBC">
        <w:rPr>
          <w:rFonts w:ascii="Times New Roman" w:hAnsi="Times New Roman" w:cs="Times New Roman"/>
          <w:noProof/>
          <w:color w:val="000000" w:themeColor="text1"/>
        </w:rPr>
        <w:t>Ia mengatakan berbagai hal akan diubah menjadi lebih mudah atau singkat setelah adanya UU Cipta</w:t>
      </w:r>
      <w:r w:rsidR="008114A4">
        <w:rPr>
          <w:rStyle w:val="EndnoteReference"/>
          <w:rFonts w:ascii="Times New Roman" w:hAnsi="Times New Roman" w:cs="Times New Roman"/>
          <w:noProof/>
          <w:color w:val="000000" w:themeColor="text1"/>
        </w:rPr>
        <w:endnoteReference w:id="1"/>
      </w:r>
      <w:r w:rsidRPr="00773CBC">
        <w:rPr>
          <w:rFonts w:ascii="Times New Roman" w:hAnsi="Times New Roman" w:cs="Times New Roman"/>
          <w:noProof/>
          <w:color w:val="000000" w:themeColor="text1"/>
        </w:rPr>
        <w:t xml:space="preserve"> Kerja atau aturan-aturan pelaksanaannya tersebut tercipta.</w:t>
      </w:r>
    </w:p>
    <w:p w:rsidR="00773CBC" w:rsidRPr="00773CBC" w:rsidRDefault="00773CBC" w:rsidP="00773CBC">
      <w:pPr>
        <w:spacing w:after="0" w:line="360" w:lineRule="auto"/>
        <w:jc w:val="both"/>
        <w:rPr>
          <w:rFonts w:ascii="Times New Roman" w:hAnsi="Times New Roman" w:cs="Times New Roman"/>
          <w:noProof/>
          <w:color w:val="000000" w:themeColor="text1"/>
        </w:rPr>
      </w:pPr>
      <w:r w:rsidRPr="00773CBC">
        <w:rPr>
          <w:rFonts w:ascii="Times New Roman" w:hAnsi="Times New Roman" w:cs="Times New Roman"/>
          <w:noProof/>
          <w:color w:val="000000" w:themeColor="text1"/>
        </w:rPr>
        <w:t xml:space="preserve">Misalkan untuk RPP pertama, sebelum adanya UU Cipta Kerja, produk rencana tata ruang (RTR) hanya dimiliki dan disimpan oleh pemerintah, yang sebagian besar berbentuk </w:t>
      </w:r>
      <w:r w:rsidRPr="008114A4">
        <w:rPr>
          <w:rFonts w:ascii="Times New Roman" w:hAnsi="Times New Roman" w:cs="Times New Roman"/>
          <w:i/>
          <w:noProof/>
          <w:color w:val="000000" w:themeColor="text1"/>
        </w:rPr>
        <w:t>hard copy</w:t>
      </w:r>
      <w:r w:rsidRPr="00773CBC">
        <w:rPr>
          <w:rFonts w:ascii="Times New Roman" w:hAnsi="Times New Roman" w:cs="Times New Roman"/>
          <w:noProof/>
          <w:color w:val="000000" w:themeColor="text1"/>
        </w:rPr>
        <w:t>, sehingga tata ruang terkesan menghambat investasi.</w:t>
      </w:r>
    </w:p>
    <w:p w:rsidR="00773CBC" w:rsidRPr="00773CBC" w:rsidRDefault="00773CBC" w:rsidP="00773CBC">
      <w:pPr>
        <w:spacing w:after="0" w:line="360" w:lineRule="auto"/>
        <w:jc w:val="both"/>
        <w:rPr>
          <w:rFonts w:ascii="Times New Roman" w:hAnsi="Times New Roman" w:cs="Times New Roman"/>
          <w:noProof/>
          <w:color w:val="000000" w:themeColor="text1"/>
        </w:rPr>
      </w:pPr>
      <w:r w:rsidRPr="00773CBC">
        <w:rPr>
          <w:rFonts w:ascii="Times New Roman" w:hAnsi="Times New Roman" w:cs="Times New Roman"/>
          <w:noProof/>
          <w:color w:val="000000" w:themeColor="text1"/>
        </w:rPr>
        <w:t>Sedangkan, masyarakat dan investor yang ingin mengakses informasi RTR harus datang langsung ke kantor pemerintah dan menempuh proses administrasi yang rumit dan lama. Hal ini mengakibatkan proses penerbitan izin</w:t>
      </w:r>
      <w:r w:rsidR="008114A4">
        <w:rPr>
          <w:rStyle w:val="EndnoteReference"/>
          <w:rFonts w:ascii="Times New Roman" w:hAnsi="Times New Roman" w:cs="Times New Roman"/>
          <w:noProof/>
          <w:color w:val="000000" w:themeColor="text1"/>
        </w:rPr>
        <w:endnoteReference w:id="2"/>
      </w:r>
      <w:r w:rsidRPr="00773CBC">
        <w:rPr>
          <w:rFonts w:ascii="Times New Roman" w:hAnsi="Times New Roman" w:cs="Times New Roman"/>
          <w:noProof/>
          <w:color w:val="000000" w:themeColor="text1"/>
        </w:rPr>
        <w:t xml:space="preserve"> berusaha menjadi rumit</w:t>
      </w:r>
      <w:r w:rsidR="008114A4">
        <w:rPr>
          <w:rStyle w:val="EndnoteReference"/>
          <w:rFonts w:ascii="Times New Roman" w:hAnsi="Times New Roman" w:cs="Times New Roman"/>
          <w:noProof/>
          <w:color w:val="000000" w:themeColor="text1"/>
        </w:rPr>
        <w:endnoteReference w:id="3"/>
      </w:r>
      <w:r w:rsidRPr="00773CBC">
        <w:rPr>
          <w:rFonts w:ascii="Times New Roman" w:hAnsi="Times New Roman" w:cs="Times New Roman"/>
          <w:noProof/>
          <w:color w:val="000000" w:themeColor="text1"/>
        </w:rPr>
        <w:t xml:space="preserve"> dan tidak transparan, banyak gugatan dari masyarakat akibat RTR dan pemanfaatan ruang yang tumpang tindih.</w:t>
      </w:r>
      <w:r w:rsidR="008114A4">
        <w:rPr>
          <w:rFonts w:ascii="Times New Roman" w:hAnsi="Times New Roman" w:cs="Times New Roman"/>
          <w:noProof/>
          <w:color w:val="000000" w:themeColor="text1"/>
        </w:rPr>
        <w:t xml:space="preserve"> </w:t>
      </w:r>
      <w:r w:rsidRPr="00773CBC">
        <w:rPr>
          <w:rFonts w:ascii="Times New Roman" w:hAnsi="Times New Roman" w:cs="Times New Roman"/>
          <w:noProof/>
          <w:color w:val="000000" w:themeColor="text1"/>
        </w:rPr>
        <w:t>Wahyu menambahkan produk RTR telah dipublikasi pemerintah melalui berbagai platform, sehingga masyarakat dan pihak terkait dapat memanfaatkan informasi RTR secara daring (online). Platform produk RTR juga terkoneksi dengan portal pelayanan perizinan (Online Single Submission/OSS).</w:t>
      </w:r>
    </w:p>
    <w:p w:rsidR="00773CBC" w:rsidRPr="00773CBC" w:rsidRDefault="00773CBC" w:rsidP="00773CBC">
      <w:pPr>
        <w:spacing w:after="0" w:line="360" w:lineRule="auto"/>
        <w:jc w:val="both"/>
        <w:rPr>
          <w:rFonts w:ascii="Times New Roman" w:hAnsi="Times New Roman" w:cs="Times New Roman"/>
          <w:noProof/>
          <w:color w:val="000000" w:themeColor="text1"/>
        </w:rPr>
      </w:pPr>
      <w:r w:rsidRPr="00773CBC">
        <w:rPr>
          <w:rFonts w:ascii="Times New Roman" w:hAnsi="Times New Roman" w:cs="Times New Roman"/>
          <w:noProof/>
          <w:color w:val="000000" w:themeColor="text1"/>
        </w:rPr>
        <w:t xml:space="preserve">“Untuk itu, proses perizinan berusaha dan nonusaha menjadi lebih cepat dan transparan, berdasarkan kesesuaian kegiatan pemanfaatan ruang (KKPR). Perizinan berusaha yang telah diterbitkan menjadi </w:t>
      </w:r>
      <w:r w:rsidRPr="00773CBC">
        <w:rPr>
          <w:rFonts w:ascii="Times New Roman" w:hAnsi="Times New Roman" w:cs="Times New Roman"/>
          <w:noProof/>
          <w:color w:val="000000" w:themeColor="text1"/>
        </w:rPr>
        <w:lastRenderedPageBreak/>
        <w:t>pertimbangan dalam peningkatan kualitas RTR,” ujarnya.</w:t>
      </w:r>
      <w:r w:rsidR="008114A4">
        <w:rPr>
          <w:rFonts w:ascii="Times New Roman" w:hAnsi="Times New Roman" w:cs="Times New Roman"/>
          <w:noProof/>
          <w:color w:val="000000" w:themeColor="text1"/>
        </w:rPr>
        <w:t xml:space="preserve"> </w:t>
      </w:r>
      <w:r w:rsidRPr="00773CBC">
        <w:rPr>
          <w:rFonts w:ascii="Times New Roman" w:hAnsi="Times New Roman" w:cs="Times New Roman"/>
          <w:noProof/>
          <w:color w:val="000000" w:themeColor="text1"/>
        </w:rPr>
        <w:t>Pemerintah, kata dia, juga menyusun RPP Bank Tanah yang dilatarbelakangi meningkatnya harga tanah dan berimbas pada berbagai sektor, khususnya terkait kesediaan pemukiman bagi masyarakat, konversi lahan, dan sebagainya.</w:t>
      </w:r>
    </w:p>
    <w:p w:rsidR="00773CBC" w:rsidRPr="00773CBC" w:rsidRDefault="00773CBC" w:rsidP="00773CBC">
      <w:pPr>
        <w:spacing w:after="0" w:line="360" w:lineRule="auto"/>
        <w:jc w:val="both"/>
        <w:rPr>
          <w:rFonts w:ascii="Times New Roman" w:hAnsi="Times New Roman" w:cs="Times New Roman"/>
          <w:noProof/>
          <w:color w:val="000000" w:themeColor="text1"/>
        </w:rPr>
      </w:pPr>
      <w:r w:rsidRPr="00773CBC">
        <w:rPr>
          <w:rFonts w:ascii="Times New Roman" w:hAnsi="Times New Roman" w:cs="Times New Roman"/>
          <w:noProof/>
          <w:color w:val="000000" w:themeColor="text1"/>
        </w:rPr>
        <w:t>Untuk itu, pemerintah perlu mengatur kembali penguasaan dan pengendalian tanah untuk kepentingan pembangunan dan masyarakat.</w:t>
      </w:r>
      <w:r w:rsidR="008114A4">
        <w:rPr>
          <w:rFonts w:ascii="Times New Roman" w:hAnsi="Times New Roman" w:cs="Times New Roman"/>
          <w:noProof/>
          <w:color w:val="000000" w:themeColor="text1"/>
        </w:rPr>
        <w:t xml:space="preserve"> </w:t>
      </w:r>
      <w:r w:rsidRPr="00773CBC">
        <w:rPr>
          <w:rFonts w:ascii="Times New Roman" w:hAnsi="Times New Roman" w:cs="Times New Roman"/>
          <w:noProof/>
          <w:color w:val="000000" w:themeColor="text1"/>
        </w:rPr>
        <w:t>“Bank tanah memberikan jaminan dalam mendukung ketersediaan tanah dalam rangka ekonomi berkeadilan untuk kepentingan umum, sosial, pembangunan nasional yang bersifat strategis, pemerataan ekonomi, konsolidasi lahan, dan reforma agraria,” ucap Wahyu.</w:t>
      </w:r>
    </w:p>
    <w:p w:rsidR="00773CBC" w:rsidRPr="00773CBC" w:rsidRDefault="00773CBC" w:rsidP="00773CBC">
      <w:pPr>
        <w:spacing w:after="0" w:line="360" w:lineRule="auto"/>
        <w:jc w:val="both"/>
        <w:rPr>
          <w:rFonts w:ascii="Times New Roman" w:hAnsi="Times New Roman" w:cs="Times New Roman"/>
          <w:noProof/>
          <w:color w:val="000000" w:themeColor="text1"/>
        </w:rPr>
      </w:pPr>
      <w:r w:rsidRPr="00773CBC">
        <w:rPr>
          <w:rFonts w:ascii="Times New Roman" w:hAnsi="Times New Roman" w:cs="Times New Roman"/>
          <w:noProof/>
          <w:color w:val="000000" w:themeColor="text1"/>
        </w:rPr>
        <w:t>Pada sesi lain, Deputi Bidang Koordinasi Pangan dan Agribisnis Kemenko Perekonomian Musdhalifah Machmud mengatakan guna meningkatkan daya saing negara, UU Cipta Kerja hadir untuk mengubah konsepsi perizinan berusaha dari berbasis izin (</w:t>
      </w:r>
      <w:r w:rsidRPr="000D1475">
        <w:rPr>
          <w:rFonts w:ascii="Times New Roman" w:hAnsi="Times New Roman" w:cs="Times New Roman"/>
          <w:i/>
          <w:noProof/>
          <w:color w:val="000000" w:themeColor="text1"/>
        </w:rPr>
        <w:t>license based</w:t>
      </w:r>
      <w:r w:rsidRPr="00773CBC">
        <w:rPr>
          <w:rFonts w:ascii="Times New Roman" w:hAnsi="Times New Roman" w:cs="Times New Roman"/>
          <w:noProof/>
          <w:color w:val="000000" w:themeColor="text1"/>
        </w:rPr>
        <w:t>) ke berbasis risiko (risk based).</w:t>
      </w:r>
      <w:r w:rsidR="008114A4">
        <w:rPr>
          <w:rFonts w:ascii="Times New Roman" w:hAnsi="Times New Roman" w:cs="Times New Roman"/>
          <w:noProof/>
          <w:color w:val="000000" w:themeColor="text1"/>
        </w:rPr>
        <w:t xml:space="preserve"> </w:t>
      </w:r>
      <w:r w:rsidRPr="00773CBC">
        <w:rPr>
          <w:rFonts w:ascii="Times New Roman" w:hAnsi="Times New Roman" w:cs="Times New Roman"/>
          <w:noProof/>
          <w:color w:val="000000" w:themeColor="text1"/>
        </w:rPr>
        <w:t>Dengan demikian bagi pelaku usaha dengan resiko rendah cukup dengan pendaftaran nomor induk berusaha (NIB), sedangkan pelaku usaha resiko menengah dengan sertifikat standar, dan usaha resiko tinggi dengan izin.</w:t>
      </w:r>
    </w:p>
    <w:p w:rsidR="0093337D" w:rsidRDefault="00773CBC" w:rsidP="00773CBC">
      <w:pPr>
        <w:spacing w:after="0" w:line="360" w:lineRule="auto"/>
        <w:jc w:val="both"/>
        <w:rPr>
          <w:rFonts w:ascii="Times New Roman" w:hAnsi="Times New Roman" w:cs="Times New Roman"/>
          <w:color w:val="000000" w:themeColor="text1"/>
        </w:rPr>
      </w:pPr>
      <w:r w:rsidRPr="00773CBC">
        <w:rPr>
          <w:rFonts w:ascii="Times New Roman" w:hAnsi="Times New Roman" w:cs="Times New Roman"/>
          <w:noProof/>
          <w:color w:val="000000" w:themeColor="text1"/>
        </w:rPr>
        <w:t>“Secara garis besar, penyederhanaan</w:t>
      </w:r>
      <w:r w:rsidR="000D1475">
        <w:rPr>
          <w:rStyle w:val="EndnoteReference"/>
          <w:rFonts w:ascii="Times New Roman" w:hAnsi="Times New Roman" w:cs="Times New Roman"/>
          <w:noProof/>
          <w:color w:val="000000" w:themeColor="text1"/>
        </w:rPr>
        <w:endnoteReference w:id="4"/>
      </w:r>
      <w:r w:rsidRPr="00773CBC">
        <w:rPr>
          <w:rFonts w:ascii="Times New Roman" w:hAnsi="Times New Roman" w:cs="Times New Roman"/>
          <w:noProof/>
          <w:color w:val="000000" w:themeColor="text1"/>
        </w:rPr>
        <w:t xml:space="preserve"> dan kemudahan di sektor pertanian yang telah diakomodir dalam UU Cipta Kerja dan tertuang dalam RPP,” katanya. (Ant)</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rsidR="00E84411" w:rsidRDefault="000D1475" w:rsidP="00E84411">
      <w:pPr>
        <w:spacing w:after="0" w:line="360" w:lineRule="auto"/>
        <w:jc w:val="both"/>
        <w:rPr>
          <w:rFonts w:ascii="Times New Roman" w:hAnsi="Times New Roman" w:cs="Times New Roman"/>
        </w:rPr>
      </w:pPr>
      <w:r>
        <w:rPr>
          <w:rFonts w:ascii="Times New Roman" w:hAnsi="Times New Roman" w:cs="Times New Roman"/>
        </w:rPr>
        <w:t xml:space="preserve">UU </w:t>
      </w:r>
      <w:proofErr w:type="spellStart"/>
      <w:r>
        <w:rPr>
          <w:rFonts w:ascii="Times New Roman" w:hAnsi="Times New Roman" w:cs="Times New Roman"/>
        </w:rPr>
        <w:t>nomor</w:t>
      </w:r>
      <w:proofErr w:type="spellEnd"/>
      <w:r>
        <w:rPr>
          <w:rFonts w:ascii="Times New Roman" w:hAnsi="Times New Roman" w:cs="Times New Roman"/>
        </w:rPr>
        <w:t xml:space="preserve"> 11 </w:t>
      </w:r>
      <w:proofErr w:type="spellStart"/>
      <w:r>
        <w:rPr>
          <w:rFonts w:ascii="Times New Roman" w:hAnsi="Times New Roman" w:cs="Times New Roman"/>
        </w:rPr>
        <w:t>tahun</w:t>
      </w:r>
      <w:proofErr w:type="spellEnd"/>
      <w:r>
        <w:rPr>
          <w:rFonts w:ascii="Times New Roman" w:hAnsi="Times New Roman" w:cs="Times New Roman"/>
        </w:rPr>
        <w:t xml:space="preserve"> 2020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Cipta</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meninbulkan</w:t>
      </w:r>
      <w:proofErr w:type="spellEnd"/>
      <w:r>
        <w:rPr>
          <w:rFonts w:ascii="Times New Roman" w:hAnsi="Times New Roman" w:cs="Times New Roman"/>
        </w:rPr>
        <w:t xml:space="preserve"> </w:t>
      </w:r>
      <w:proofErr w:type="spellStart"/>
      <w:r>
        <w:rPr>
          <w:rFonts w:ascii="Times New Roman" w:hAnsi="Times New Roman" w:cs="Times New Roman"/>
        </w:rPr>
        <w:t>polemik</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dikalangan</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buruh</w:t>
      </w:r>
      <w:proofErr w:type="spellEnd"/>
      <w:r>
        <w:rPr>
          <w:rFonts w:ascii="Times New Roman" w:hAnsi="Times New Roman" w:cs="Times New Roman"/>
        </w:rPr>
        <w:t xml:space="preserve">, </w:t>
      </w:r>
      <w:proofErr w:type="spellStart"/>
      <w:r>
        <w:rPr>
          <w:rFonts w:ascii="Times New Roman" w:hAnsi="Times New Roman" w:cs="Times New Roman"/>
        </w:rPr>
        <w:t>akademisi</w:t>
      </w:r>
      <w:proofErr w:type="spellEnd"/>
      <w:r>
        <w:rPr>
          <w:rFonts w:ascii="Times New Roman" w:hAnsi="Times New Roman" w:cs="Times New Roman"/>
        </w:rPr>
        <w:t xml:space="preserve">, </w:t>
      </w:r>
      <w:proofErr w:type="spellStart"/>
      <w:r>
        <w:rPr>
          <w:rFonts w:ascii="Times New Roman" w:hAnsi="Times New Roman" w:cs="Times New Roman"/>
        </w:rPr>
        <w:t>praktisi</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politisipun</w:t>
      </w:r>
      <w:proofErr w:type="spellEnd"/>
      <w:r>
        <w:rPr>
          <w:rFonts w:ascii="Times New Roman" w:hAnsi="Times New Roman" w:cs="Times New Roman"/>
        </w:rPr>
        <w:t xml:space="preserve"> </w:t>
      </w:r>
      <w:proofErr w:type="spellStart"/>
      <w:r>
        <w:rPr>
          <w:rFonts w:ascii="Times New Roman" w:hAnsi="Times New Roman" w:cs="Times New Roman"/>
        </w:rPr>
        <w:t>ikut</w:t>
      </w:r>
      <w:proofErr w:type="spellEnd"/>
      <w:r>
        <w:rPr>
          <w:rFonts w:ascii="Times New Roman" w:hAnsi="Times New Roman" w:cs="Times New Roman"/>
        </w:rPr>
        <w:t xml:space="preserve"> </w:t>
      </w:r>
      <w:proofErr w:type="spellStart"/>
      <w:r>
        <w:rPr>
          <w:rFonts w:ascii="Times New Roman" w:hAnsi="Times New Roman" w:cs="Times New Roman"/>
        </w:rPr>
        <w:t>menyuarakan</w:t>
      </w:r>
      <w:proofErr w:type="spellEnd"/>
      <w:r>
        <w:rPr>
          <w:rFonts w:ascii="Times New Roman" w:hAnsi="Times New Roman" w:cs="Times New Roman"/>
        </w:rPr>
        <w:t xml:space="preserve"> </w:t>
      </w:r>
      <w:proofErr w:type="spellStart"/>
      <w:r>
        <w:rPr>
          <w:rFonts w:ascii="Times New Roman" w:hAnsi="Times New Roman" w:cs="Times New Roman"/>
        </w:rPr>
        <w:t>pendapatnya</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mulai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urgensi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subsatnsi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UU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proofErr w:type="gramStart"/>
      <w:r>
        <w:rPr>
          <w:rFonts w:ascii="Times New Roman" w:hAnsi="Times New Roman" w:cs="Times New Roman"/>
        </w:rPr>
        <w:t>dibalik</w:t>
      </w:r>
      <w:proofErr w:type="spellEnd"/>
      <w:proofErr w:type="gramEnd"/>
      <w:r>
        <w:rPr>
          <w:rFonts w:ascii="Times New Roman" w:hAnsi="Times New Roman" w:cs="Times New Roman"/>
        </w:rPr>
        <w:t xml:space="preserve"> </w:t>
      </w:r>
      <w:proofErr w:type="spellStart"/>
      <w:r>
        <w:rPr>
          <w:rFonts w:ascii="Times New Roman" w:hAnsi="Times New Roman" w:cs="Times New Roman"/>
        </w:rPr>
        <w:t>segala</w:t>
      </w:r>
      <w:proofErr w:type="spellEnd"/>
      <w:r>
        <w:rPr>
          <w:rFonts w:ascii="Times New Roman" w:hAnsi="Times New Roman" w:cs="Times New Roman"/>
        </w:rPr>
        <w:t xml:space="preserve"> </w:t>
      </w:r>
      <w:proofErr w:type="spellStart"/>
      <w:r>
        <w:rPr>
          <w:rFonts w:ascii="Times New Roman" w:hAnsi="Times New Roman" w:cs="Times New Roman"/>
        </w:rPr>
        <w:t>kontrofersi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protes</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pengesahaan</w:t>
      </w:r>
      <w:proofErr w:type="spellEnd"/>
      <w:r>
        <w:rPr>
          <w:rFonts w:ascii="Times New Roman" w:hAnsi="Times New Roman" w:cs="Times New Roman"/>
        </w:rPr>
        <w:t xml:space="preserve"> UU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selaku</w:t>
      </w:r>
      <w:proofErr w:type="spellEnd"/>
      <w:r>
        <w:rPr>
          <w:rFonts w:ascii="Times New Roman" w:hAnsi="Times New Roman" w:cs="Times New Roman"/>
        </w:rPr>
        <w:t xml:space="preserve"> </w:t>
      </w:r>
      <w:proofErr w:type="spellStart"/>
      <w:r>
        <w:rPr>
          <w:rFonts w:ascii="Times New Roman" w:hAnsi="Times New Roman" w:cs="Times New Roman"/>
        </w:rPr>
        <w:t>insiator</w:t>
      </w:r>
      <w:proofErr w:type="spellEnd"/>
      <w:r>
        <w:rPr>
          <w:rFonts w:ascii="Times New Roman" w:hAnsi="Times New Roman" w:cs="Times New Roman"/>
        </w:rPr>
        <w:t xml:space="preserve"> yang </w:t>
      </w:r>
      <w:proofErr w:type="spellStart"/>
      <w:r>
        <w:rPr>
          <w:rFonts w:ascii="Times New Roman" w:hAnsi="Times New Roman" w:cs="Times New Roman"/>
        </w:rPr>
        <w:t>mangajukan</w:t>
      </w:r>
      <w:proofErr w:type="spellEnd"/>
      <w:r>
        <w:rPr>
          <w:rFonts w:ascii="Times New Roman" w:hAnsi="Times New Roman" w:cs="Times New Roman"/>
        </w:rPr>
        <w:t xml:space="preserve"> </w:t>
      </w:r>
      <w:proofErr w:type="spellStart"/>
      <w:r>
        <w:rPr>
          <w:rFonts w:ascii="Times New Roman" w:hAnsi="Times New Roman" w:cs="Times New Roman"/>
        </w:rPr>
        <w:t>perundang-udangan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tetap</w:t>
      </w:r>
      <w:proofErr w:type="spellEnd"/>
      <w:r>
        <w:rPr>
          <w:rFonts w:ascii="Times New Roman" w:hAnsi="Times New Roman" w:cs="Times New Roman"/>
        </w:rPr>
        <w:t xml:space="preserve"> </w:t>
      </w:r>
      <w:proofErr w:type="spellStart"/>
      <w:r>
        <w:rPr>
          <w:rFonts w:ascii="Times New Roman" w:hAnsi="Times New Roman" w:cs="Times New Roman"/>
        </w:rPr>
        <w:t>mengesahkan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proses </w:t>
      </w:r>
      <w:proofErr w:type="spellStart"/>
      <w:r>
        <w:rPr>
          <w:rFonts w:ascii="Times New Roman" w:hAnsi="Times New Roman" w:cs="Times New Roman"/>
        </w:rPr>
        <w:t>sosialisasi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meberikan</w:t>
      </w:r>
      <w:proofErr w:type="spellEnd"/>
      <w:r>
        <w:rPr>
          <w:rFonts w:ascii="Times New Roman" w:hAnsi="Times New Roman" w:cs="Times New Roman"/>
        </w:rPr>
        <w:t xml:space="preserve"> </w:t>
      </w:r>
      <w:proofErr w:type="spellStart"/>
      <w:r>
        <w:rPr>
          <w:rFonts w:ascii="Times New Roman" w:hAnsi="Times New Roman" w:cs="Times New Roman"/>
        </w:rPr>
        <w:t>masukan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penyempurnaan</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UU </w:t>
      </w:r>
      <w:proofErr w:type="spellStart"/>
      <w:r>
        <w:rPr>
          <w:rFonts w:ascii="Times New Roman" w:hAnsi="Times New Roman" w:cs="Times New Roman"/>
        </w:rPr>
        <w:t>tersebut</w:t>
      </w:r>
      <w:proofErr w:type="spellEnd"/>
      <w:r>
        <w:rPr>
          <w:rFonts w:ascii="Times New Roman" w:hAnsi="Times New Roman" w:cs="Times New Roman"/>
        </w:rPr>
        <w:t>.</w:t>
      </w:r>
    </w:p>
    <w:p w:rsidR="000D1475" w:rsidRPr="000D1475" w:rsidRDefault="000D1475" w:rsidP="00E84411">
      <w:pPr>
        <w:spacing w:after="0" w:line="360" w:lineRule="auto"/>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r w:rsidR="008837A6">
        <w:rPr>
          <w:rFonts w:ascii="Times New Roman" w:hAnsi="Times New Roman" w:cs="Times New Roman"/>
        </w:rPr>
        <w:t xml:space="preserve">UU </w:t>
      </w:r>
      <w:proofErr w:type="spellStart"/>
      <w:r w:rsidR="008837A6">
        <w:rPr>
          <w:rFonts w:ascii="Times New Roman" w:hAnsi="Times New Roman" w:cs="Times New Roman"/>
        </w:rPr>
        <w:t>nomor</w:t>
      </w:r>
      <w:proofErr w:type="spellEnd"/>
      <w:r w:rsidR="008837A6">
        <w:rPr>
          <w:rFonts w:ascii="Times New Roman" w:hAnsi="Times New Roman" w:cs="Times New Roman"/>
        </w:rPr>
        <w:t xml:space="preserve"> 12 </w:t>
      </w:r>
      <w:proofErr w:type="spellStart"/>
      <w:r w:rsidR="008837A6">
        <w:rPr>
          <w:rFonts w:ascii="Times New Roman" w:hAnsi="Times New Roman" w:cs="Times New Roman"/>
        </w:rPr>
        <w:t>Tahun</w:t>
      </w:r>
      <w:proofErr w:type="spellEnd"/>
      <w:r w:rsidR="008837A6">
        <w:rPr>
          <w:rFonts w:ascii="Times New Roman" w:hAnsi="Times New Roman" w:cs="Times New Roman"/>
        </w:rPr>
        <w:t xml:space="preserve"> 2011 </w:t>
      </w:r>
      <w:proofErr w:type="spellStart"/>
      <w:r w:rsidR="008837A6">
        <w:rPr>
          <w:rFonts w:ascii="Times New Roman" w:hAnsi="Times New Roman" w:cs="Times New Roman"/>
        </w:rPr>
        <w:t>tentang</w:t>
      </w:r>
      <w:proofErr w:type="spellEnd"/>
      <w:r w:rsidR="008837A6">
        <w:rPr>
          <w:rFonts w:ascii="Times New Roman" w:hAnsi="Times New Roman" w:cs="Times New Roman"/>
        </w:rPr>
        <w:t xml:space="preserve"> </w:t>
      </w:r>
      <w:proofErr w:type="spellStart"/>
      <w:r w:rsidR="008837A6">
        <w:rPr>
          <w:rFonts w:ascii="Times New Roman" w:hAnsi="Times New Roman" w:cs="Times New Roman"/>
        </w:rPr>
        <w:t>Pembentukan</w:t>
      </w:r>
      <w:proofErr w:type="spellEnd"/>
      <w:r w:rsidR="008837A6">
        <w:rPr>
          <w:rFonts w:ascii="Times New Roman" w:hAnsi="Times New Roman" w:cs="Times New Roman"/>
        </w:rPr>
        <w:t xml:space="preserve"> </w:t>
      </w:r>
      <w:proofErr w:type="spellStart"/>
      <w:r w:rsidR="008837A6">
        <w:rPr>
          <w:rFonts w:ascii="Times New Roman" w:hAnsi="Times New Roman" w:cs="Times New Roman"/>
        </w:rPr>
        <w:t>Peraturan</w:t>
      </w:r>
      <w:proofErr w:type="spellEnd"/>
      <w:r w:rsidR="008837A6">
        <w:rPr>
          <w:rFonts w:ascii="Times New Roman" w:hAnsi="Times New Roman" w:cs="Times New Roman"/>
        </w:rPr>
        <w:t xml:space="preserve"> </w:t>
      </w:r>
      <w:proofErr w:type="spellStart"/>
      <w:r w:rsidR="008837A6">
        <w:rPr>
          <w:rFonts w:ascii="Times New Roman" w:hAnsi="Times New Roman" w:cs="Times New Roman"/>
        </w:rPr>
        <w:t>Perundang-Undangan</w:t>
      </w:r>
      <w:proofErr w:type="spellEnd"/>
      <w:r w:rsidR="008837A6">
        <w:rPr>
          <w:rFonts w:ascii="Times New Roman" w:hAnsi="Times New Roman" w:cs="Times New Roman"/>
        </w:rPr>
        <w:t xml:space="preserve">, </w:t>
      </w:r>
      <w:proofErr w:type="spellStart"/>
      <w:r w:rsidR="008837A6">
        <w:rPr>
          <w:rFonts w:ascii="Times New Roman" w:hAnsi="Times New Roman" w:cs="Times New Roman"/>
        </w:rPr>
        <w:t>menyatakan</w:t>
      </w:r>
      <w:proofErr w:type="spellEnd"/>
      <w:r w:rsidR="008837A6">
        <w:rPr>
          <w:rFonts w:ascii="Times New Roman" w:hAnsi="Times New Roman" w:cs="Times New Roman"/>
        </w:rPr>
        <w:t xml:space="preserve"> </w:t>
      </w:r>
      <w:proofErr w:type="spellStart"/>
      <w:r w:rsidR="008837A6">
        <w:rPr>
          <w:rFonts w:ascii="Times New Roman" w:hAnsi="Times New Roman" w:cs="Times New Roman"/>
        </w:rPr>
        <w:t>bahwa</w:t>
      </w:r>
      <w:proofErr w:type="spellEnd"/>
      <w:r w:rsidR="008837A6">
        <w:rPr>
          <w:rFonts w:ascii="Times New Roman" w:hAnsi="Times New Roman" w:cs="Times New Roman"/>
        </w:rPr>
        <w:t xml:space="preserve"> </w:t>
      </w:r>
      <w:proofErr w:type="spellStart"/>
      <w:r w:rsidR="008837A6" w:rsidRPr="008837A6">
        <w:rPr>
          <w:rFonts w:ascii="Times New Roman" w:hAnsi="Times New Roman" w:cs="Times New Roman"/>
        </w:rPr>
        <w:t>Pembentukan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Peraturan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Perundang-undangan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adalah</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pembuatan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Peraturan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Perundang-undangan</w:t>
      </w:r>
      <w:proofErr w:type="spellEnd"/>
      <w:r w:rsidR="008837A6" w:rsidRPr="008837A6">
        <w:rPr>
          <w:rFonts w:ascii="Times New Roman" w:hAnsi="Times New Roman" w:cs="Times New Roman"/>
        </w:rPr>
        <w:t xml:space="preserve"> yang </w:t>
      </w:r>
      <w:proofErr w:type="spellStart"/>
      <w:r w:rsidR="008837A6" w:rsidRPr="008837A6">
        <w:rPr>
          <w:rFonts w:ascii="Times New Roman" w:hAnsi="Times New Roman" w:cs="Times New Roman"/>
        </w:rPr>
        <w:t>mencakup</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tahapan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perencanaan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penyusunan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pembahasan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pengesahan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atau</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penetapan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dan</w:t>
      </w:r>
      <w:proofErr w:type="spellEnd"/>
      <w:r w:rsidR="008837A6" w:rsidRPr="008837A6">
        <w:rPr>
          <w:rFonts w:ascii="Times New Roman" w:hAnsi="Times New Roman" w:cs="Times New Roman"/>
        </w:rPr>
        <w:t xml:space="preserve"> </w:t>
      </w:r>
      <w:proofErr w:type="spellStart"/>
      <w:r w:rsidR="008837A6" w:rsidRPr="008837A6">
        <w:rPr>
          <w:rFonts w:ascii="Times New Roman" w:hAnsi="Times New Roman" w:cs="Times New Roman"/>
        </w:rPr>
        <w:t>pengundangan</w:t>
      </w:r>
      <w:proofErr w:type="spellEnd"/>
      <w:r w:rsidR="008837A6">
        <w:rPr>
          <w:rFonts w:ascii="Times New Roman" w:hAnsi="Times New Roman" w:cs="Times New Roman"/>
        </w:rPr>
        <w:t>.</w:t>
      </w:r>
      <w:r w:rsidR="008837A6">
        <w:rPr>
          <w:rStyle w:val="FootnoteReference"/>
          <w:rFonts w:ascii="Times New Roman" w:hAnsi="Times New Roman" w:cs="Times New Roman"/>
        </w:rPr>
        <w:footnoteReference w:id="1"/>
      </w:r>
    </w:p>
    <w:p w:rsidR="00443BFE" w:rsidRDefault="008837A6" w:rsidP="00E84411">
      <w:pPr>
        <w:pStyle w:val="ListParagraph"/>
        <w:spacing w:after="0" w:line="360" w:lineRule="auto"/>
        <w:ind w:left="0"/>
        <w:jc w:val="both"/>
        <w:rPr>
          <w:rFonts w:ascii="Times New Roman" w:hAnsi="Times New Roman" w:cs="Times New Roman"/>
        </w:rPr>
      </w:pPr>
      <w:proofErr w:type="spellStart"/>
      <w:r w:rsidRPr="008837A6">
        <w:rPr>
          <w:rFonts w:ascii="Times New Roman" w:hAnsi="Times New Roman" w:cs="Times New Roman"/>
        </w:rPr>
        <w:t>Dalam</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membentuk</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Peraturan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Perundang-undangan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harus</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dilakukan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berdasarkan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pada</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asas</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Pembentukan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Peraturan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Perundang-undangan</w:t>
      </w:r>
      <w:proofErr w:type="spellEnd"/>
      <w:r w:rsidRPr="008837A6">
        <w:rPr>
          <w:rFonts w:ascii="Times New Roman" w:hAnsi="Times New Roman" w:cs="Times New Roman"/>
        </w:rPr>
        <w:t xml:space="preserve"> yang </w:t>
      </w:r>
      <w:proofErr w:type="spellStart"/>
      <w:r w:rsidRPr="008837A6">
        <w:rPr>
          <w:rFonts w:ascii="Times New Roman" w:hAnsi="Times New Roman" w:cs="Times New Roman"/>
        </w:rPr>
        <w:t>baik</w:t>
      </w:r>
      <w:proofErr w:type="spellEnd"/>
      <w:r w:rsidRPr="008837A6">
        <w:rPr>
          <w:rFonts w:ascii="Times New Roman" w:hAnsi="Times New Roman" w:cs="Times New Roman"/>
        </w:rPr>
        <w:t xml:space="preserve">, yang </w:t>
      </w:r>
      <w:proofErr w:type="spellStart"/>
      <w:r w:rsidRPr="008837A6">
        <w:rPr>
          <w:rFonts w:ascii="Times New Roman" w:hAnsi="Times New Roman" w:cs="Times New Roman"/>
        </w:rPr>
        <w:t>meliputi</w:t>
      </w:r>
      <w:proofErr w:type="spellEnd"/>
      <w:r>
        <w:rPr>
          <w:rFonts w:ascii="Times New Roman" w:hAnsi="Times New Roman" w:cs="Times New Roman"/>
        </w:rPr>
        <w:t>:</w:t>
      </w:r>
    </w:p>
    <w:p w:rsidR="008837A6" w:rsidRPr="008837A6" w:rsidRDefault="008837A6" w:rsidP="008837A6">
      <w:pPr>
        <w:pStyle w:val="ListParagraph"/>
        <w:numPr>
          <w:ilvl w:val="0"/>
          <w:numId w:val="31"/>
        </w:numPr>
        <w:spacing w:after="0" w:line="360" w:lineRule="auto"/>
        <w:ind w:left="426"/>
        <w:jc w:val="both"/>
        <w:rPr>
          <w:rFonts w:ascii="Times New Roman" w:hAnsi="Times New Roman" w:cs="Times New Roman"/>
        </w:rPr>
      </w:pPr>
      <w:proofErr w:type="spellStart"/>
      <w:r w:rsidRPr="008837A6">
        <w:rPr>
          <w:rFonts w:ascii="Times New Roman" w:hAnsi="Times New Roman" w:cs="Times New Roman"/>
        </w:rPr>
        <w:t>kejelasan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tujuan</w:t>
      </w:r>
      <w:proofErr w:type="spellEnd"/>
      <w:r w:rsidRPr="008837A6">
        <w:rPr>
          <w:rFonts w:ascii="Times New Roman" w:hAnsi="Times New Roman" w:cs="Times New Roman"/>
        </w:rPr>
        <w:t>;</w:t>
      </w:r>
    </w:p>
    <w:p w:rsidR="008837A6" w:rsidRPr="008837A6" w:rsidRDefault="008837A6" w:rsidP="008837A6">
      <w:pPr>
        <w:pStyle w:val="ListParagraph"/>
        <w:numPr>
          <w:ilvl w:val="0"/>
          <w:numId w:val="31"/>
        </w:numPr>
        <w:spacing w:after="0" w:line="360" w:lineRule="auto"/>
        <w:ind w:left="426"/>
        <w:jc w:val="both"/>
        <w:rPr>
          <w:rFonts w:ascii="Times New Roman" w:hAnsi="Times New Roman" w:cs="Times New Roman"/>
        </w:rPr>
      </w:pPr>
      <w:proofErr w:type="spellStart"/>
      <w:r w:rsidRPr="008837A6">
        <w:rPr>
          <w:rFonts w:ascii="Times New Roman" w:hAnsi="Times New Roman" w:cs="Times New Roman"/>
        </w:rPr>
        <w:t>kelembagaan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atau</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pejabat</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pembentuk</w:t>
      </w:r>
      <w:proofErr w:type="spellEnd"/>
      <w:r w:rsidRPr="008837A6">
        <w:rPr>
          <w:rFonts w:ascii="Times New Roman" w:hAnsi="Times New Roman" w:cs="Times New Roman"/>
        </w:rPr>
        <w:t xml:space="preserve"> yang </w:t>
      </w:r>
      <w:proofErr w:type="spellStart"/>
      <w:r w:rsidRPr="008837A6">
        <w:rPr>
          <w:rFonts w:ascii="Times New Roman" w:hAnsi="Times New Roman" w:cs="Times New Roman"/>
        </w:rPr>
        <w:t>tepat</w:t>
      </w:r>
      <w:proofErr w:type="spellEnd"/>
      <w:r w:rsidRPr="008837A6">
        <w:rPr>
          <w:rFonts w:ascii="Times New Roman" w:hAnsi="Times New Roman" w:cs="Times New Roman"/>
        </w:rPr>
        <w:t>;</w:t>
      </w:r>
    </w:p>
    <w:p w:rsidR="008837A6" w:rsidRPr="008837A6" w:rsidRDefault="008837A6" w:rsidP="008837A6">
      <w:pPr>
        <w:pStyle w:val="ListParagraph"/>
        <w:numPr>
          <w:ilvl w:val="0"/>
          <w:numId w:val="31"/>
        </w:numPr>
        <w:spacing w:after="0" w:line="360" w:lineRule="auto"/>
        <w:ind w:left="426"/>
        <w:jc w:val="both"/>
        <w:rPr>
          <w:rFonts w:ascii="Times New Roman" w:hAnsi="Times New Roman" w:cs="Times New Roman"/>
        </w:rPr>
      </w:pPr>
      <w:proofErr w:type="spellStart"/>
      <w:r w:rsidRPr="008837A6">
        <w:rPr>
          <w:rFonts w:ascii="Times New Roman" w:hAnsi="Times New Roman" w:cs="Times New Roman"/>
        </w:rPr>
        <w:t>kesesuaian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antara</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jenis</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hierarki</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dan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materi</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muatan</w:t>
      </w:r>
      <w:proofErr w:type="spellEnd"/>
      <w:r w:rsidRPr="008837A6">
        <w:rPr>
          <w:rFonts w:ascii="Times New Roman" w:hAnsi="Times New Roman" w:cs="Times New Roman"/>
        </w:rPr>
        <w:t>;</w:t>
      </w:r>
    </w:p>
    <w:p w:rsidR="008837A6" w:rsidRPr="008837A6" w:rsidRDefault="008837A6" w:rsidP="008837A6">
      <w:pPr>
        <w:pStyle w:val="ListParagraph"/>
        <w:numPr>
          <w:ilvl w:val="0"/>
          <w:numId w:val="31"/>
        </w:numPr>
        <w:spacing w:after="0" w:line="360" w:lineRule="auto"/>
        <w:ind w:left="426"/>
        <w:jc w:val="both"/>
        <w:rPr>
          <w:rFonts w:ascii="Times New Roman" w:hAnsi="Times New Roman" w:cs="Times New Roman"/>
        </w:rPr>
      </w:pPr>
      <w:proofErr w:type="spellStart"/>
      <w:r w:rsidRPr="008837A6">
        <w:rPr>
          <w:rFonts w:ascii="Times New Roman" w:hAnsi="Times New Roman" w:cs="Times New Roman"/>
        </w:rPr>
        <w:t>dapat</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dilaksanakan</w:t>
      </w:r>
      <w:proofErr w:type="spellEnd"/>
      <w:r w:rsidRPr="008837A6">
        <w:rPr>
          <w:rFonts w:ascii="Times New Roman" w:hAnsi="Times New Roman" w:cs="Times New Roman"/>
        </w:rPr>
        <w:t>;</w:t>
      </w:r>
    </w:p>
    <w:p w:rsidR="008837A6" w:rsidRPr="008837A6" w:rsidRDefault="008837A6" w:rsidP="008837A6">
      <w:pPr>
        <w:pStyle w:val="ListParagraph"/>
        <w:numPr>
          <w:ilvl w:val="0"/>
          <w:numId w:val="31"/>
        </w:numPr>
        <w:spacing w:after="0" w:line="360" w:lineRule="auto"/>
        <w:ind w:left="426"/>
        <w:jc w:val="both"/>
        <w:rPr>
          <w:rFonts w:ascii="Times New Roman" w:hAnsi="Times New Roman" w:cs="Times New Roman"/>
        </w:rPr>
      </w:pPr>
      <w:proofErr w:type="spellStart"/>
      <w:r w:rsidRPr="008837A6">
        <w:rPr>
          <w:rFonts w:ascii="Times New Roman" w:hAnsi="Times New Roman" w:cs="Times New Roman"/>
        </w:rPr>
        <w:t>kedayagunaan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dan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kehasilgunaan</w:t>
      </w:r>
      <w:proofErr w:type="spellEnd"/>
      <w:r w:rsidRPr="008837A6">
        <w:rPr>
          <w:rFonts w:ascii="Times New Roman" w:hAnsi="Times New Roman" w:cs="Times New Roman"/>
        </w:rPr>
        <w:t>;</w:t>
      </w:r>
    </w:p>
    <w:p w:rsidR="008837A6" w:rsidRPr="008837A6" w:rsidRDefault="008837A6" w:rsidP="008837A6">
      <w:pPr>
        <w:pStyle w:val="ListParagraph"/>
        <w:numPr>
          <w:ilvl w:val="0"/>
          <w:numId w:val="31"/>
        </w:numPr>
        <w:spacing w:after="0" w:line="360" w:lineRule="auto"/>
        <w:ind w:left="426"/>
        <w:jc w:val="both"/>
        <w:rPr>
          <w:rFonts w:ascii="Times New Roman" w:hAnsi="Times New Roman" w:cs="Times New Roman"/>
        </w:rPr>
      </w:pPr>
      <w:proofErr w:type="spellStart"/>
      <w:r w:rsidRPr="008837A6">
        <w:rPr>
          <w:rFonts w:ascii="Times New Roman" w:hAnsi="Times New Roman" w:cs="Times New Roman"/>
        </w:rPr>
        <w:t>kejelasan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rumusan</w:t>
      </w:r>
      <w:proofErr w:type="spellEnd"/>
      <w:r w:rsidRPr="008837A6">
        <w:rPr>
          <w:rFonts w:ascii="Times New Roman" w:hAnsi="Times New Roman" w:cs="Times New Roman"/>
        </w:rPr>
        <w:t xml:space="preserve">; </w:t>
      </w:r>
      <w:proofErr w:type="spellStart"/>
      <w:r w:rsidRPr="008837A6">
        <w:rPr>
          <w:rFonts w:ascii="Times New Roman" w:hAnsi="Times New Roman" w:cs="Times New Roman"/>
        </w:rPr>
        <w:t>dan</w:t>
      </w:r>
      <w:proofErr w:type="spellEnd"/>
    </w:p>
    <w:p w:rsidR="008837A6" w:rsidRDefault="008837A6" w:rsidP="008837A6">
      <w:pPr>
        <w:pStyle w:val="ListParagraph"/>
        <w:numPr>
          <w:ilvl w:val="0"/>
          <w:numId w:val="31"/>
        </w:numPr>
        <w:spacing w:after="0" w:line="360" w:lineRule="auto"/>
        <w:ind w:left="426"/>
        <w:jc w:val="both"/>
        <w:rPr>
          <w:rFonts w:ascii="Times New Roman" w:hAnsi="Times New Roman" w:cs="Times New Roman"/>
        </w:rPr>
      </w:pPr>
      <w:proofErr w:type="spellStart"/>
      <w:r w:rsidRPr="008837A6">
        <w:rPr>
          <w:rFonts w:ascii="Times New Roman" w:hAnsi="Times New Roman" w:cs="Times New Roman"/>
        </w:rPr>
        <w:lastRenderedPageBreak/>
        <w:t>keterbukaan</w:t>
      </w:r>
      <w:proofErr w:type="spellEnd"/>
      <w:r>
        <w:rPr>
          <w:rStyle w:val="FootnoteReference"/>
          <w:rFonts w:ascii="Times New Roman" w:hAnsi="Times New Roman" w:cs="Times New Roman"/>
        </w:rPr>
        <w:footnoteReference w:id="2"/>
      </w:r>
    </w:p>
    <w:p w:rsidR="008837A6" w:rsidRPr="004C2004" w:rsidRDefault="008837A6" w:rsidP="008837A6">
      <w:pPr>
        <w:pStyle w:val="ListParagraph"/>
        <w:spacing w:after="0" w:line="360" w:lineRule="auto"/>
        <w:ind w:left="426"/>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4442AF" w:rsidP="008837A6">
      <w:pPr>
        <w:pStyle w:val="ListParagraph"/>
        <w:numPr>
          <w:ilvl w:val="0"/>
          <w:numId w:val="1"/>
        </w:numPr>
        <w:spacing w:after="0" w:line="360" w:lineRule="auto"/>
        <w:ind w:left="426"/>
        <w:contextualSpacing w:val="0"/>
        <w:jc w:val="both"/>
        <w:rPr>
          <w:rFonts w:ascii="Times New Roman" w:hAnsi="Times New Roman" w:cs="Times New Roman"/>
        </w:rPr>
      </w:pPr>
      <w:hyperlink r:id="rId8" w:history="1">
        <w:r w:rsidR="00773CBC" w:rsidRPr="002F1CBB">
          <w:rPr>
            <w:rStyle w:val="Hyperlink"/>
          </w:rPr>
          <w:t>https://insidelombok.id/berita-utama/kemenko-perekonomian-sosialisasikan-uu-cipta-kerja-di-ntb/7</w:t>
        </w:r>
      </w:hyperlink>
      <w:r w:rsidR="00773CBC">
        <w:t xml:space="preserve"> </w:t>
      </w:r>
      <w:proofErr w:type="spellStart"/>
      <w:r w:rsidR="00773CBC">
        <w:t>Desember</w:t>
      </w:r>
      <w:proofErr w:type="spellEnd"/>
      <w:r w:rsidR="006B07B8">
        <w:t xml:space="preserve"> 2020 </w:t>
      </w:r>
      <w:proofErr w:type="spellStart"/>
      <w:r w:rsidR="00205C00" w:rsidRPr="00E84411">
        <w:rPr>
          <w:rFonts w:ascii="Times New Roman" w:hAnsi="Times New Roman" w:cs="Times New Roman"/>
        </w:rPr>
        <w:t>dan</w:t>
      </w:r>
      <w:proofErr w:type="spellEnd"/>
    </w:p>
    <w:p w:rsidR="00A9085C" w:rsidRPr="00E84411" w:rsidRDefault="004F450C" w:rsidP="00F04C09">
      <w:pPr>
        <w:pStyle w:val="ListParagraph"/>
        <w:numPr>
          <w:ilvl w:val="0"/>
          <w:numId w:val="1"/>
        </w:numPr>
        <w:spacing w:after="0" w:line="360" w:lineRule="auto"/>
        <w:ind w:left="426"/>
        <w:contextualSpacing w:val="0"/>
        <w:jc w:val="both"/>
        <w:rPr>
          <w:rStyle w:val="Hyperlink"/>
          <w:rFonts w:ascii="Times New Roman" w:hAnsi="Times New Roman" w:cs="Times New Roman"/>
          <w:color w:val="auto"/>
          <w:u w:val="none"/>
        </w:rPr>
      </w:pPr>
      <w:r w:rsidRPr="004F450C">
        <w:t xml:space="preserve"> </w:t>
      </w:r>
      <w:hyperlink r:id="rId9" w:history="1">
        <w:r w:rsidR="00773CBC" w:rsidRPr="002F1CBB">
          <w:rPr>
            <w:rStyle w:val="Hyperlink"/>
          </w:rPr>
          <w:t>https://w</w:t>
        </w:r>
        <w:bookmarkStart w:id="0" w:name="_GoBack"/>
        <w:bookmarkEnd w:id="0"/>
        <w:r w:rsidR="00773CBC" w:rsidRPr="002F1CBB">
          <w:rPr>
            <w:rStyle w:val="Hyperlink"/>
          </w:rPr>
          <w:t>ww.seputarntb.net/2020/12/pemerintah-turun-ke-daerah.html/tangal</w:t>
        </w:r>
      </w:hyperlink>
      <w:r w:rsidR="00773CBC">
        <w:t xml:space="preserve"> 7 </w:t>
      </w:r>
      <w:proofErr w:type="spellStart"/>
      <w:r w:rsidR="00773CBC">
        <w:t>Desember</w:t>
      </w:r>
      <w:proofErr w:type="spellEnd"/>
      <w:r w:rsidR="002F3259">
        <w:t xml:space="preserve"> </w:t>
      </w:r>
      <w:r w:rsidR="00DA54F4">
        <w:t>2020</w:t>
      </w: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8837A6" w:rsidRPr="00660891" w:rsidRDefault="008837A6"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AF" w:rsidRDefault="004442AF" w:rsidP="004373DC">
      <w:pPr>
        <w:spacing w:after="0" w:line="240" w:lineRule="auto"/>
      </w:pPr>
      <w:r>
        <w:separator/>
      </w:r>
    </w:p>
  </w:endnote>
  <w:endnote w:type="continuationSeparator" w:id="0">
    <w:p w:rsidR="004442AF" w:rsidRDefault="004442AF" w:rsidP="004373DC">
      <w:pPr>
        <w:spacing w:after="0" w:line="240" w:lineRule="auto"/>
      </w:pPr>
      <w:r>
        <w:continuationSeparator/>
      </w:r>
    </w:p>
  </w:endnote>
  <w:endnote w:id="1">
    <w:p w:rsidR="008114A4" w:rsidRDefault="008114A4">
      <w:pPr>
        <w:pStyle w:val="EndnoteText"/>
      </w:pPr>
      <w:r>
        <w:rPr>
          <w:rStyle w:val="EndnoteReference"/>
        </w:rPr>
        <w:endnoteRef/>
      </w:r>
      <w:r>
        <w:t xml:space="preserve"> </w:t>
      </w:r>
      <w:proofErr w:type="spellStart"/>
      <w:r w:rsidRPr="008114A4">
        <w:t>cipta</w:t>
      </w:r>
      <w:proofErr w:type="spellEnd"/>
      <w:r w:rsidRPr="008114A4">
        <w:t>/</w:t>
      </w:r>
      <w:proofErr w:type="spellStart"/>
      <w:r w:rsidRPr="008114A4">
        <w:t>cip·ta</w:t>
      </w:r>
      <w:proofErr w:type="spellEnd"/>
      <w:r w:rsidRPr="008114A4">
        <w:t xml:space="preserve">/ n </w:t>
      </w:r>
      <w:proofErr w:type="spellStart"/>
      <w:r w:rsidRPr="008114A4">
        <w:t>kemampuan</w:t>
      </w:r>
      <w:proofErr w:type="spellEnd"/>
      <w:r w:rsidRPr="008114A4">
        <w:t xml:space="preserve"> </w:t>
      </w:r>
      <w:proofErr w:type="spellStart"/>
      <w:r w:rsidRPr="008114A4">
        <w:t>pikiran</w:t>
      </w:r>
      <w:proofErr w:type="spellEnd"/>
      <w:r w:rsidRPr="008114A4">
        <w:t xml:space="preserve"> </w:t>
      </w:r>
      <w:proofErr w:type="spellStart"/>
      <w:r w:rsidRPr="008114A4">
        <w:t>untuk</w:t>
      </w:r>
      <w:proofErr w:type="spellEnd"/>
      <w:r w:rsidRPr="008114A4">
        <w:t xml:space="preserve"> </w:t>
      </w:r>
      <w:proofErr w:type="spellStart"/>
      <w:r w:rsidRPr="008114A4">
        <w:t>mengadakan</w:t>
      </w:r>
      <w:proofErr w:type="spellEnd"/>
      <w:r w:rsidRPr="008114A4">
        <w:t xml:space="preserve"> </w:t>
      </w:r>
      <w:proofErr w:type="spellStart"/>
      <w:r w:rsidRPr="008114A4">
        <w:t>sesuatu</w:t>
      </w:r>
      <w:proofErr w:type="spellEnd"/>
      <w:r w:rsidRPr="008114A4">
        <w:t xml:space="preserve"> yang </w:t>
      </w:r>
      <w:proofErr w:type="spellStart"/>
      <w:r w:rsidRPr="008114A4">
        <w:t>baru</w:t>
      </w:r>
      <w:proofErr w:type="spellEnd"/>
      <w:r w:rsidRPr="008114A4">
        <w:t xml:space="preserve">; </w:t>
      </w:r>
      <w:proofErr w:type="spellStart"/>
      <w:r w:rsidRPr="008114A4">
        <w:t>angan-angan</w:t>
      </w:r>
      <w:proofErr w:type="spellEnd"/>
      <w:r w:rsidRPr="008114A4">
        <w:t xml:space="preserve"> yang </w:t>
      </w:r>
      <w:proofErr w:type="spellStart"/>
      <w:r w:rsidRPr="008114A4">
        <w:t>kreatif</w:t>
      </w:r>
      <w:proofErr w:type="spellEnd"/>
      <w:r>
        <w:t xml:space="preserve"> [vide:</w:t>
      </w:r>
      <w:r w:rsidRPr="008114A4">
        <w:t xml:space="preserve"> https://www.kbbi.web.id/cipta</w:t>
      </w:r>
      <w:r>
        <w:t>]</w:t>
      </w:r>
    </w:p>
  </w:endnote>
  <w:endnote w:id="2">
    <w:p w:rsidR="008114A4" w:rsidRDefault="008114A4" w:rsidP="008114A4">
      <w:pPr>
        <w:pStyle w:val="EndnoteText"/>
      </w:pPr>
      <w:r>
        <w:rPr>
          <w:rStyle w:val="EndnoteReference"/>
        </w:rPr>
        <w:endnoteRef/>
      </w:r>
      <w:r>
        <w:t xml:space="preserve"> </w:t>
      </w:r>
      <w:proofErr w:type="spellStart"/>
      <w:r>
        <w:t>izin</w:t>
      </w:r>
      <w:proofErr w:type="spellEnd"/>
      <w:r>
        <w:t xml:space="preserve"> n </w:t>
      </w:r>
      <w:proofErr w:type="spellStart"/>
      <w:r>
        <w:t>pernyataan</w:t>
      </w:r>
      <w:proofErr w:type="spellEnd"/>
      <w:r>
        <w:t xml:space="preserve"> </w:t>
      </w:r>
      <w:proofErr w:type="spellStart"/>
      <w:r>
        <w:t>mengabulkan</w:t>
      </w:r>
      <w:proofErr w:type="spellEnd"/>
      <w:r>
        <w:t xml:space="preserve"> (</w:t>
      </w:r>
      <w:proofErr w:type="spellStart"/>
      <w:r>
        <w:t>tidak</w:t>
      </w:r>
      <w:proofErr w:type="spellEnd"/>
      <w:r>
        <w:t xml:space="preserve"> </w:t>
      </w:r>
      <w:proofErr w:type="spellStart"/>
      <w:r>
        <w:t>melarang</w:t>
      </w:r>
      <w:proofErr w:type="spellEnd"/>
      <w:r>
        <w:t xml:space="preserve"> </w:t>
      </w:r>
      <w:proofErr w:type="spellStart"/>
      <w:r>
        <w:t>dan</w:t>
      </w:r>
      <w:proofErr w:type="spellEnd"/>
      <w:r>
        <w:t xml:space="preserve"> </w:t>
      </w:r>
      <w:proofErr w:type="spellStart"/>
      <w:r>
        <w:t>sebagainya</w:t>
      </w:r>
      <w:proofErr w:type="spellEnd"/>
      <w:r>
        <w:t>); per-</w:t>
      </w:r>
      <w:proofErr w:type="spellStart"/>
      <w:r>
        <w:t>setujuan</w:t>
      </w:r>
      <w:proofErr w:type="spellEnd"/>
      <w:r>
        <w:t xml:space="preserve"> </w:t>
      </w:r>
      <w:proofErr w:type="spellStart"/>
      <w:r>
        <w:t>membolehkan</w:t>
      </w:r>
      <w:proofErr w:type="spellEnd"/>
      <w:r>
        <w:t xml:space="preserve">: </w:t>
      </w:r>
      <w:proofErr w:type="spellStart"/>
      <w:r>
        <w:t>ia</w:t>
      </w:r>
      <w:proofErr w:type="spellEnd"/>
      <w:r>
        <w:t xml:space="preserve"> </w:t>
      </w:r>
      <w:proofErr w:type="spellStart"/>
      <w:r>
        <w:t>telah</w:t>
      </w:r>
      <w:proofErr w:type="spellEnd"/>
      <w:r>
        <w:t xml:space="preserve"> </w:t>
      </w:r>
      <w:proofErr w:type="spellStart"/>
      <w:r>
        <w:t>mendapat</w:t>
      </w:r>
      <w:proofErr w:type="spellEnd"/>
      <w:r>
        <w:t xml:space="preserve"> -- </w:t>
      </w:r>
      <w:proofErr w:type="spellStart"/>
      <w:r>
        <w:t>untuk</w:t>
      </w:r>
      <w:proofErr w:type="spellEnd"/>
      <w:r>
        <w:t xml:space="preserve"> </w:t>
      </w:r>
      <w:proofErr w:type="spellStart"/>
      <w:r>
        <w:t>mendiri-kan</w:t>
      </w:r>
      <w:proofErr w:type="spellEnd"/>
      <w:r>
        <w:t xml:space="preserve"> </w:t>
      </w:r>
      <w:proofErr w:type="spellStart"/>
      <w:r>
        <w:t>perusahaan</w:t>
      </w:r>
      <w:proofErr w:type="spellEnd"/>
      <w:r>
        <w:t xml:space="preserve"> </w:t>
      </w:r>
      <w:proofErr w:type="spellStart"/>
      <w:r>
        <w:t>mebel</w:t>
      </w:r>
      <w:proofErr w:type="spellEnd"/>
      <w:r>
        <w:t>;</w:t>
      </w:r>
    </w:p>
    <w:p w:rsidR="008114A4" w:rsidRDefault="008114A4" w:rsidP="008114A4">
      <w:pPr>
        <w:pStyle w:val="EndnoteText"/>
      </w:pPr>
      <w:r>
        <w:t xml:space="preserve">-- </w:t>
      </w:r>
      <w:proofErr w:type="spellStart"/>
      <w:r>
        <w:t>mengemudi</w:t>
      </w:r>
      <w:proofErr w:type="spellEnd"/>
      <w:r>
        <w:t xml:space="preserve"> </w:t>
      </w:r>
      <w:proofErr w:type="spellStart"/>
      <w:r>
        <w:t>izin</w:t>
      </w:r>
      <w:proofErr w:type="spellEnd"/>
      <w:r>
        <w:t xml:space="preserve"> </w:t>
      </w:r>
      <w:proofErr w:type="spellStart"/>
      <w:r>
        <w:t>untuk</w:t>
      </w:r>
      <w:proofErr w:type="spellEnd"/>
      <w:r>
        <w:t xml:space="preserve"> </w:t>
      </w:r>
      <w:proofErr w:type="spellStart"/>
      <w:r>
        <w:t>menjalankan</w:t>
      </w:r>
      <w:proofErr w:type="spellEnd"/>
      <w:r>
        <w:t xml:space="preserve"> </w:t>
      </w:r>
      <w:proofErr w:type="spellStart"/>
      <w:r>
        <w:t>kendaraan</w:t>
      </w:r>
      <w:proofErr w:type="spellEnd"/>
      <w:r>
        <w:t xml:space="preserve"> </w:t>
      </w:r>
      <w:proofErr w:type="spellStart"/>
      <w:r>
        <w:t>bermotor</w:t>
      </w:r>
      <w:proofErr w:type="spellEnd"/>
      <w:r>
        <w:t>;</w:t>
      </w:r>
    </w:p>
    <w:p w:rsidR="008114A4" w:rsidRDefault="008114A4" w:rsidP="008114A4">
      <w:pPr>
        <w:pStyle w:val="EndnoteText"/>
      </w:pPr>
      <w:r>
        <w:t xml:space="preserve">-- </w:t>
      </w:r>
      <w:proofErr w:type="spellStart"/>
      <w:r>
        <w:t>praktik</w:t>
      </w:r>
      <w:proofErr w:type="spellEnd"/>
      <w:r>
        <w:t xml:space="preserve"> </w:t>
      </w:r>
      <w:proofErr w:type="spellStart"/>
      <w:r>
        <w:t>izin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pekerjaan</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keahliannya</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bidang</w:t>
      </w:r>
      <w:proofErr w:type="spellEnd"/>
      <w:r>
        <w:t xml:space="preserve"> </w:t>
      </w:r>
      <w:proofErr w:type="spellStart"/>
      <w:r>
        <w:t>ilmu</w:t>
      </w:r>
      <w:proofErr w:type="spellEnd"/>
      <w:r>
        <w:t xml:space="preserve"> </w:t>
      </w:r>
      <w:proofErr w:type="spellStart"/>
      <w:r>
        <w:t>dengan</w:t>
      </w:r>
      <w:proofErr w:type="spellEnd"/>
      <w:r>
        <w:t xml:space="preserve"> </w:t>
      </w:r>
      <w:proofErr w:type="spellStart"/>
      <w:r>
        <w:t>memperoleh</w:t>
      </w:r>
      <w:proofErr w:type="spellEnd"/>
      <w:r>
        <w:t xml:space="preserve"> </w:t>
      </w:r>
      <w:proofErr w:type="spellStart"/>
      <w:r>
        <w:t>imbalan</w:t>
      </w:r>
      <w:proofErr w:type="spellEnd"/>
      <w:r>
        <w:t xml:space="preserve"> (</w:t>
      </w:r>
      <w:proofErr w:type="spellStart"/>
      <w:r>
        <w:t>seperti</w:t>
      </w:r>
      <w:proofErr w:type="spellEnd"/>
      <w:r>
        <w:t xml:space="preserve"> </w:t>
      </w:r>
      <w:proofErr w:type="spellStart"/>
      <w:r>
        <w:t>dokter</w:t>
      </w:r>
      <w:proofErr w:type="spellEnd"/>
      <w:r>
        <w:t xml:space="preserve"> </w:t>
      </w:r>
      <w:proofErr w:type="spellStart"/>
      <w:r>
        <w:t>dan</w:t>
      </w:r>
      <w:proofErr w:type="spellEnd"/>
      <w:r>
        <w:t xml:space="preserve"> </w:t>
      </w:r>
      <w:proofErr w:type="spellStart"/>
      <w:r>
        <w:t>pengacara</w:t>
      </w:r>
      <w:proofErr w:type="spellEnd"/>
      <w:r>
        <w:t>);</w:t>
      </w:r>
    </w:p>
    <w:p w:rsidR="008114A4" w:rsidRDefault="008114A4" w:rsidP="008114A4">
      <w:pPr>
        <w:pStyle w:val="EndnoteText"/>
      </w:pPr>
      <w:r>
        <w:t xml:space="preserve">-- </w:t>
      </w:r>
      <w:proofErr w:type="spellStart"/>
      <w:r>
        <w:t>terbit</w:t>
      </w:r>
      <w:proofErr w:type="spellEnd"/>
      <w:r>
        <w:t xml:space="preserve"> </w:t>
      </w:r>
      <w:proofErr w:type="spellStart"/>
      <w:r>
        <w:t>Kom</w:t>
      </w:r>
      <w:proofErr w:type="spellEnd"/>
      <w:r>
        <w:t xml:space="preserve"> </w:t>
      </w:r>
      <w:proofErr w:type="spellStart"/>
      <w:r>
        <w:t>izin</w:t>
      </w:r>
      <w:proofErr w:type="spellEnd"/>
      <w:r>
        <w:t xml:space="preserve"> </w:t>
      </w:r>
      <w:proofErr w:type="spellStart"/>
      <w:r>
        <w:t>dari</w:t>
      </w:r>
      <w:proofErr w:type="spellEnd"/>
      <w:r>
        <w:t xml:space="preserve"> </w:t>
      </w:r>
      <w:proofErr w:type="spellStart"/>
      <w:r>
        <w:t>pemerintah</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menerbitkan</w:t>
      </w:r>
      <w:proofErr w:type="spellEnd"/>
      <w:r>
        <w:t xml:space="preserve"> </w:t>
      </w:r>
      <w:proofErr w:type="spellStart"/>
      <w:r>
        <w:t>surat</w:t>
      </w:r>
      <w:proofErr w:type="spellEnd"/>
      <w:r>
        <w:t xml:space="preserve"> </w:t>
      </w:r>
      <w:proofErr w:type="spellStart"/>
      <w:r>
        <w:t>kabar</w:t>
      </w:r>
      <w:proofErr w:type="spellEnd"/>
      <w:r>
        <w:t xml:space="preserve"> </w:t>
      </w:r>
      <w:proofErr w:type="spellStart"/>
      <w:r>
        <w:t>atau</w:t>
      </w:r>
      <w:proofErr w:type="spellEnd"/>
      <w:r>
        <w:t xml:space="preserve"> </w:t>
      </w:r>
      <w:proofErr w:type="spellStart"/>
      <w:r>
        <w:t>terbitan</w:t>
      </w:r>
      <w:proofErr w:type="spellEnd"/>
      <w:r>
        <w:t xml:space="preserve"> </w:t>
      </w:r>
      <w:proofErr w:type="spellStart"/>
      <w:r>
        <w:t>lainnya</w:t>
      </w:r>
      <w:proofErr w:type="spellEnd"/>
      <w:r>
        <w:t>;</w:t>
      </w:r>
    </w:p>
    <w:p w:rsidR="008114A4" w:rsidRDefault="008114A4" w:rsidP="008114A4">
      <w:pPr>
        <w:pStyle w:val="EndnoteText"/>
      </w:pPr>
      <w:r>
        <w:t xml:space="preserve">-- </w:t>
      </w:r>
      <w:proofErr w:type="spellStart"/>
      <w:r>
        <w:t>usaha</w:t>
      </w:r>
      <w:proofErr w:type="spellEnd"/>
      <w:r>
        <w:t xml:space="preserve"> </w:t>
      </w:r>
      <w:proofErr w:type="spellStart"/>
      <w:r>
        <w:t>izin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kegiatan</w:t>
      </w:r>
      <w:proofErr w:type="spellEnd"/>
      <w:r>
        <w:t xml:space="preserve"> di </w:t>
      </w:r>
      <w:proofErr w:type="spellStart"/>
      <w:r>
        <w:t>bidang</w:t>
      </w:r>
      <w:proofErr w:type="spellEnd"/>
      <w:r>
        <w:t xml:space="preserve"> </w:t>
      </w:r>
      <w:proofErr w:type="spellStart"/>
      <w:r>
        <w:t>niaga</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mencari</w:t>
      </w:r>
      <w:proofErr w:type="spellEnd"/>
      <w:r>
        <w:t xml:space="preserve"> </w:t>
      </w:r>
      <w:proofErr w:type="spellStart"/>
      <w:r>
        <w:t>untung</w:t>
      </w:r>
      <w:proofErr w:type="spellEnd"/>
      <w:r>
        <w:t>;</w:t>
      </w:r>
      <w:r>
        <w:t xml:space="preserve"> [vide:</w:t>
      </w:r>
      <w:r w:rsidRPr="008114A4">
        <w:t xml:space="preserve"> https://www.kbbi.web.id/izin</w:t>
      </w:r>
      <w:r>
        <w:t>]</w:t>
      </w:r>
    </w:p>
  </w:endnote>
  <w:endnote w:id="3">
    <w:p w:rsidR="008114A4" w:rsidRDefault="008114A4" w:rsidP="008114A4">
      <w:pPr>
        <w:pStyle w:val="EndnoteText"/>
        <w:jc w:val="both"/>
      </w:pPr>
      <w:r>
        <w:rPr>
          <w:rStyle w:val="EndnoteReference"/>
        </w:rPr>
        <w:endnoteRef/>
      </w:r>
      <w:r>
        <w:t xml:space="preserve"> </w:t>
      </w:r>
      <w:proofErr w:type="spellStart"/>
      <w:r w:rsidRPr="008114A4">
        <w:t>rumit</w:t>
      </w:r>
      <w:proofErr w:type="spellEnd"/>
      <w:r w:rsidRPr="008114A4">
        <w:t>/</w:t>
      </w:r>
      <w:proofErr w:type="spellStart"/>
      <w:r w:rsidRPr="008114A4">
        <w:t>ru·mit</w:t>
      </w:r>
      <w:proofErr w:type="spellEnd"/>
      <w:r w:rsidRPr="008114A4">
        <w:t xml:space="preserve">/ a </w:t>
      </w:r>
      <w:proofErr w:type="spellStart"/>
      <w:r w:rsidRPr="008114A4">
        <w:t>sulit</w:t>
      </w:r>
      <w:proofErr w:type="spellEnd"/>
      <w:r w:rsidRPr="008114A4">
        <w:t xml:space="preserve">; </w:t>
      </w:r>
      <w:proofErr w:type="spellStart"/>
      <w:r w:rsidRPr="008114A4">
        <w:t>pelik</w:t>
      </w:r>
      <w:proofErr w:type="spellEnd"/>
      <w:r w:rsidRPr="008114A4">
        <w:t xml:space="preserve">; </w:t>
      </w:r>
      <w:proofErr w:type="spellStart"/>
      <w:r w:rsidRPr="008114A4">
        <w:t>sukar</w:t>
      </w:r>
      <w:proofErr w:type="spellEnd"/>
      <w:r w:rsidRPr="008114A4">
        <w:t xml:space="preserve">; </w:t>
      </w:r>
      <w:proofErr w:type="spellStart"/>
      <w:r w:rsidRPr="008114A4">
        <w:t>susah</w:t>
      </w:r>
      <w:proofErr w:type="spellEnd"/>
      <w:r w:rsidRPr="008114A4">
        <w:t xml:space="preserve">: </w:t>
      </w:r>
      <w:proofErr w:type="spellStart"/>
      <w:r w:rsidRPr="008114A4">
        <w:t>perkara</w:t>
      </w:r>
      <w:proofErr w:type="spellEnd"/>
      <w:r w:rsidRPr="008114A4">
        <w:t xml:space="preserve"> </w:t>
      </w:r>
      <w:proofErr w:type="spellStart"/>
      <w:r w:rsidRPr="008114A4">
        <w:t>warisan</w:t>
      </w:r>
      <w:proofErr w:type="spellEnd"/>
      <w:r w:rsidRPr="008114A4">
        <w:t xml:space="preserve"> </w:t>
      </w:r>
      <w:proofErr w:type="spellStart"/>
      <w:r w:rsidRPr="008114A4">
        <w:t>itu</w:t>
      </w:r>
      <w:proofErr w:type="spellEnd"/>
      <w:r w:rsidRPr="008114A4">
        <w:t xml:space="preserve"> </w:t>
      </w:r>
      <w:proofErr w:type="spellStart"/>
      <w:r w:rsidRPr="008114A4">
        <w:t>menjadi</w:t>
      </w:r>
      <w:proofErr w:type="spellEnd"/>
      <w:r w:rsidRPr="008114A4">
        <w:t xml:space="preserve"> </w:t>
      </w:r>
      <w:proofErr w:type="spellStart"/>
      <w:r w:rsidRPr="008114A4">
        <w:t>semakin</w:t>
      </w:r>
      <w:proofErr w:type="spellEnd"/>
      <w:r w:rsidRPr="008114A4">
        <w:t xml:space="preserve"> -- </w:t>
      </w:r>
      <w:proofErr w:type="spellStart"/>
      <w:r w:rsidRPr="008114A4">
        <w:t>penyelesaiannya</w:t>
      </w:r>
      <w:proofErr w:type="spellEnd"/>
      <w:r w:rsidRPr="008114A4">
        <w:t>;</w:t>
      </w:r>
      <w:r>
        <w:t>[vide:</w:t>
      </w:r>
      <w:r w:rsidRPr="008114A4">
        <w:t xml:space="preserve"> https://www.kbbi.web.id/rumit</w:t>
      </w:r>
      <w:r>
        <w:t>]</w:t>
      </w:r>
    </w:p>
  </w:endnote>
  <w:endnote w:id="4">
    <w:p w:rsidR="000D1475" w:rsidRDefault="000D1475">
      <w:pPr>
        <w:pStyle w:val="EndnoteText"/>
      </w:pPr>
      <w:r>
        <w:rPr>
          <w:rStyle w:val="EndnoteReference"/>
        </w:rPr>
        <w:endnoteRef/>
      </w:r>
      <w:r>
        <w:t xml:space="preserve"> </w:t>
      </w:r>
      <w:proofErr w:type="spellStart"/>
      <w:r w:rsidRPr="000D1475">
        <w:t>penyederhanaan</w:t>
      </w:r>
      <w:proofErr w:type="spellEnd"/>
      <w:r w:rsidRPr="000D1475">
        <w:t>/</w:t>
      </w:r>
      <w:proofErr w:type="spellStart"/>
      <w:r w:rsidRPr="000D1475">
        <w:t>pe·nye·der·ha·na·an</w:t>
      </w:r>
      <w:proofErr w:type="spellEnd"/>
      <w:r w:rsidRPr="000D1475">
        <w:t xml:space="preserve">/ n proses, </w:t>
      </w:r>
      <w:proofErr w:type="spellStart"/>
      <w:r w:rsidRPr="000D1475">
        <w:t>cara</w:t>
      </w:r>
      <w:proofErr w:type="spellEnd"/>
      <w:r w:rsidRPr="000D1475">
        <w:t xml:space="preserve">, </w:t>
      </w:r>
      <w:proofErr w:type="spellStart"/>
      <w:r w:rsidRPr="000D1475">
        <w:t>perbuatan</w:t>
      </w:r>
      <w:proofErr w:type="spellEnd"/>
      <w:r w:rsidRPr="000D1475">
        <w:t xml:space="preserve"> </w:t>
      </w:r>
      <w:proofErr w:type="spellStart"/>
      <w:r w:rsidRPr="000D1475">
        <w:t>menyederhanakan</w:t>
      </w:r>
      <w:proofErr w:type="spellEnd"/>
      <w:r w:rsidRPr="000D1475">
        <w:t xml:space="preserve">: - </w:t>
      </w:r>
      <w:proofErr w:type="spellStart"/>
      <w:r w:rsidRPr="000D1475">
        <w:t>partai</w:t>
      </w:r>
      <w:proofErr w:type="spellEnd"/>
      <w:r w:rsidRPr="000D1475">
        <w:t xml:space="preserve"> </w:t>
      </w:r>
      <w:proofErr w:type="spellStart"/>
      <w:r w:rsidRPr="000D1475">
        <w:t>politik</w:t>
      </w:r>
      <w:proofErr w:type="spellEnd"/>
      <w:r w:rsidRPr="000D1475">
        <w:t xml:space="preserve"> </w:t>
      </w:r>
      <w:proofErr w:type="spellStart"/>
      <w:r w:rsidRPr="000D1475">
        <w:t>dilakukan</w:t>
      </w:r>
      <w:proofErr w:type="spellEnd"/>
      <w:r w:rsidRPr="000D1475">
        <w:t xml:space="preserve"> </w:t>
      </w:r>
      <w:proofErr w:type="spellStart"/>
      <w:r w:rsidRPr="000D1475">
        <w:t>menjelang</w:t>
      </w:r>
      <w:proofErr w:type="spellEnd"/>
      <w:r w:rsidRPr="000D1475">
        <w:t xml:space="preserve"> </w:t>
      </w:r>
      <w:proofErr w:type="spellStart"/>
      <w:r w:rsidRPr="000D1475">
        <w:t>pemilihan</w:t>
      </w:r>
      <w:proofErr w:type="spellEnd"/>
      <w:r w:rsidRPr="000D1475">
        <w:t xml:space="preserve"> </w:t>
      </w:r>
      <w:proofErr w:type="spellStart"/>
      <w:r w:rsidRPr="000D1475">
        <w:t>umum</w:t>
      </w:r>
      <w:proofErr w:type="spellEnd"/>
      <w:r w:rsidRPr="000D1475">
        <w:t>;</w:t>
      </w:r>
      <w:r>
        <w:t>[vide:</w:t>
      </w:r>
      <w:r w:rsidRPr="000D1475">
        <w:t xml:space="preserve"> https://www.kbbi.web.id/sederhana</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AF" w:rsidRDefault="004442AF" w:rsidP="004373DC">
      <w:pPr>
        <w:spacing w:after="0" w:line="240" w:lineRule="auto"/>
      </w:pPr>
      <w:r>
        <w:separator/>
      </w:r>
    </w:p>
  </w:footnote>
  <w:footnote w:type="continuationSeparator" w:id="0">
    <w:p w:rsidR="004442AF" w:rsidRDefault="004442AF" w:rsidP="004373DC">
      <w:pPr>
        <w:spacing w:after="0" w:line="240" w:lineRule="auto"/>
      </w:pPr>
      <w:r>
        <w:continuationSeparator/>
      </w:r>
    </w:p>
  </w:footnote>
  <w:footnote w:id="1">
    <w:p w:rsidR="008837A6" w:rsidRDefault="008837A6">
      <w:pPr>
        <w:pStyle w:val="FootnoteText"/>
      </w:pPr>
      <w:r>
        <w:rPr>
          <w:rStyle w:val="FootnoteReference"/>
        </w:rPr>
        <w:footnoteRef/>
      </w:r>
      <w:r>
        <w:t xml:space="preserve"> </w:t>
      </w:r>
      <w:proofErr w:type="spellStart"/>
      <w:r>
        <w:t>Pasal</w:t>
      </w:r>
      <w:proofErr w:type="spellEnd"/>
      <w:r>
        <w:t xml:space="preserve"> 1 UU 12 </w:t>
      </w:r>
      <w:proofErr w:type="spellStart"/>
      <w:r>
        <w:t>tahun</w:t>
      </w:r>
      <w:proofErr w:type="spellEnd"/>
      <w:r>
        <w:t xml:space="preserve"> 2011 </w:t>
      </w:r>
      <w:proofErr w:type="spellStart"/>
      <w:r>
        <w:t>tentang</w:t>
      </w:r>
      <w:proofErr w:type="spellEnd"/>
      <w:r>
        <w:t xml:space="preserve"> </w:t>
      </w:r>
      <w:proofErr w:type="spellStart"/>
      <w:r>
        <w:t>Pembentukan</w:t>
      </w:r>
      <w:proofErr w:type="spellEnd"/>
      <w:r>
        <w:t xml:space="preserve"> </w:t>
      </w:r>
      <w:proofErr w:type="spellStart"/>
      <w:r>
        <w:t>Peraturan</w:t>
      </w:r>
      <w:proofErr w:type="spellEnd"/>
      <w:r>
        <w:t xml:space="preserve"> </w:t>
      </w:r>
      <w:proofErr w:type="spellStart"/>
      <w:r>
        <w:t>Perundang-undangan</w:t>
      </w:r>
      <w:proofErr w:type="spellEnd"/>
    </w:p>
  </w:footnote>
  <w:footnote w:id="2">
    <w:p w:rsidR="008837A6" w:rsidRDefault="008837A6">
      <w:pPr>
        <w:pStyle w:val="FootnoteText"/>
      </w:pPr>
      <w:r>
        <w:rPr>
          <w:rStyle w:val="FootnoteReference"/>
        </w:rPr>
        <w:footnoteRef/>
      </w:r>
      <w:r>
        <w:t xml:space="preserve"> </w:t>
      </w:r>
      <w:proofErr w:type="spellStart"/>
      <w:r>
        <w:t>Pasal</w:t>
      </w:r>
      <w:proofErr w:type="spellEnd"/>
      <w:r>
        <w:t xml:space="preserve"> 5 UU Nomo 12 </w:t>
      </w:r>
      <w:proofErr w:type="spellStart"/>
      <w:r>
        <w:t>Tahun</w:t>
      </w:r>
      <w:proofErr w:type="spellEnd"/>
      <w:r>
        <w:t xml:space="preserve"> 2011 </w:t>
      </w:r>
      <w:proofErr w:type="spellStart"/>
      <w:r>
        <w:t>Tentang</w:t>
      </w:r>
      <w:proofErr w:type="spellEnd"/>
      <w:r>
        <w:t xml:space="preserve"> </w:t>
      </w:r>
      <w:proofErr w:type="spellStart"/>
      <w:r>
        <w:t>Pembentukan</w:t>
      </w:r>
      <w:proofErr w:type="spellEnd"/>
      <w:r>
        <w:t xml:space="preserve"> </w:t>
      </w:r>
      <w:proofErr w:type="spellStart"/>
      <w:r>
        <w:t>Peraturan</w:t>
      </w:r>
      <w:proofErr w:type="spellEnd"/>
      <w:r>
        <w:t xml:space="preserve"> </w:t>
      </w:r>
      <w:proofErr w:type="spellStart"/>
      <w:r>
        <w:t>Perudang-undangan</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016C"/>
    <w:multiLevelType w:val="hybridMultilevel"/>
    <w:tmpl w:val="693A4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
  </w:num>
  <w:num w:numId="5">
    <w:abstractNumId w:val="11"/>
  </w:num>
  <w:num w:numId="6">
    <w:abstractNumId w:val="17"/>
  </w:num>
  <w:num w:numId="7">
    <w:abstractNumId w:val="9"/>
  </w:num>
  <w:num w:numId="8">
    <w:abstractNumId w:val="0"/>
  </w:num>
  <w:num w:numId="9">
    <w:abstractNumId w:val="29"/>
  </w:num>
  <w:num w:numId="10">
    <w:abstractNumId w:val="1"/>
  </w:num>
  <w:num w:numId="11">
    <w:abstractNumId w:val="27"/>
  </w:num>
  <w:num w:numId="12">
    <w:abstractNumId w:val="18"/>
  </w:num>
  <w:num w:numId="13">
    <w:abstractNumId w:val="3"/>
  </w:num>
  <w:num w:numId="14">
    <w:abstractNumId w:val="10"/>
  </w:num>
  <w:num w:numId="15">
    <w:abstractNumId w:val="23"/>
  </w:num>
  <w:num w:numId="16">
    <w:abstractNumId w:val="19"/>
  </w:num>
  <w:num w:numId="17">
    <w:abstractNumId w:val="7"/>
  </w:num>
  <w:num w:numId="18">
    <w:abstractNumId w:val="16"/>
  </w:num>
  <w:num w:numId="19">
    <w:abstractNumId w:val="21"/>
  </w:num>
  <w:num w:numId="20">
    <w:abstractNumId w:val="5"/>
  </w:num>
  <w:num w:numId="21">
    <w:abstractNumId w:val="12"/>
  </w:num>
  <w:num w:numId="22">
    <w:abstractNumId w:val="24"/>
  </w:num>
  <w:num w:numId="23">
    <w:abstractNumId w:val="8"/>
  </w:num>
  <w:num w:numId="24">
    <w:abstractNumId w:val="26"/>
  </w:num>
  <w:num w:numId="25">
    <w:abstractNumId w:val="22"/>
  </w:num>
  <w:num w:numId="26">
    <w:abstractNumId w:val="4"/>
  </w:num>
  <w:num w:numId="27">
    <w:abstractNumId w:val="30"/>
  </w:num>
  <w:num w:numId="28">
    <w:abstractNumId w:val="20"/>
  </w:num>
  <w:num w:numId="29">
    <w:abstractNumId w:val="6"/>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D1475"/>
    <w:rsid w:val="000E2493"/>
    <w:rsid w:val="000E62FF"/>
    <w:rsid w:val="000F2761"/>
    <w:rsid w:val="000F6809"/>
    <w:rsid w:val="00104DC3"/>
    <w:rsid w:val="00110614"/>
    <w:rsid w:val="00117267"/>
    <w:rsid w:val="0011728B"/>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325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2AF"/>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7D1E"/>
    <w:rsid w:val="00737A09"/>
    <w:rsid w:val="00766EE3"/>
    <w:rsid w:val="00766EE9"/>
    <w:rsid w:val="0076756C"/>
    <w:rsid w:val="00773CBC"/>
    <w:rsid w:val="007B7895"/>
    <w:rsid w:val="007C30C1"/>
    <w:rsid w:val="007D08E6"/>
    <w:rsid w:val="007E0392"/>
    <w:rsid w:val="00805363"/>
    <w:rsid w:val="008114A4"/>
    <w:rsid w:val="0082444D"/>
    <w:rsid w:val="0083286E"/>
    <w:rsid w:val="008662B3"/>
    <w:rsid w:val="00867D9B"/>
    <w:rsid w:val="00877F01"/>
    <w:rsid w:val="008837A6"/>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04C09"/>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67EB"/>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berita-utama/kemenko-perekonomian-sosialisasikan-uu-cipta-kerja-di-ntb/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putarntb.net/2020/12/pemerintah-turun-ke-daerah.html/tan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A270-43B8-4235-8EE6-5C89EB73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69</cp:revision>
  <dcterms:created xsi:type="dcterms:W3CDTF">2020-06-22T02:16:00Z</dcterms:created>
  <dcterms:modified xsi:type="dcterms:W3CDTF">2020-12-11T07:07:00Z</dcterms:modified>
</cp:coreProperties>
</file>