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646" w:rsidRPr="00CE281D" w:rsidRDefault="00984646" w:rsidP="00E84411">
      <w:pPr>
        <w:spacing w:after="0" w:line="360" w:lineRule="auto"/>
        <w:jc w:val="both"/>
        <w:rPr>
          <w:rFonts w:ascii="Times New Roman" w:hAnsi="Times New Roman" w:cs="Times New Roman"/>
          <w:noProof/>
        </w:rPr>
      </w:pPr>
    </w:p>
    <w:p w:rsidR="00DF6558" w:rsidRDefault="00DF6558" w:rsidP="00E84411">
      <w:pPr>
        <w:spacing w:after="0" w:line="360" w:lineRule="auto"/>
        <w:jc w:val="center"/>
        <w:rPr>
          <w:rFonts w:ascii="Times New Roman" w:hAnsi="Times New Roman" w:cs="Times New Roman"/>
          <w:b/>
          <w:color w:val="000000" w:themeColor="text1"/>
        </w:rPr>
      </w:pPr>
      <w:proofErr w:type="spellStart"/>
      <w:r w:rsidRPr="00DF6558">
        <w:rPr>
          <w:rFonts w:ascii="Times New Roman" w:hAnsi="Times New Roman" w:cs="Times New Roman"/>
          <w:b/>
          <w:color w:val="000000" w:themeColor="text1"/>
        </w:rPr>
        <w:t>Mensos</w:t>
      </w:r>
      <w:proofErr w:type="spellEnd"/>
      <w:r w:rsidRPr="00DF6558">
        <w:rPr>
          <w:rFonts w:ascii="Times New Roman" w:hAnsi="Times New Roman" w:cs="Times New Roman"/>
          <w:b/>
          <w:color w:val="000000" w:themeColor="text1"/>
        </w:rPr>
        <w:t xml:space="preserve"> </w:t>
      </w:r>
      <w:proofErr w:type="spellStart"/>
      <w:r w:rsidRPr="00DF6558">
        <w:rPr>
          <w:rFonts w:ascii="Times New Roman" w:hAnsi="Times New Roman" w:cs="Times New Roman"/>
          <w:b/>
          <w:color w:val="000000" w:themeColor="text1"/>
        </w:rPr>
        <w:t>Juliari</w:t>
      </w:r>
      <w:proofErr w:type="spellEnd"/>
      <w:r w:rsidRPr="00DF6558">
        <w:rPr>
          <w:rFonts w:ascii="Times New Roman" w:hAnsi="Times New Roman" w:cs="Times New Roman"/>
          <w:b/>
          <w:color w:val="000000" w:themeColor="text1"/>
        </w:rPr>
        <w:t xml:space="preserve"> </w:t>
      </w:r>
      <w:proofErr w:type="spellStart"/>
      <w:r w:rsidRPr="00DF6558">
        <w:rPr>
          <w:rFonts w:ascii="Times New Roman" w:hAnsi="Times New Roman" w:cs="Times New Roman"/>
          <w:b/>
          <w:color w:val="000000" w:themeColor="text1"/>
        </w:rPr>
        <w:t>Tersangka</w:t>
      </w:r>
      <w:proofErr w:type="spellEnd"/>
      <w:r w:rsidRPr="00DF6558">
        <w:rPr>
          <w:rFonts w:ascii="Times New Roman" w:hAnsi="Times New Roman" w:cs="Times New Roman"/>
          <w:b/>
          <w:color w:val="000000" w:themeColor="text1"/>
        </w:rPr>
        <w:t xml:space="preserve"> </w:t>
      </w:r>
      <w:proofErr w:type="spellStart"/>
      <w:r w:rsidRPr="00DF6558">
        <w:rPr>
          <w:rFonts w:ascii="Times New Roman" w:hAnsi="Times New Roman" w:cs="Times New Roman"/>
          <w:b/>
          <w:color w:val="000000" w:themeColor="text1"/>
        </w:rPr>
        <w:t>Korupsi</w:t>
      </w:r>
      <w:proofErr w:type="spellEnd"/>
      <w:r w:rsidRPr="00DF6558">
        <w:rPr>
          <w:rFonts w:ascii="Times New Roman" w:hAnsi="Times New Roman" w:cs="Times New Roman"/>
          <w:b/>
          <w:color w:val="000000" w:themeColor="text1"/>
        </w:rPr>
        <w:t xml:space="preserve"> </w:t>
      </w:r>
      <w:proofErr w:type="spellStart"/>
      <w:r w:rsidRPr="00DF6558">
        <w:rPr>
          <w:rFonts w:ascii="Times New Roman" w:hAnsi="Times New Roman" w:cs="Times New Roman"/>
          <w:b/>
          <w:color w:val="000000" w:themeColor="text1"/>
        </w:rPr>
        <w:t>Bansos</w:t>
      </w:r>
      <w:proofErr w:type="spellEnd"/>
      <w:r w:rsidRPr="00DF6558">
        <w:rPr>
          <w:rFonts w:ascii="Times New Roman" w:hAnsi="Times New Roman" w:cs="Times New Roman"/>
          <w:b/>
          <w:color w:val="000000" w:themeColor="text1"/>
        </w:rPr>
        <w:t xml:space="preserve"> </w:t>
      </w:r>
      <w:proofErr w:type="spellStart"/>
      <w:r w:rsidRPr="00DF6558">
        <w:rPr>
          <w:rFonts w:ascii="Times New Roman" w:hAnsi="Times New Roman" w:cs="Times New Roman"/>
          <w:b/>
          <w:color w:val="000000" w:themeColor="text1"/>
        </w:rPr>
        <w:t>Miliki</w:t>
      </w:r>
      <w:proofErr w:type="spellEnd"/>
      <w:r w:rsidRPr="00DF6558">
        <w:rPr>
          <w:rFonts w:ascii="Times New Roman" w:hAnsi="Times New Roman" w:cs="Times New Roman"/>
          <w:b/>
          <w:color w:val="000000" w:themeColor="text1"/>
        </w:rPr>
        <w:t xml:space="preserve"> </w:t>
      </w:r>
      <w:proofErr w:type="spellStart"/>
      <w:r w:rsidRPr="00DF6558">
        <w:rPr>
          <w:rFonts w:ascii="Times New Roman" w:hAnsi="Times New Roman" w:cs="Times New Roman"/>
          <w:b/>
          <w:color w:val="000000" w:themeColor="text1"/>
        </w:rPr>
        <w:t>Kekayaan</w:t>
      </w:r>
      <w:proofErr w:type="spellEnd"/>
      <w:r w:rsidRPr="00DF6558">
        <w:rPr>
          <w:rFonts w:ascii="Times New Roman" w:hAnsi="Times New Roman" w:cs="Times New Roman"/>
          <w:b/>
          <w:color w:val="000000" w:themeColor="text1"/>
        </w:rPr>
        <w:t xml:space="preserve"> Rp47 </w:t>
      </w:r>
      <w:proofErr w:type="spellStart"/>
      <w:r w:rsidRPr="00DF6558">
        <w:rPr>
          <w:rFonts w:ascii="Times New Roman" w:hAnsi="Times New Roman" w:cs="Times New Roman"/>
          <w:b/>
          <w:color w:val="000000" w:themeColor="text1"/>
        </w:rPr>
        <w:t>Miliar</w:t>
      </w:r>
      <w:proofErr w:type="spellEnd"/>
    </w:p>
    <w:p w:rsidR="00D364C7" w:rsidRDefault="00D364C7" w:rsidP="00E84411">
      <w:pPr>
        <w:spacing w:after="0" w:line="360" w:lineRule="auto"/>
        <w:jc w:val="center"/>
        <w:rPr>
          <w:rFonts w:ascii="Times New Roman" w:hAnsi="Times New Roman" w:cs="Times New Roman"/>
          <w:noProof/>
          <w:color w:val="000000" w:themeColor="text1"/>
        </w:rPr>
      </w:pPr>
      <w:r w:rsidRPr="00D364C7">
        <w:rPr>
          <w:rFonts w:ascii="Times New Roman" w:hAnsi="Times New Roman" w:cs="Times New Roman"/>
          <w:noProof/>
          <w:color w:val="000000" w:themeColor="text1"/>
        </w:rPr>
        <w:t>http</w:t>
      </w:r>
      <w:r>
        <w:rPr>
          <w:rFonts w:ascii="Times New Roman" w:hAnsi="Times New Roman" w:cs="Times New Roman"/>
          <w:noProof/>
          <w:color w:val="000000" w:themeColor="text1"/>
        </w:rPr>
        <w:t>s://www.bing.com/images/search?</w:t>
      </w:r>
    </w:p>
    <w:p w:rsidR="00E84411" w:rsidRDefault="00E84411" w:rsidP="00E84411">
      <w:pPr>
        <w:spacing w:after="0" w:line="360" w:lineRule="auto"/>
        <w:jc w:val="both"/>
        <w:rPr>
          <w:rFonts w:ascii="Times New Roman" w:hAnsi="Times New Roman" w:cs="Times New Roman"/>
          <w:noProof/>
          <w:color w:val="000000" w:themeColor="text1"/>
        </w:rPr>
      </w:pPr>
    </w:p>
    <w:p w:rsidR="00DA54F4" w:rsidRDefault="00C600C0" w:rsidP="00C600C0">
      <w:pPr>
        <w:spacing w:after="0" w:line="360" w:lineRule="auto"/>
        <w:jc w:val="center"/>
        <w:rPr>
          <w:rFonts w:ascii="Times New Roman" w:hAnsi="Times New Roman" w:cs="Times New Roman"/>
          <w:noProof/>
          <w:color w:val="000000" w:themeColor="text1"/>
        </w:rPr>
      </w:pPr>
      <w:r>
        <w:rPr>
          <w:rFonts w:ascii="Times New Roman" w:hAnsi="Times New Roman" w:cs="Times New Roman"/>
          <w:noProof/>
          <w:color w:val="000000" w:themeColor="text1"/>
        </w:rPr>
        <w:drawing>
          <wp:inline distT="0" distB="0" distL="0" distR="0">
            <wp:extent cx="2371725" cy="1714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rupsi Bansos.jpeg"/>
                    <pic:cNvPicPr/>
                  </pic:nvPicPr>
                  <pic:blipFill>
                    <a:blip r:embed="rId8">
                      <a:extLst>
                        <a:ext uri="{28A0092B-C50C-407E-A947-70E740481C1C}">
                          <a14:useLocalDpi xmlns:a14="http://schemas.microsoft.com/office/drawing/2010/main" val="0"/>
                        </a:ext>
                      </a:extLst>
                    </a:blip>
                    <a:stretch>
                      <a:fillRect/>
                    </a:stretch>
                  </pic:blipFill>
                  <pic:spPr>
                    <a:xfrm>
                      <a:off x="0" y="0"/>
                      <a:ext cx="2371725" cy="1714500"/>
                    </a:xfrm>
                    <a:prstGeom prst="rect">
                      <a:avLst/>
                    </a:prstGeom>
                  </pic:spPr>
                </pic:pic>
              </a:graphicData>
            </a:graphic>
          </wp:inline>
        </w:drawing>
      </w:r>
    </w:p>
    <w:p w:rsidR="00C600C0" w:rsidRDefault="00C600C0" w:rsidP="00C600C0">
      <w:pPr>
        <w:spacing w:after="0" w:line="360" w:lineRule="auto"/>
        <w:jc w:val="center"/>
        <w:rPr>
          <w:rFonts w:ascii="Times New Roman" w:hAnsi="Times New Roman" w:cs="Times New Roman"/>
          <w:noProof/>
          <w:color w:val="000000" w:themeColor="text1"/>
        </w:rPr>
      </w:pPr>
      <w:r w:rsidRPr="00D364C7">
        <w:rPr>
          <w:rFonts w:ascii="Times New Roman" w:hAnsi="Times New Roman" w:cs="Times New Roman"/>
          <w:noProof/>
          <w:color w:val="000000" w:themeColor="text1"/>
        </w:rPr>
        <w:t>http</w:t>
      </w:r>
      <w:r>
        <w:rPr>
          <w:rFonts w:ascii="Times New Roman" w:hAnsi="Times New Roman" w:cs="Times New Roman"/>
          <w:noProof/>
          <w:color w:val="000000" w:themeColor="text1"/>
        </w:rPr>
        <w:t>s://www.bing.com/images/search?</w:t>
      </w:r>
    </w:p>
    <w:p w:rsidR="00DA54F4" w:rsidRDefault="00DA54F4" w:rsidP="00E84411">
      <w:pPr>
        <w:spacing w:after="0" w:line="360" w:lineRule="auto"/>
        <w:jc w:val="both"/>
        <w:rPr>
          <w:rFonts w:ascii="Times New Roman" w:hAnsi="Times New Roman" w:cs="Times New Roman"/>
          <w:noProof/>
          <w:color w:val="000000" w:themeColor="text1"/>
        </w:rPr>
      </w:pPr>
    </w:p>
    <w:p w:rsidR="00DF6558" w:rsidRPr="00DF6558" w:rsidRDefault="00DF6558" w:rsidP="00DF6558">
      <w:pPr>
        <w:spacing w:after="0" w:line="360" w:lineRule="auto"/>
        <w:jc w:val="both"/>
        <w:rPr>
          <w:rFonts w:ascii="Times New Roman" w:hAnsi="Times New Roman" w:cs="Times New Roman"/>
          <w:noProof/>
          <w:color w:val="000000" w:themeColor="text1"/>
        </w:rPr>
      </w:pPr>
      <w:r w:rsidRPr="00DF6558">
        <w:rPr>
          <w:rFonts w:ascii="Times New Roman" w:hAnsi="Times New Roman" w:cs="Times New Roman"/>
          <w:noProof/>
          <w:color w:val="000000" w:themeColor="text1"/>
        </w:rPr>
        <w:t>Jakarta (Inside Lombok) – Menteri Sosial Juliari Peter Batubara (JPB) yang baru ditetapkan tersangka kasus korupsi berupa penerimaan sesuatu oleh penyelenggara negara atau yang mewakilinya di Kementerian Sosial terkait bantuan sosial untuk wilayah Jabodetabek 2020 memiliki total kekayaan Rp47.188.658.147.</w:t>
      </w:r>
      <w:r w:rsidR="00C600C0">
        <w:rPr>
          <w:rFonts w:ascii="Times New Roman" w:hAnsi="Times New Roman" w:cs="Times New Roman"/>
          <w:noProof/>
          <w:color w:val="000000" w:themeColor="text1"/>
        </w:rPr>
        <w:t xml:space="preserve"> </w:t>
      </w:r>
      <w:r w:rsidRPr="00DF6558">
        <w:rPr>
          <w:rFonts w:ascii="Times New Roman" w:hAnsi="Times New Roman" w:cs="Times New Roman"/>
          <w:noProof/>
          <w:color w:val="000000" w:themeColor="text1"/>
        </w:rPr>
        <w:t>Berdasarkan pengumuman Laporan Harta Kekayaan Penyelenggara Negara (LHKPN) pada situs https://elhkpn.kpk.go.id, Juliari terakhir melaporkan kekayaannya pada 30 April 2020 atas kekayaan yang diperolehnya selama tahun 2019 dengan jabatan Menteri Sosial.</w:t>
      </w:r>
    </w:p>
    <w:p w:rsidR="00DF6558" w:rsidRPr="00DF6558" w:rsidRDefault="00DF6558" w:rsidP="00DF6558">
      <w:pPr>
        <w:spacing w:after="0" w:line="360" w:lineRule="auto"/>
        <w:jc w:val="both"/>
        <w:rPr>
          <w:rFonts w:ascii="Times New Roman" w:hAnsi="Times New Roman" w:cs="Times New Roman"/>
          <w:noProof/>
          <w:color w:val="000000" w:themeColor="text1"/>
        </w:rPr>
      </w:pPr>
      <w:r w:rsidRPr="00DF6558">
        <w:rPr>
          <w:rFonts w:ascii="Times New Roman" w:hAnsi="Times New Roman" w:cs="Times New Roman"/>
          <w:noProof/>
          <w:color w:val="000000" w:themeColor="text1"/>
        </w:rPr>
        <w:t>Juliari memiliki kekayaan dari tanah dan bangunan senilai Rp48.118.042.150. Adapun sebarannya sembilan tanah dan bangunan berlokasi di Jakarta Selatan, Badung, Bogor, dan Simalungun serta dua bidang tanah di Simalungun.</w:t>
      </w:r>
      <w:r w:rsidR="00C600C0">
        <w:rPr>
          <w:rFonts w:ascii="Times New Roman" w:hAnsi="Times New Roman" w:cs="Times New Roman"/>
          <w:noProof/>
          <w:color w:val="000000" w:themeColor="text1"/>
        </w:rPr>
        <w:t xml:space="preserve"> </w:t>
      </w:r>
      <w:r w:rsidRPr="00DF6558">
        <w:rPr>
          <w:rFonts w:ascii="Times New Roman" w:hAnsi="Times New Roman" w:cs="Times New Roman"/>
          <w:noProof/>
          <w:color w:val="000000" w:themeColor="text1"/>
        </w:rPr>
        <w:t>Selanjutnya, yang bersangkutan juga memiliki harta dari alat transportasi dan mesin berupa satu unit mobil Land Rover Jeep senilai Rp618.750.000</w:t>
      </w:r>
    </w:p>
    <w:p w:rsidR="00DF6558" w:rsidRPr="00DF6558" w:rsidRDefault="00DF6558" w:rsidP="00DF6558">
      <w:pPr>
        <w:spacing w:after="0" w:line="360" w:lineRule="auto"/>
        <w:jc w:val="both"/>
        <w:rPr>
          <w:rFonts w:ascii="Times New Roman" w:hAnsi="Times New Roman" w:cs="Times New Roman"/>
          <w:noProof/>
          <w:color w:val="000000" w:themeColor="text1"/>
        </w:rPr>
      </w:pPr>
      <w:r w:rsidRPr="00DF6558">
        <w:rPr>
          <w:rFonts w:ascii="Times New Roman" w:hAnsi="Times New Roman" w:cs="Times New Roman"/>
          <w:noProof/>
          <w:color w:val="000000" w:themeColor="text1"/>
        </w:rPr>
        <w:t>Juliari juga tercatat memiliki harta bergerak lainnya senilai Rp1.161.000.000, surat berharga Rp4.658.000.000 serta kas</w:t>
      </w:r>
      <w:r w:rsidR="00C600C0">
        <w:rPr>
          <w:rStyle w:val="EndnoteReference"/>
          <w:rFonts w:ascii="Times New Roman" w:hAnsi="Times New Roman" w:cs="Times New Roman"/>
          <w:noProof/>
          <w:color w:val="000000" w:themeColor="text1"/>
        </w:rPr>
        <w:endnoteReference w:id="1"/>
      </w:r>
      <w:r w:rsidRPr="00DF6558">
        <w:rPr>
          <w:rFonts w:ascii="Times New Roman" w:hAnsi="Times New Roman" w:cs="Times New Roman"/>
          <w:noProof/>
          <w:color w:val="000000" w:themeColor="text1"/>
        </w:rPr>
        <w:t xml:space="preserve"> dan setara kas</w:t>
      </w:r>
      <w:r w:rsidR="00C600C0" w:rsidRPr="00C600C0">
        <w:rPr>
          <w:rFonts w:ascii="Times New Roman" w:hAnsi="Times New Roman" w:cs="Times New Roman"/>
          <w:noProof/>
          <w:color w:val="000000" w:themeColor="text1"/>
          <w:vertAlign w:val="superscript"/>
        </w:rPr>
        <w:endnoteReference w:id="2"/>
      </w:r>
      <w:r w:rsidR="00C600C0">
        <w:rPr>
          <w:rFonts w:ascii="Times New Roman" w:hAnsi="Times New Roman" w:cs="Times New Roman"/>
          <w:noProof/>
          <w:color w:val="000000" w:themeColor="text1"/>
        </w:rPr>
        <w:t xml:space="preserve"> </w:t>
      </w:r>
      <w:r w:rsidRPr="00DF6558">
        <w:rPr>
          <w:rFonts w:ascii="Times New Roman" w:hAnsi="Times New Roman" w:cs="Times New Roman"/>
          <w:noProof/>
          <w:color w:val="000000" w:themeColor="text1"/>
        </w:rPr>
        <w:t>Rp10.217.711.716.</w:t>
      </w:r>
      <w:r w:rsidR="00C600C0">
        <w:rPr>
          <w:rFonts w:ascii="Times New Roman" w:hAnsi="Times New Roman" w:cs="Times New Roman"/>
          <w:noProof/>
          <w:color w:val="000000" w:themeColor="text1"/>
        </w:rPr>
        <w:t xml:space="preserve"> </w:t>
      </w:r>
      <w:r w:rsidRPr="00DF6558">
        <w:rPr>
          <w:rFonts w:ascii="Times New Roman" w:hAnsi="Times New Roman" w:cs="Times New Roman"/>
          <w:noProof/>
          <w:color w:val="000000" w:themeColor="text1"/>
        </w:rPr>
        <w:t>Juliari sebenarnya memiliki total kekayaan Rp64.773.503.866. Namun, ia tercatat juga memiliki utang Rp17.584.845.719 sehingga total kekayaannya saat ini Rp47.188.658.147.</w:t>
      </w:r>
      <w:r w:rsidR="00C600C0">
        <w:rPr>
          <w:rFonts w:ascii="Times New Roman" w:hAnsi="Times New Roman" w:cs="Times New Roman"/>
          <w:noProof/>
          <w:color w:val="000000" w:themeColor="text1"/>
        </w:rPr>
        <w:t xml:space="preserve"> </w:t>
      </w:r>
      <w:r w:rsidRPr="00DF6558">
        <w:rPr>
          <w:rFonts w:ascii="Times New Roman" w:hAnsi="Times New Roman" w:cs="Times New Roman"/>
          <w:noProof/>
          <w:color w:val="000000" w:themeColor="text1"/>
        </w:rPr>
        <w:t>Juliari ditetapkan sebagai tersangka penerima suap bersama dua Pejabat Pembuat Komitmen (PPK) di Kemensos Matheus Joko Santoso (MJS) dan Adi Wahyono (AW).</w:t>
      </w:r>
    </w:p>
    <w:p w:rsidR="00DF6558" w:rsidRPr="00DF6558" w:rsidRDefault="00DF6558" w:rsidP="00DF6558">
      <w:pPr>
        <w:spacing w:after="0" w:line="360" w:lineRule="auto"/>
        <w:jc w:val="both"/>
        <w:rPr>
          <w:rFonts w:ascii="Times New Roman" w:hAnsi="Times New Roman" w:cs="Times New Roman"/>
          <w:noProof/>
          <w:color w:val="000000" w:themeColor="text1"/>
        </w:rPr>
      </w:pPr>
      <w:r w:rsidRPr="00DF6558">
        <w:rPr>
          <w:rFonts w:ascii="Times New Roman" w:hAnsi="Times New Roman" w:cs="Times New Roman"/>
          <w:noProof/>
          <w:color w:val="000000" w:themeColor="text1"/>
        </w:rPr>
        <w:t>Sedangkan pemberi suap</w:t>
      </w:r>
      <w:r w:rsidR="00C600C0">
        <w:rPr>
          <w:rStyle w:val="EndnoteReference"/>
          <w:rFonts w:ascii="Times New Roman" w:hAnsi="Times New Roman" w:cs="Times New Roman"/>
          <w:noProof/>
          <w:color w:val="000000" w:themeColor="text1"/>
        </w:rPr>
        <w:endnoteReference w:id="3"/>
      </w:r>
      <w:r w:rsidRPr="00DF6558">
        <w:rPr>
          <w:rFonts w:ascii="Times New Roman" w:hAnsi="Times New Roman" w:cs="Times New Roman"/>
          <w:noProof/>
          <w:color w:val="000000" w:themeColor="text1"/>
        </w:rPr>
        <w:t>, yakni dua orang dari pihak swasta Ardian I M (AIM) dan Harry Sidabuke (HS).</w:t>
      </w:r>
      <w:r w:rsidR="00C600C0">
        <w:rPr>
          <w:rFonts w:ascii="Times New Roman" w:hAnsi="Times New Roman" w:cs="Times New Roman"/>
          <w:noProof/>
          <w:color w:val="000000" w:themeColor="text1"/>
        </w:rPr>
        <w:t xml:space="preserve"> </w:t>
      </w:r>
      <w:r w:rsidRPr="00DF6558">
        <w:rPr>
          <w:rFonts w:ascii="Times New Roman" w:hAnsi="Times New Roman" w:cs="Times New Roman"/>
          <w:noProof/>
          <w:color w:val="000000" w:themeColor="text1"/>
        </w:rPr>
        <w:t xml:space="preserve">KPK menduga Mensos menerima suap senilai Rp17 miliar dari “fee” </w:t>
      </w:r>
      <w:r w:rsidR="00C600C0">
        <w:rPr>
          <w:rStyle w:val="EndnoteReference"/>
          <w:rFonts w:ascii="Times New Roman" w:hAnsi="Times New Roman" w:cs="Times New Roman"/>
          <w:noProof/>
          <w:color w:val="000000" w:themeColor="text1"/>
        </w:rPr>
        <w:endnoteReference w:id="4"/>
      </w:r>
      <w:r w:rsidRPr="00DF6558">
        <w:rPr>
          <w:rFonts w:ascii="Times New Roman" w:hAnsi="Times New Roman" w:cs="Times New Roman"/>
          <w:noProof/>
          <w:color w:val="000000" w:themeColor="text1"/>
        </w:rPr>
        <w:t>pengadaan bantuan sosial sembako untuk masyarakat terdampak COVID-19 di Jabodetabek.</w:t>
      </w:r>
      <w:r w:rsidR="00C600C0">
        <w:rPr>
          <w:rFonts w:ascii="Times New Roman" w:hAnsi="Times New Roman" w:cs="Times New Roman"/>
          <w:noProof/>
          <w:color w:val="000000" w:themeColor="text1"/>
        </w:rPr>
        <w:t xml:space="preserve"> </w:t>
      </w:r>
      <w:r w:rsidRPr="00DF6558">
        <w:rPr>
          <w:rFonts w:ascii="Times New Roman" w:hAnsi="Times New Roman" w:cs="Times New Roman"/>
          <w:noProof/>
          <w:color w:val="000000" w:themeColor="text1"/>
        </w:rPr>
        <w:t>“Pada pelaksanaan paket bansos sembako periode pertama diduga diterima ‘fee’ Rp12 miliar yang pembagiannya diberikan secara tunai oleh MJS (Matheus Joko Santoso) kepada JPB (Juliari Peter Batubara) melalui AW (Adi Wahyono) dengan nilai sekitar Rp8,2 miliar,” kata Ketua KPK Firli Bahuri saat jumpa pers di Gedung KPK, Jakarta, Minggu dini hari.</w:t>
      </w:r>
    </w:p>
    <w:p w:rsidR="00DF6558" w:rsidRPr="00DF6558" w:rsidRDefault="00DF6558" w:rsidP="00DF6558">
      <w:pPr>
        <w:spacing w:after="0" w:line="360" w:lineRule="auto"/>
        <w:jc w:val="both"/>
        <w:rPr>
          <w:rFonts w:ascii="Times New Roman" w:hAnsi="Times New Roman" w:cs="Times New Roman"/>
          <w:noProof/>
          <w:color w:val="000000" w:themeColor="text1"/>
        </w:rPr>
      </w:pPr>
    </w:p>
    <w:p w:rsidR="0093337D" w:rsidRDefault="00DF6558" w:rsidP="00A95147">
      <w:pPr>
        <w:spacing w:after="120" w:line="360" w:lineRule="auto"/>
        <w:jc w:val="both"/>
        <w:rPr>
          <w:rFonts w:ascii="Times New Roman" w:hAnsi="Times New Roman" w:cs="Times New Roman"/>
          <w:color w:val="000000" w:themeColor="text1"/>
        </w:rPr>
      </w:pPr>
      <w:r w:rsidRPr="00DF6558">
        <w:rPr>
          <w:rFonts w:ascii="Times New Roman" w:hAnsi="Times New Roman" w:cs="Times New Roman"/>
          <w:noProof/>
          <w:color w:val="000000" w:themeColor="text1"/>
        </w:rPr>
        <w:t>Pemberian uang tersebut selanjutnya dikelola oleh Eko dan Shelvy N selaku orang kepercayaan Juliari untuk digunakan membayar berbagai keperluan pribadi Juliari.</w:t>
      </w:r>
      <w:r w:rsidR="00C600C0">
        <w:rPr>
          <w:rFonts w:ascii="Times New Roman" w:hAnsi="Times New Roman" w:cs="Times New Roman"/>
          <w:noProof/>
          <w:color w:val="000000" w:themeColor="text1"/>
        </w:rPr>
        <w:t xml:space="preserve"> </w:t>
      </w:r>
      <w:r w:rsidRPr="00DF6558">
        <w:rPr>
          <w:rFonts w:ascii="Times New Roman" w:hAnsi="Times New Roman" w:cs="Times New Roman"/>
          <w:noProof/>
          <w:color w:val="000000" w:themeColor="text1"/>
        </w:rPr>
        <w:t>“Untuk periode kedua pelaksanaan paket bansos sembako, terkumpul uang ‘fee’ dari bulan Oktober 2020 sampai dengan Desember 2020 sejumlah sekitar Rp8,8 miliar yang juga diduga akan dipergunakan untuk keperluan JPB,” kata Firli.</w:t>
      </w:r>
      <w:r w:rsidR="00C600C0">
        <w:rPr>
          <w:rFonts w:ascii="Times New Roman" w:hAnsi="Times New Roman" w:cs="Times New Roman"/>
          <w:noProof/>
          <w:color w:val="000000" w:themeColor="text1"/>
        </w:rPr>
        <w:t xml:space="preserve"> </w:t>
      </w:r>
      <w:r w:rsidRPr="00DF6558">
        <w:rPr>
          <w:rFonts w:ascii="Times New Roman" w:hAnsi="Times New Roman" w:cs="Times New Roman"/>
          <w:noProof/>
          <w:color w:val="000000" w:themeColor="text1"/>
        </w:rPr>
        <w:t>Sehingga total suap yang diduga diterima Juliari adalah senilai Rp17 miliar. (Ant)</w:t>
      </w:r>
    </w:p>
    <w:p w:rsidR="004373DC" w:rsidRDefault="004373DC" w:rsidP="0093337D">
      <w:pPr>
        <w:spacing w:after="0" w:line="360" w:lineRule="auto"/>
        <w:jc w:val="both"/>
        <w:rPr>
          <w:rFonts w:ascii="Times New Roman" w:hAnsi="Times New Roman" w:cs="Times New Roman"/>
          <w:b/>
          <w:u w:val="single"/>
        </w:rPr>
      </w:pPr>
      <w:proofErr w:type="spellStart"/>
      <w:r w:rsidRPr="00CE281D">
        <w:rPr>
          <w:rFonts w:ascii="Times New Roman" w:hAnsi="Times New Roman" w:cs="Times New Roman"/>
          <w:b/>
          <w:u w:val="single"/>
        </w:rPr>
        <w:t>Catatan</w:t>
      </w:r>
      <w:proofErr w:type="spellEnd"/>
    </w:p>
    <w:p w:rsidR="002C502E" w:rsidRPr="002C502E" w:rsidRDefault="002C502E" w:rsidP="002C502E">
      <w:pPr>
        <w:spacing w:after="0" w:line="360" w:lineRule="auto"/>
        <w:jc w:val="both"/>
        <w:rPr>
          <w:rFonts w:ascii="Times New Roman" w:hAnsi="Times New Roman" w:cs="Times New Roman"/>
        </w:rPr>
      </w:pPr>
      <w:proofErr w:type="spellStart"/>
      <w:r w:rsidRPr="002C502E">
        <w:rPr>
          <w:rFonts w:ascii="Times New Roman" w:hAnsi="Times New Roman" w:cs="Times New Roman"/>
        </w:rPr>
        <w:t>Korupsi</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atau</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rasuah</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bahasa</w:t>
      </w:r>
      <w:proofErr w:type="spellEnd"/>
      <w:r w:rsidRPr="002C502E">
        <w:rPr>
          <w:rFonts w:ascii="Times New Roman" w:hAnsi="Times New Roman" w:cs="Times New Roman"/>
        </w:rPr>
        <w:t xml:space="preserve"> Latin: </w:t>
      </w:r>
      <w:proofErr w:type="spellStart"/>
      <w:r w:rsidRPr="002C502E">
        <w:rPr>
          <w:rFonts w:ascii="Times New Roman" w:hAnsi="Times New Roman" w:cs="Times New Roman"/>
        </w:rPr>
        <w:t>corruptio</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dari</w:t>
      </w:r>
      <w:proofErr w:type="spellEnd"/>
      <w:r w:rsidRPr="002C502E">
        <w:rPr>
          <w:rFonts w:ascii="Times New Roman" w:hAnsi="Times New Roman" w:cs="Times New Roman"/>
        </w:rPr>
        <w:t xml:space="preserve"> kata </w:t>
      </w:r>
      <w:proofErr w:type="spellStart"/>
      <w:r w:rsidRPr="002C502E">
        <w:rPr>
          <w:rFonts w:ascii="Times New Roman" w:hAnsi="Times New Roman" w:cs="Times New Roman"/>
        </w:rPr>
        <w:t>kerja</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corrumpere</w:t>
      </w:r>
      <w:proofErr w:type="spellEnd"/>
      <w:r w:rsidRPr="002C502E">
        <w:rPr>
          <w:rFonts w:ascii="Times New Roman" w:hAnsi="Times New Roman" w:cs="Times New Roman"/>
        </w:rPr>
        <w:t xml:space="preserve"> yang </w:t>
      </w:r>
      <w:proofErr w:type="spellStart"/>
      <w:r w:rsidRPr="002C502E">
        <w:rPr>
          <w:rFonts w:ascii="Times New Roman" w:hAnsi="Times New Roman" w:cs="Times New Roman"/>
        </w:rPr>
        <w:t>bermakna</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busuk</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rusak</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menggoyahkan</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memutarbalik</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menyogok</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adalah</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tindakan</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pejabat</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publik</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baik</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politisi</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maupun</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pegawai</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negeri</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serta</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pihak</w:t>
      </w:r>
      <w:proofErr w:type="spellEnd"/>
      <w:r w:rsidRPr="002C502E">
        <w:rPr>
          <w:rFonts w:ascii="Times New Roman" w:hAnsi="Times New Roman" w:cs="Times New Roman"/>
        </w:rPr>
        <w:t xml:space="preserve"> lain yang </w:t>
      </w:r>
      <w:proofErr w:type="spellStart"/>
      <w:r w:rsidRPr="002C502E">
        <w:rPr>
          <w:rFonts w:ascii="Times New Roman" w:hAnsi="Times New Roman" w:cs="Times New Roman"/>
        </w:rPr>
        <w:t>terlibat</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dalam</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tindakan</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itu</w:t>
      </w:r>
      <w:proofErr w:type="spellEnd"/>
      <w:r w:rsidRPr="002C502E">
        <w:rPr>
          <w:rFonts w:ascii="Times New Roman" w:hAnsi="Times New Roman" w:cs="Times New Roman"/>
        </w:rPr>
        <w:t xml:space="preserve"> yang </w:t>
      </w:r>
      <w:proofErr w:type="spellStart"/>
      <w:r w:rsidRPr="002C502E">
        <w:rPr>
          <w:rFonts w:ascii="Times New Roman" w:hAnsi="Times New Roman" w:cs="Times New Roman"/>
        </w:rPr>
        <w:t>secara</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tidak</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wajar</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dan</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tidak</w:t>
      </w:r>
      <w:proofErr w:type="spellEnd"/>
      <w:r w:rsidRPr="002C502E">
        <w:rPr>
          <w:rFonts w:ascii="Times New Roman" w:hAnsi="Times New Roman" w:cs="Times New Roman"/>
        </w:rPr>
        <w:t xml:space="preserve"> legal </w:t>
      </w:r>
      <w:proofErr w:type="spellStart"/>
      <w:r w:rsidRPr="002C502E">
        <w:rPr>
          <w:rFonts w:ascii="Times New Roman" w:hAnsi="Times New Roman" w:cs="Times New Roman"/>
        </w:rPr>
        <w:t>menyalahgunakan</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kepercayaan</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publik</w:t>
      </w:r>
      <w:proofErr w:type="spellEnd"/>
      <w:r w:rsidRPr="002C502E">
        <w:rPr>
          <w:rFonts w:ascii="Times New Roman" w:hAnsi="Times New Roman" w:cs="Times New Roman"/>
        </w:rPr>
        <w:t xml:space="preserve"> yang </w:t>
      </w:r>
      <w:proofErr w:type="spellStart"/>
      <w:r w:rsidRPr="002C502E">
        <w:rPr>
          <w:rFonts w:ascii="Times New Roman" w:hAnsi="Times New Roman" w:cs="Times New Roman"/>
        </w:rPr>
        <w:t>dikuasakan</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kepada</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mereka</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untuk</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m</w:t>
      </w:r>
      <w:r>
        <w:rPr>
          <w:rFonts w:ascii="Times New Roman" w:hAnsi="Times New Roman" w:cs="Times New Roman"/>
        </w:rPr>
        <w:t>endapatkan</w:t>
      </w:r>
      <w:proofErr w:type="spellEnd"/>
      <w:r>
        <w:rPr>
          <w:rFonts w:ascii="Times New Roman" w:hAnsi="Times New Roman" w:cs="Times New Roman"/>
        </w:rPr>
        <w:t xml:space="preserve"> </w:t>
      </w:r>
      <w:proofErr w:type="spellStart"/>
      <w:r>
        <w:rPr>
          <w:rFonts w:ascii="Times New Roman" w:hAnsi="Times New Roman" w:cs="Times New Roman"/>
        </w:rPr>
        <w:t>keuntungan</w:t>
      </w:r>
      <w:proofErr w:type="spellEnd"/>
      <w:r>
        <w:rPr>
          <w:rFonts w:ascii="Times New Roman" w:hAnsi="Times New Roman" w:cs="Times New Roman"/>
        </w:rPr>
        <w:t xml:space="preserve"> </w:t>
      </w:r>
      <w:proofErr w:type="spellStart"/>
      <w:r>
        <w:rPr>
          <w:rFonts w:ascii="Times New Roman" w:hAnsi="Times New Roman" w:cs="Times New Roman"/>
        </w:rPr>
        <w:t>sepihak</w:t>
      </w:r>
      <w:proofErr w:type="spellEnd"/>
      <w:r w:rsidRPr="002C502E">
        <w:rPr>
          <w:rFonts w:ascii="Times New Roman" w:hAnsi="Times New Roman" w:cs="Times New Roman"/>
        </w:rPr>
        <w:t>.</w:t>
      </w:r>
      <w:r>
        <w:rPr>
          <w:rStyle w:val="FootnoteReference"/>
          <w:rFonts w:ascii="Times New Roman" w:hAnsi="Times New Roman" w:cs="Times New Roman"/>
        </w:rPr>
        <w:footnoteReference w:id="1"/>
      </w:r>
    </w:p>
    <w:p w:rsidR="002C502E" w:rsidRPr="002C502E" w:rsidRDefault="002C502E" w:rsidP="002C502E">
      <w:pPr>
        <w:spacing w:after="0" w:line="360" w:lineRule="auto"/>
        <w:jc w:val="both"/>
        <w:rPr>
          <w:rFonts w:ascii="Times New Roman" w:hAnsi="Times New Roman" w:cs="Times New Roman"/>
        </w:rPr>
      </w:pPr>
      <w:r w:rsidRPr="002C502E">
        <w:rPr>
          <w:rFonts w:ascii="Times New Roman" w:hAnsi="Times New Roman" w:cs="Times New Roman"/>
        </w:rPr>
        <w:t xml:space="preserve">Dari </w:t>
      </w:r>
      <w:proofErr w:type="spellStart"/>
      <w:r w:rsidRPr="002C502E">
        <w:rPr>
          <w:rFonts w:ascii="Times New Roman" w:hAnsi="Times New Roman" w:cs="Times New Roman"/>
        </w:rPr>
        <w:t>sudut</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pandang</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hukum</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tindak</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pidana</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korupsi</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secara</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garis</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besar</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memenuhi</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unsur-unsur</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sebagai</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berikut</w:t>
      </w:r>
      <w:proofErr w:type="spellEnd"/>
      <w:r w:rsidRPr="002C502E">
        <w:rPr>
          <w:rFonts w:ascii="Times New Roman" w:hAnsi="Times New Roman" w:cs="Times New Roman"/>
        </w:rPr>
        <w:t>:</w:t>
      </w:r>
    </w:p>
    <w:p w:rsidR="002C502E" w:rsidRPr="002C502E" w:rsidRDefault="002C502E" w:rsidP="002C502E">
      <w:pPr>
        <w:pStyle w:val="ListParagraph"/>
        <w:numPr>
          <w:ilvl w:val="0"/>
          <w:numId w:val="31"/>
        </w:numPr>
        <w:spacing w:after="0" w:line="360" w:lineRule="auto"/>
        <w:jc w:val="both"/>
        <w:rPr>
          <w:rFonts w:ascii="Times New Roman" w:hAnsi="Times New Roman" w:cs="Times New Roman"/>
        </w:rPr>
      </w:pPr>
      <w:proofErr w:type="spellStart"/>
      <w:r w:rsidRPr="002C502E">
        <w:rPr>
          <w:rFonts w:ascii="Times New Roman" w:hAnsi="Times New Roman" w:cs="Times New Roman"/>
        </w:rPr>
        <w:t>perbuatan</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melawan</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hukum</w:t>
      </w:r>
      <w:proofErr w:type="spellEnd"/>
      <w:r w:rsidRPr="002C502E">
        <w:rPr>
          <w:rFonts w:ascii="Times New Roman" w:hAnsi="Times New Roman" w:cs="Times New Roman"/>
        </w:rPr>
        <w:t>,</w:t>
      </w:r>
    </w:p>
    <w:p w:rsidR="002C502E" w:rsidRPr="002C502E" w:rsidRDefault="002C502E" w:rsidP="002C502E">
      <w:pPr>
        <w:pStyle w:val="ListParagraph"/>
        <w:numPr>
          <w:ilvl w:val="0"/>
          <w:numId w:val="31"/>
        </w:numPr>
        <w:spacing w:after="0" w:line="360" w:lineRule="auto"/>
        <w:jc w:val="both"/>
        <w:rPr>
          <w:rFonts w:ascii="Times New Roman" w:hAnsi="Times New Roman" w:cs="Times New Roman"/>
        </w:rPr>
      </w:pPr>
      <w:proofErr w:type="spellStart"/>
      <w:proofErr w:type="gramStart"/>
      <w:r w:rsidRPr="002C502E">
        <w:rPr>
          <w:rFonts w:ascii="Times New Roman" w:hAnsi="Times New Roman" w:cs="Times New Roman"/>
        </w:rPr>
        <w:t>penyalahgunaan</w:t>
      </w:r>
      <w:proofErr w:type="spellEnd"/>
      <w:proofErr w:type="gramEnd"/>
      <w:r w:rsidRPr="002C502E">
        <w:rPr>
          <w:rFonts w:ascii="Times New Roman" w:hAnsi="Times New Roman" w:cs="Times New Roman"/>
        </w:rPr>
        <w:t xml:space="preserve"> </w:t>
      </w:r>
      <w:proofErr w:type="spellStart"/>
      <w:r w:rsidRPr="002C502E">
        <w:rPr>
          <w:rFonts w:ascii="Times New Roman" w:hAnsi="Times New Roman" w:cs="Times New Roman"/>
        </w:rPr>
        <w:t>kewenangan</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kesempatan</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atau</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sarana</w:t>
      </w:r>
      <w:proofErr w:type="spellEnd"/>
      <w:r w:rsidRPr="002C502E">
        <w:rPr>
          <w:rFonts w:ascii="Times New Roman" w:hAnsi="Times New Roman" w:cs="Times New Roman"/>
        </w:rPr>
        <w:t>,</w:t>
      </w:r>
    </w:p>
    <w:p w:rsidR="002C502E" w:rsidRPr="002C502E" w:rsidRDefault="002C502E" w:rsidP="002C502E">
      <w:pPr>
        <w:pStyle w:val="ListParagraph"/>
        <w:numPr>
          <w:ilvl w:val="0"/>
          <w:numId w:val="31"/>
        </w:numPr>
        <w:spacing w:after="0" w:line="360" w:lineRule="auto"/>
        <w:jc w:val="both"/>
        <w:rPr>
          <w:rFonts w:ascii="Times New Roman" w:hAnsi="Times New Roman" w:cs="Times New Roman"/>
        </w:rPr>
      </w:pPr>
      <w:proofErr w:type="spellStart"/>
      <w:proofErr w:type="gramStart"/>
      <w:r w:rsidRPr="002C502E">
        <w:rPr>
          <w:rFonts w:ascii="Times New Roman" w:hAnsi="Times New Roman" w:cs="Times New Roman"/>
        </w:rPr>
        <w:t>memperkaya</w:t>
      </w:r>
      <w:proofErr w:type="spellEnd"/>
      <w:proofErr w:type="gramEnd"/>
      <w:r w:rsidRPr="002C502E">
        <w:rPr>
          <w:rFonts w:ascii="Times New Roman" w:hAnsi="Times New Roman" w:cs="Times New Roman"/>
        </w:rPr>
        <w:t xml:space="preserve"> </w:t>
      </w:r>
      <w:proofErr w:type="spellStart"/>
      <w:r w:rsidRPr="002C502E">
        <w:rPr>
          <w:rFonts w:ascii="Times New Roman" w:hAnsi="Times New Roman" w:cs="Times New Roman"/>
        </w:rPr>
        <w:t>diri</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sendiri</w:t>
      </w:r>
      <w:proofErr w:type="spellEnd"/>
      <w:r w:rsidRPr="002C502E">
        <w:rPr>
          <w:rFonts w:ascii="Times New Roman" w:hAnsi="Times New Roman" w:cs="Times New Roman"/>
        </w:rPr>
        <w:t xml:space="preserve">, orang lain, </w:t>
      </w:r>
      <w:proofErr w:type="spellStart"/>
      <w:r w:rsidRPr="002C502E">
        <w:rPr>
          <w:rFonts w:ascii="Times New Roman" w:hAnsi="Times New Roman" w:cs="Times New Roman"/>
        </w:rPr>
        <w:t>atau</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korporasi</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dan</w:t>
      </w:r>
      <w:proofErr w:type="spellEnd"/>
    </w:p>
    <w:p w:rsidR="00E84411" w:rsidRPr="002C502E" w:rsidRDefault="002C502E" w:rsidP="002C502E">
      <w:pPr>
        <w:pStyle w:val="ListParagraph"/>
        <w:numPr>
          <w:ilvl w:val="0"/>
          <w:numId w:val="31"/>
        </w:numPr>
        <w:spacing w:after="0" w:line="360" w:lineRule="auto"/>
        <w:jc w:val="both"/>
        <w:rPr>
          <w:rFonts w:ascii="Times New Roman" w:hAnsi="Times New Roman" w:cs="Times New Roman"/>
        </w:rPr>
      </w:pPr>
      <w:proofErr w:type="spellStart"/>
      <w:proofErr w:type="gramStart"/>
      <w:r w:rsidRPr="002C502E">
        <w:rPr>
          <w:rFonts w:ascii="Times New Roman" w:hAnsi="Times New Roman" w:cs="Times New Roman"/>
        </w:rPr>
        <w:t>merugikan</w:t>
      </w:r>
      <w:proofErr w:type="spellEnd"/>
      <w:proofErr w:type="gramEnd"/>
      <w:r w:rsidRPr="002C502E">
        <w:rPr>
          <w:rFonts w:ascii="Times New Roman" w:hAnsi="Times New Roman" w:cs="Times New Roman"/>
        </w:rPr>
        <w:t xml:space="preserve"> </w:t>
      </w:r>
      <w:proofErr w:type="spellStart"/>
      <w:r w:rsidRPr="002C502E">
        <w:rPr>
          <w:rFonts w:ascii="Times New Roman" w:hAnsi="Times New Roman" w:cs="Times New Roman"/>
        </w:rPr>
        <w:t>keuangan</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negara</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atau</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perekonomian</w:t>
      </w:r>
      <w:proofErr w:type="spellEnd"/>
      <w:r w:rsidRPr="002C502E">
        <w:rPr>
          <w:rFonts w:ascii="Times New Roman" w:hAnsi="Times New Roman" w:cs="Times New Roman"/>
        </w:rPr>
        <w:t xml:space="preserve"> </w:t>
      </w:r>
      <w:proofErr w:type="spellStart"/>
      <w:r w:rsidRPr="002C502E">
        <w:rPr>
          <w:rFonts w:ascii="Times New Roman" w:hAnsi="Times New Roman" w:cs="Times New Roman"/>
        </w:rPr>
        <w:t>negara</w:t>
      </w:r>
      <w:proofErr w:type="spellEnd"/>
      <w:r w:rsidRPr="002C502E">
        <w:rPr>
          <w:rFonts w:ascii="Times New Roman" w:hAnsi="Times New Roman" w:cs="Times New Roman"/>
        </w:rPr>
        <w:t>.</w:t>
      </w:r>
    </w:p>
    <w:p w:rsidR="00443BFE" w:rsidRPr="004C2004" w:rsidRDefault="00B632C1" w:rsidP="00B632C1">
      <w:pPr>
        <w:pStyle w:val="ListParagraph"/>
        <w:spacing w:after="240" w:line="360" w:lineRule="auto"/>
        <w:ind w:left="-142"/>
        <w:contextualSpacing w:val="0"/>
        <w:jc w:val="both"/>
        <w:rPr>
          <w:rFonts w:ascii="Times New Roman" w:hAnsi="Times New Roman" w:cs="Times New Roman"/>
        </w:rPr>
      </w:pPr>
      <w:proofErr w:type="spellStart"/>
      <w:proofErr w:type="gram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Undang-Undang</w:t>
      </w:r>
      <w:proofErr w:type="spellEnd"/>
      <w:r>
        <w:rPr>
          <w:rFonts w:ascii="Times New Roman" w:hAnsi="Times New Roman" w:cs="Times New Roman"/>
        </w:rPr>
        <w:t xml:space="preserve"> 31</w:t>
      </w:r>
      <w:r w:rsidR="00A95147">
        <w:rPr>
          <w:rFonts w:ascii="Times New Roman" w:hAnsi="Times New Roman" w:cs="Times New Roman"/>
        </w:rPr>
        <w:t xml:space="preserve"> </w:t>
      </w:r>
      <w:proofErr w:type="spellStart"/>
      <w:r w:rsidR="00A95147">
        <w:rPr>
          <w:rFonts w:ascii="Times New Roman" w:hAnsi="Times New Roman" w:cs="Times New Roman"/>
        </w:rPr>
        <w:t>tahun</w:t>
      </w:r>
      <w:proofErr w:type="spellEnd"/>
      <w:r w:rsidR="00A95147">
        <w:rPr>
          <w:rFonts w:ascii="Times New Roman" w:hAnsi="Times New Roman" w:cs="Times New Roman"/>
        </w:rPr>
        <w:t xml:space="preserve"> 1999 </w:t>
      </w:r>
      <w:proofErr w:type="spellStart"/>
      <w:r w:rsidR="00A95147">
        <w:rPr>
          <w:rFonts w:ascii="Times New Roman" w:hAnsi="Times New Roman" w:cs="Times New Roman"/>
        </w:rPr>
        <w:t>Pasal</w:t>
      </w:r>
      <w:proofErr w:type="spellEnd"/>
      <w:r w:rsidR="00A95147">
        <w:rPr>
          <w:rFonts w:ascii="Times New Roman" w:hAnsi="Times New Roman" w:cs="Times New Roman"/>
        </w:rPr>
        <w:t xml:space="preserve"> 2 </w:t>
      </w:r>
      <w:proofErr w:type="spellStart"/>
      <w:r w:rsidR="00A95147">
        <w:rPr>
          <w:rFonts w:ascii="Times New Roman" w:hAnsi="Times New Roman" w:cs="Times New Roman"/>
        </w:rPr>
        <w:t>angka</w:t>
      </w:r>
      <w:proofErr w:type="spellEnd"/>
      <w:r>
        <w:rPr>
          <w:rFonts w:ascii="Times New Roman" w:hAnsi="Times New Roman" w:cs="Times New Roman"/>
        </w:rPr>
        <w:t xml:space="preserve"> (1) </w:t>
      </w:r>
      <w:proofErr w:type="spellStart"/>
      <w:r>
        <w:rPr>
          <w:rFonts w:ascii="Times New Roman" w:hAnsi="Times New Roman" w:cs="Times New Roman"/>
        </w:rPr>
        <w:t>menyatakan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sidRPr="00B632C1">
        <w:rPr>
          <w:rFonts w:ascii="Times New Roman" w:hAnsi="Times New Roman" w:cs="Times New Roman"/>
        </w:rPr>
        <w:t>Setiap</w:t>
      </w:r>
      <w:proofErr w:type="spellEnd"/>
      <w:r w:rsidRPr="00B632C1">
        <w:rPr>
          <w:rFonts w:ascii="Times New Roman" w:hAnsi="Times New Roman" w:cs="Times New Roman"/>
        </w:rPr>
        <w:t xml:space="preserve"> orang yang </w:t>
      </w:r>
      <w:proofErr w:type="spellStart"/>
      <w:r w:rsidRPr="00B632C1">
        <w:rPr>
          <w:rFonts w:ascii="Times New Roman" w:hAnsi="Times New Roman" w:cs="Times New Roman"/>
        </w:rPr>
        <w:t>secara</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melawan</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hukum</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melakukan</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perbuatan</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memperkaya</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diri</w:t>
      </w:r>
      <w:proofErr w:type="spellEnd"/>
      <w:r>
        <w:rPr>
          <w:rFonts w:ascii="Times New Roman" w:hAnsi="Times New Roman" w:cs="Times New Roman"/>
        </w:rPr>
        <w:t xml:space="preserve"> </w:t>
      </w:r>
      <w:proofErr w:type="spellStart"/>
      <w:r w:rsidRPr="00B632C1">
        <w:rPr>
          <w:rFonts w:ascii="Times New Roman" w:hAnsi="Times New Roman" w:cs="Times New Roman"/>
        </w:rPr>
        <w:t>sendiri</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atau</w:t>
      </w:r>
      <w:proofErr w:type="spellEnd"/>
      <w:r w:rsidRPr="00B632C1">
        <w:rPr>
          <w:rFonts w:ascii="Times New Roman" w:hAnsi="Times New Roman" w:cs="Times New Roman"/>
        </w:rPr>
        <w:t xml:space="preserve"> orang lain </w:t>
      </w:r>
      <w:proofErr w:type="spellStart"/>
      <w:r w:rsidRPr="00B632C1">
        <w:rPr>
          <w:rFonts w:ascii="Times New Roman" w:hAnsi="Times New Roman" w:cs="Times New Roman"/>
        </w:rPr>
        <w:t>atau</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suatu</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korporasi</w:t>
      </w:r>
      <w:proofErr w:type="spellEnd"/>
      <w:r w:rsidRPr="00B632C1">
        <w:rPr>
          <w:rFonts w:ascii="Times New Roman" w:hAnsi="Times New Roman" w:cs="Times New Roman"/>
        </w:rPr>
        <w:t xml:space="preserve"> yang </w:t>
      </w:r>
      <w:proofErr w:type="spellStart"/>
      <w:r w:rsidRPr="00B632C1">
        <w:rPr>
          <w:rFonts w:ascii="Times New Roman" w:hAnsi="Times New Roman" w:cs="Times New Roman"/>
        </w:rPr>
        <w:t>dapat</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merugikan</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keuangan</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negara</w:t>
      </w:r>
      <w:proofErr w:type="spellEnd"/>
      <w:r>
        <w:rPr>
          <w:rFonts w:ascii="Times New Roman" w:hAnsi="Times New Roman" w:cs="Times New Roman"/>
        </w:rPr>
        <w:t xml:space="preserve"> </w:t>
      </w:r>
      <w:proofErr w:type="spellStart"/>
      <w:r w:rsidRPr="00B632C1">
        <w:rPr>
          <w:rFonts w:ascii="Times New Roman" w:hAnsi="Times New Roman" w:cs="Times New Roman"/>
        </w:rPr>
        <w:t>atau</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perekonomian</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negara</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dipidana</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penjara</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dengan</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penjara</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seumur</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hidup</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atau</w:t>
      </w:r>
      <w:proofErr w:type="spellEnd"/>
      <w:r>
        <w:rPr>
          <w:rFonts w:ascii="Times New Roman" w:hAnsi="Times New Roman" w:cs="Times New Roman"/>
        </w:rPr>
        <w:t xml:space="preserve"> </w:t>
      </w:r>
      <w:proofErr w:type="spellStart"/>
      <w:r w:rsidRPr="00B632C1">
        <w:rPr>
          <w:rFonts w:ascii="Times New Roman" w:hAnsi="Times New Roman" w:cs="Times New Roman"/>
        </w:rPr>
        <w:t>pidana</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penjara</w:t>
      </w:r>
      <w:proofErr w:type="spellEnd"/>
      <w:r w:rsidRPr="00B632C1">
        <w:rPr>
          <w:rFonts w:ascii="Times New Roman" w:hAnsi="Times New Roman" w:cs="Times New Roman"/>
        </w:rPr>
        <w:t xml:space="preserve"> paling </w:t>
      </w:r>
      <w:proofErr w:type="spellStart"/>
      <w:r w:rsidRPr="00B632C1">
        <w:rPr>
          <w:rFonts w:ascii="Times New Roman" w:hAnsi="Times New Roman" w:cs="Times New Roman"/>
        </w:rPr>
        <w:t>singkat</w:t>
      </w:r>
      <w:proofErr w:type="spellEnd"/>
      <w:r w:rsidRPr="00B632C1">
        <w:rPr>
          <w:rFonts w:ascii="Times New Roman" w:hAnsi="Times New Roman" w:cs="Times New Roman"/>
        </w:rPr>
        <w:t xml:space="preserve"> 4 (</w:t>
      </w:r>
      <w:proofErr w:type="spellStart"/>
      <w:r w:rsidRPr="00B632C1">
        <w:rPr>
          <w:rFonts w:ascii="Times New Roman" w:hAnsi="Times New Roman" w:cs="Times New Roman"/>
        </w:rPr>
        <w:t>empat</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tahun</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dan</w:t>
      </w:r>
      <w:proofErr w:type="spellEnd"/>
      <w:r w:rsidRPr="00B632C1">
        <w:rPr>
          <w:rFonts w:ascii="Times New Roman" w:hAnsi="Times New Roman" w:cs="Times New Roman"/>
        </w:rPr>
        <w:t xml:space="preserve"> paling lama 20 (</w:t>
      </w:r>
      <w:proofErr w:type="spellStart"/>
      <w:r w:rsidRPr="00B632C1">
        <w:rPr>
          <w:rFonts w:ascii="Times New Roman" w:hAnsi="Times New Roman" w:cs="Times New Roman"/>
        </w:rPr>
        <w:t>dua</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puluh</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tahun</w:t>
      </w:r>
      <w:proofErr w:type="spellEnd"/>
      <w:r>
        <w:rPr>
          <w:rFonts w:ascii="Times New Roman" w:hAnsi="Times New Roman" w:cs="Times New Roman"/>
        </w:rPr>
        <w:t xml:space="preserve"> </w:t>
      </w:r>
      <w:proofErr w:type="spellStart"/>
      <w:r w:rsidRPr="00B632C1">
        <w:rPr>
          <w:rFonts w:ascii="Times New Roman" w:hAnsi="Times New Roman" w:cs="Times New Roman"/>
        </w:rPr>
        <w:t>dan</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denda</w:t>
      </w:r>
      <w:proofErr w:type="spellEnd"/>
      <w:r w:rsidRPr="00B632C1">
        <w:rPr>
          <w:rFonts w:ascii="Times New Roman" w:hAnsi="Times New Roman" w:cs="Times New Roman"/>
        </w:rPr>
        <w:t xml:space="preserve"> paling </w:t>
      </w:r>
      <w:proofErr w:type="spellStart"/>
      <w:r w:rsidRPr="00B632C1">
        <w:rPr>
          <w:rFonts w:ascii="Times New Roman" w:hAnsi="Times New Roman" w:cs="Times New Roman"/>
        </w:rPr>
        <w:t>sedikit</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Rp</w:t>
      </w:r>
      <w:proofErr w:type="spellEnd"/>
      <w:r w:rsidRPr="00B632C1">
        <w:rPr>
          <w:rFonts w:ascii="Times New Roman" w:hAnsi="Times New Roman" w:cs="Times New Roman"/>
        </w:rPr>
        <w:t>. 200.000.000,00 (</w:t>
      </w:r>
      <w:proofErr w:type="spellStart"/>
      <w:r w:rsidRPr="00B632C1">
        <w:rPr>
          <w:rFonts w:ascii="Times New Roman" w:hAnsi="Times New Roman" w:cs="Times New Roman"/>
        </w:rPr>
        <w:t>dua</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ratus</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juta</w:t>
      </w:r>
      <w:proofErr w:type="spellEnd"/>
      <w:r w:rsidRPr="00B632C1">
        <w:rPr>
          <w:rFonts w:ascii="Times New Roman" w:hAnsi="Times New Roman" w:cs="Times New Roman"/>
        </w:rPr>
        <w:t xml:space="preserve"> rupiah) </w:t>
      </w:r>
      <w:proofErr w:type="spellStart"/>
      <w:r w:rsidRPr="00B632C1">
        <w:rPr>
          <w:rFonts w:ascii="Times New Roman" w:hAnsi="Times New Roman" w:cs="Times New Roman"/>
        </w:rPr>
        <w:t>dan</w:t>
      </w:r>
      <w:proofErr w:type="spellEnd"/>
      <w:r w:rsidRPr="00B632C1">
        <w:rPr>
          <w:rFonts w:ascii="Times New Roman" w:hAnsi="Times New Roman" w:cs="Times New Roman"/>
        </w:rPr>
        <w:t xml:space="preserve"> paling </w:t>
      </w:r>
      <w:proofErr w:type="spellStart"/>
      <w:r w:rsidRPr="00B632C1">
        <w:rPr>
          <w:rFonts w:ascii="Times New Roman" w:hAnsi="Times New Roman" w:cs="Times New Roman"/>
        </w:rPr>
        <w:t>banyak</w:t>
      </w:r>
      <w:proofErr w:type="spellEnd"/>
      <w:r>
        <w:rPr>
          <w:rFonts w:ascii="Times New Roman" w:hAnsi="Times New Roman" w:cs="Times New Roman"/>
        </w:rPr>
        <w:t xml:space="preserve"> </w:t>
      </w:r>
      <w:proofErr w:type="spellStart"/>
      <w:r w:rsidRPr="00B632C1">
        <w:rPr>
          <w:rFonts w:ascii="Times New Roman" w:hAnsi="Times New Roman" w:cs="Times New Roman"/>
        </w:rPr>
        <w:t>Rp</w:t>
      </w:r>
      <w:proofErr w:type="spellEnd"/>
      <w:r w:rsidRPr="00B632C1">
        <w:rPr>
          <w:rFonts w:ascii="Times New Roman" w:hAnsi="Times New Roman" w:cs="Times New Roman"/>
        </w:rPr>
        <w:t>. 1.000.000.000,00 (</w:t>
      </w:r>
      <w:proofErr w:type="spellStart"/>
      <w:r w:rsidRPr="00B632C1">
        <w:rPr>
          <w:rFonts w:ascii="Times New Roman" w:hAnsi="Times New Roman" w:cs="Times New Roman"/>
        </w:rPr>
        <w:t>satu</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milyar</w:t>
      </w:r>
      <w:proofErr w:type="spellEnd"/>
      <w:r w:rsidRPr="00B632C1">
        <w:rPr>
          <w:rFonts w:ascii="Times New Roman" w:hAnsi="Times New Roman" w:cs="Times New Roman"/>
        </w:rPr>
        <w:t xml:space="preserve"> rupiah)</w:t>
      </w:r>
      <w:r>
        <w:rPr>
          <w:rFonts w:ascii="Times New Roman" w:hAnsi="Times New Roman" w:cs="Times New Roman"/>
        </w:rPr>
        <w:t>.</w:t>
      </w:r>
      <w:r w:rsidRPr="00B632C1">
        <w:footnoteReference w:id="2"/>
      </w:r>
      <w:proofErr w:type="gramEnd"/>
      <w:r>
        <w:rPr>
          <w:rFonts w:ascii="Times New Roman" w:hAnsi="Times New Roman" w:cs="Times New Roman"/>
        </w:rPr>
        <w:t xml:space="preserve">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lanjut</w:t>
      </w:r>
      <w:proofErr w:type="spellEnd"/>
      <w:r>
        <w:rPr>
          <w:rFonts w:ascii="Times New Roman" w:hAnsi="Times New Roman" w:cs="Times New Roman"/>
        </w:rPr>
        <w:t xml:space="preserve"> </w:t>
      </w:r>
      <w:proofErr w:type="spellStart"/>
      <w:r w:rsidRPr="00B632C1">
        <w:rPr>
          <w:rFonts w:ascii="Times New Roman" w:hAnsi="Times New Roman" w:cs="Times New Roman"/>
        </w:rPr>
        <w:t>Dalam</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hal</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tindak</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pidana</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korupsi</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sebagaimana</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dimaksud</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dalam</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ayat</w:t>
      </w:r>
      <w:proofErr w:type="spellEnd"/>
      <w:r w:rsidRPr="00B632C1">
        <w:rPr>
          <w:rFonts w:ascii="Times New Roman" w:hAnsi="Times New Roman" w:cs="Times New Roman"/>
        </w:rPr>
        <w:t xml:space="preserve"> (1) </w:t>
      </w:r>
      <w:proofErr w:type="spellStart"/>
      <w:r w:rsidRPr="00B632C1">
        <w:rPr>
          <w:rFonts w:ascii="Times New Roman" w:hAnsi="Times New Roman" w:cs="Times New Roman"/>
        </w:rPr>
        <w:t>dilakukan</w:t>
      </w:r>
      <w:proofErr w:type="spellEnd"/>
      <w:r>
        <w:rPr>
          <w:rFonts w:ascii="Times New Roman" w:hAnsi="Times New Roman" w:cs="Times New Roman"/>
        </w:rPr>
        <w:t xml:space="preserve"> </w:t>
      </w:r>
      <w:proofErr w:type="spellStart"/>
      <w:r w:rsidRPr="00B632C1">
        <w:rPr>
          <w:rFonts w:ascii="Times New Roman" w:hAnsi="Times New Roman" w:cs="Times New Roman"/>
        </w:rPr>
        <w:t>dalam</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keadaan</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tertentu</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pidana</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mati</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dapat</w:t>
      </w:r>
      <w:proofErr w:type="spellEnd"/>
      <w:r w:rsidRPr="00B632C1">
        <w:rPr>
          <w:rFonts w:ascii="Times New Roman" w:hAnsi="Times New Roman" w:cs="Times New Roman"/>
        </w:rPr>
        <w:t xml:space="preserve"> </w:t>
      </w:r>
      <w:proofErr w:type="spellStart"/>
      <w:r w:rsidRPr="00B632C1">
        <w:rPr>
          <w:rFonts w:ascii="Times New Roman" w:hAnsi="Times New Roman" w:cs="Times New Roman"/>
        </w:rPr>
        <w:t>dijatuhkan</w:t>
      </w:r>
      <w:proofErr w:type="spellEnd"/>
      <w:r>
        <w:rPr>
          <w:rFonts w:ascii="Times New Roman" w:hAnsi="Times New Roman" w:cs="Times New Roman"/>
        </w:rPr>
        <w:t>.</w:t>
      </w:r>
      <w:r>
        <w:rPr>
          <w:rStyle w:val="FootnoteReference"/>
          <w:rFonts w:ascii="Times New Roman" w:hAnsi="Times New Roman" w:cs="Times New Roman"/>
        </w:rPr>
        <w:footnoteReference w:id="3"/>
      </w:r>
    </w:p>
    <w:p w:rsidR="004373DC" w:rsidRPr="005F5037" w:rsidRDefault="004373DC" w:rsidP="00B632C1">
      <w:pPr>
        <w:spacing w:after="0" w:line="360" w:lineRule="auto"/>
        <w:ind w:left="-142"/>
        <w:jc w:val="both"/>
        <w:rPr>
          <w:rFonts w:ascii="Times New Roman" w:hAnsi="Times New Roman" w:cs="Times New Roman"/>
          <w:b/>
          <w:u w:val="single"/>
        </w:rPr>
      </w:pPr>
      <w:proofErr w:type="spellStart"/>
      <w:r w:rsidRPr="005F5037">
        <w:rPr>
          <w:rFonts w:ascii="Times New Roman" w:hAnsi="Times New Roman" w:cs="Times New Roman"/>
          <w:b/>
          <w:u w:val="single"/>
        </w:rPr>
        <w:t>Sumber</w:t>
      </w:r>
      <w:proofErr w:type="spellEnd"/>
      <w:r w:rsidRPr="005F5037">
        <w:rPr>
          <w:rFonts w:ascii="Times New Roman" w:hAnsi="Times New Roman" w:cs="Times New Roman"/>
          <w:b/>
          <w:u w:val="single"/>
        </w:rPr>
        <w:t xml:space="preserve"> </w:t>
      </w:r>
      <w:proofErr w:type="spellStart"/>
      <w:r w:rsidRPr="005F5037">
        <w:rPr>
          <w:rFonts w:ascii="Times New Roman" w:hAnsi="Times New Roman" w:cs="Times New Roman"/>
          <w:b/>
          <w:u w:val="single"/>
        </w:rPr>
        <w:t>Berita</w:t>
      </w:r>
      <w:proofErr w:type="spellEnd"/>
    </w:p>
    <w:p w:rsidR="008A4140" w:rsidRPr="00E84411" w:rsidRDefault="00447D17" w:rsidP="00B632C1">
      <w:pPr>
        <w:pStyle w:val="ListParagraph"/>
        <w:numPr>
          <w:ilvl w:val="0"/>
          <w:numId w:val="1"/>
        </w:numPr>
        <w:spacing w:after="0" w:line="360" w:lineRule="auto"/>
        <w:ind w:left="426"/>
        <w:contextualSpacing w:val="0"/>
        <w:jc w:val="both"/>
        <w:rPr>
          <w:rFonts w:ascii="Times New Roman" w:hAnsi="Times New Roman" w:cs="Times New Roman"/>
        </w:rPr>
      </w:pPr>
      <w:hyperlink r:id="rId9" w:history="1">
        <w:r w:rsidR="00DF6558" w:rsidRPr="00B807CA">
          <w:rPr>
            <w:rStyle w:val="Hyperlink"/>
          </w:rPr>
          <w:t>https://insidelombok.id/kriminal/mensos-juliari-tersangka-korupsi-bansos-miliki-kekayaan-rp47-miliar/06</w:t>
        </w:r>
      </w:hyperlink>
      <w:r w:rsidR="00DF6558">
        <w:t xml:space="preserve"> </w:t>
      </w:r>
      <w:proofErr w:type="spellStart"/>
      <w:r w:rsidR="00DF6558">
        <w:t>Desemer</w:t>
      </w:r>
      <w:proofErr w:type="spellEnd"/>
      <w:r w:rsidR="00DF6558">
        <w:t xml:space="preserve"> 2020</w:t>
      </w:r>
      <w:r w:rsidR="006B07B8">
        <w:t xml:space="preserve"> </w:t>
      </w:r>
      <w:proofErr w:type="spellStart"/>
      <w:r w:rsidR="00205C00" w:rsidRPr="00E84411">
        <w:rPr>
          <w:rFonts w:ascii="Times New Roman" w:hAnsi="Times New Roman" w:cs="Times New Roman"/>
        </w:rPr>
        <w:t>dan</w:t>
      </w:r>
      <w:proofErr w:type="spellEnd"/>
    </w:p>
    <w:p w:rsidR="00A9085C" w:rsidRPr="00E84411" w:rsidRDefault="004F450C" w:rsidP="00B632C1">
      <w:pPr>
        <w:pStyle w:val="ListParagraph"/>
        <w:numPr>
          <w:ilvl w:val="0"/>
          <w:numId w:val="1"/>
        </w:numPr>
        <w:spacing w:after="0" w:line="360" w:lineRule="auto"/>
        <w:ind w:left="426"/>
        <w:contextualSpacing w:val="0"/>
        <w:jc w:val="both"/>
        <w:rPr>
          <w:rStyle w:val="Hyperlink"/>
          <w:rFonts w:ascii="Times New Roman" w:hAnsi="Times New Roman" w:cs="Times New Roman"/>
          <w:color w:val="auto"/>
          <w:u w:val="none"/>
        </w:rPr>
      </w:pPr>
      <w:r w:rsidRPr="004F450C">
        <w:t xml:space="preserve"> </w:t>
      </w:r>
      <w:hyperlink r:id="rId10" w:history="1">
        <w:r w:rsidR="00DF6558" w:rsidRPr="00B632C1">
          <w:rPr>
            <w:rStyle w:val="Hyperlink"/>
          </w:rPr>
          <w:t>https</w:t>
        </w:r>
        <w:r w:rsidR="00DF6558" w:rsidRPr="00B807CA">
          <w:rPr>
            <w:rStyle w:val="Hyperlink"/>
          </w:rPr>
          <w:t>://www.antaranews.com/berita/1879784/mensos-juliari-tersangka-korupsi-bansos-miliki-kekayaan-rp47-miliar/</w:t>
        </w:r>
      </w:hyperlink>
      <w:r w:rsidR="00DF6558">
        <w:t xml:space="preserve"> </w:t>
      </w:r>
      <w:proofErr w:type="spellStart"/>
      <w:r w:rsidR="00DF6558">
        <w:t>tanggal</w:t>
      </w:r>
      <w:proofErr w:type="spellEnd"/>
      <w:r w:rsidR="00DF6558">
        <w:t xml:space="preserve"> 6 </w:t>
      </w:r>
      <w:proofErr w:type="spellStart"/>
      <w:r w:rsidR="00DF6558">
        <w:t>Desember</w:t>
      </w:r>
      <w:proofErr w:type="spellEnd"/>
      <w:r w:rsidR="00DF6558">
        <w:t xml:space="preserve"> 2020</w:t>
      </w:r>
    </w:p>
    <w:p w:rsidR="00316878" w:rsidRPr="00660891" w:rsidRDefault="00316878" w:rsidP="00E84411">
      <w:pPr>
        <w:pStyle w:val="ListParagraph"/>
        <w:spacing w:after="0" w:line="240" w:lineRule="exact"/>
        <w:ind w:left="0"/>
        <w:contextualSpacing w:val="0"/>
        <w:jc w:val="both"/>
        <w:rPr>
          <w:rStyle w:val="Hyperlink"/>
          <w:rFonts w:ascii="Times New Roman" w:hAnsi="Times New Roman" w:cs="Times New Roman"/>
          <w:color w:val="000000" w:themeColor="text1"/>
          <w:u w:val="none"/>
        </w:rPr>
      </w:pPr>
    </w:p>
    <w:p w:rsidR="00316878" w:rsidRDefault="00316878" w:rsidP="00E84411">
      <w:pPr>
        <w:pStyle w:val="ListParagraph"/>
        <w:spacing w:after="0" w:line="240" w:lineRule="exact"/>
        <w:ind w:left="0"/>
        <w:contextualSpacing w:val="0"/>
        <w:jc w:val="both"/>
        <w:rPr>
          <w:rStyle w:val="Hyperlink"/>
          <w:rFonts w:ascii="Times New Roman" w:hAnsi="Times New Roman" w:cs="Times New Roman"/>
          <w:color w:val="000000" w:themeColor="text1"/>
          <w:u w:val="none"/>
        </w:rPr>
      </w:pPr>
    </w:p>
    <w:p w:rsidR="00F76EBA" w:rsidRPr="00AD00B7" w:rsidRDefault="00316878" w:rsidP="006355B1">
      <w:pPr>
        <w:pStyle w:val="ListParagraph"/>
        <w:spacing w:after="0" w:line="240" w:lineRule="auto"/>
        <w:ind w:left="0"/>
        <w:contextualSpacing w:val="0"/>
        <w:jc w:val="both"/>
        <w:rPr>
          <w:rStyle w:val="Hyperlink"/>
          <w:rFonts w:ascii="Times New Roman" w:hAnsi="Times New Roman" w:cs="Times New Roman"/>
          <w:b/>
          <w:color w:val="000000" w:themeColor="text1"/>
          <w:u w:val="none"/>
        </w:rPr>
      </w:pPr>
      <w:r w:rsidRPr="00AD00B7">
        <w:rPr>
          <w:rStyle w:val="Hyperlink"/>
          <w:rFonts w:ascii="Times New Roman" w:hAnsi="Times New Roman" w:cs="Times New Roman"/>
          <w:b/>
          <w:color w:val="000000" w:themeColor="text1"/>
          <w:u w:val="none"/>
        </w:rPr>
        <w:t>Endnote</w:t>
      </w:r>
      <w:r w:rsidR="00AD00B7">
        <w:rPr>
          <w:rStyle w:val="Hyperlink"/>
          <w:rFonts w:ascii="Times New Roman" w:hAnsi="Times New Roman" w:cs="Times New Roman"/>
          <w:b/>
          <w:color w:val="000000" w:themeColor="text1"/>
          <w:u w:val="none"/>
        </w:rPr>
        <w:t xml:space="preserve">/ </w:t>
      </w:r>
      <w:proofErr w:type="spellStart"/>
      <w:r w:rsidR="00AD00B7">
        <w:rPr>
          <w:rStyle w:val="Hyperlink"/>
          <w:rFonts w:ascii="Times New Roman" w:hAnsi="Times New Roman" w:cs="Times New Roman"/>
          <w:b/>
          <w:color w:val="000000" w:themeColor="text1"/>
          <w:u w:val="none"/>
        </w:rPr>
        <w:t>Catatan</w:t>
      </w:r>
      <w:proofErr w:type="spellEnd"/>
      <w:r w:rsidR="00AD00B7">
        <w:rPr>
          <w:rStyle w:val="Hyperlink"/>
          <w:rFonts w:ascii="Times New Roman" w:hAnsi="Times New Roman" w:cs="Times New Roman"/>
          <w:b/>
          <w:color w:val="000000" w:themeColor="text1"/>
          <w:u w:val="none"/>
        </w:rPr>
        <w:t xml:space="preserve"> </w:t>
      </w:r>
      <w:proofErr w:type="spellStart"/>
      <w:r w:rsidR="00AD00B7">
        <w:rPr>
          <w:rStyle w:val="Hyperlink"/>
          <w:rFonts w:ascii="Times New Roman" w:hAnsi="Times New Roman" w:cs="Times New Roman"/>
          <w:b/>
          <w:color w:val="000000" w:themeColor="text1"/>
          <w:u w:val="none"/>
        </w:rPr>
        <w:t>Akhir</w:t>
      </w:r>
      <w:bookmarkStart w:id="0" w:name="_GoBack"/>
      <w:bookmarkEnd w:id="0"/>
      <w:proofErr w:type="spellEnd"/>
    </w:p>
    <w:sectPr w:rsidR="00F76EBA" w:rsidRPr="00AD00B7" w:rsidSect="000E2493">
      <w:endnotePr>
        <w:numFmt w:val="decimal"/>
      </w:endnotePr>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D17" w:rsidRDefault="00447D17" w:rsidP="004373DC">
      <w:pPr>
        <w:spacing w:after="0" w:line="240" w:lineRule="auto"/>
      </w:pPr>
      <w:r>
        <w:separator/>
      </w:r>
    </w:p>
  </w:endnote>
  <w:endnote w:type="continuationSeparator" w:id="0">
    <w:p w:rsidR="00447D17" w:rsidRDefault="00447D17" w:rsidP="004373DC">
      <w:pPr>
        <w:spacing w:after="0" w:line="240" w:lineRule="auto"/>
      </w:pPr>
      <w:r>
        <w:continuationSeparator/>
      </w:r>
    </w:p>
  </w:endnote>
  <w:endnote w:id="1">
    <w:p w:rsidR="00C600C0" w:rsidRPr="00C600C0" w:rsidRDefault="00C600C0" w:rsidP="00C600C0">
      <w:pPr>
        <w:spacing w:after="0"/>
        <w:jc w:val="both"/>
        <w:rPr>
          <w:sz w:val="20"/>
          <w:szCs w:val="20"/>
        </w:rPr>
      </w:pPr>
      <w:r>
        <w:rPr>
          <w:rStyle w:val="EndnoteReference"/>
        </w:rPr>
        <w:endnoteRef/>
      </w:r>
      <w:r>
        <w:t xml:space="preserve"> </w:t>
      </w:r>
      <w:proofErr w:type="spellStart"/>
      <w:r w:rsidRPr="00C600C0">
        <w:rPr>
          <w:sz w:val="20"/>
          <w:szCs w:val="20"/>
        </w:rPr>
        <w:t>Kas</w:t>
      </w:r>
      <w:proofErr w:type="spellEnd"/>
      <w:r w:rsidRPr="00C600C0">
        <w:rPr>
          <w:sz w:val="20"/>
          <w:szCs w:val="20"/>
        </w:rPr>
        <w:t xml:space="preserve"> ( Cash ) </w:t>
      </w:r>
      <w:proofErr w:type="spellStart"/>
      <w:r w:rsidRPr="00C600C0">
        <w:rPr>
          <w:sz w:val="20"/>
          <w:szCs w:val="20"/>
        </w:rPr>
        <w:t>adalah</w:t>
      </w:r>
      <w:proofErr w:type="spellEnd"/>
      <w:r w:rsidRPr="00C600C0">
        <w:rPr>
          <w:sz w:val="20"/>
          <w:szCs w:val="20"/>
        </w:rPr>
        <w:t xml:space="preserve"> </w:t>
      </w:r>
      <w:proofErr w:type="spellStart"/>
      <w:r w:rsidRPr="00C600C0">
        <w:rPr>
          <w:sz w:val="20"/>
          <w:szCs w:val="20"/>
        </w:rPr>
        <w:t>aktiva</w:t>
      </w:r>
      <w:proofErr w:type="spellEnd"/>
      <w:r w:rsidRPr="00C600C0">
        <w:rPr>
          <w:sz w:val="20"/>
          <w:szCs w:val="20"/>
        </w:rPr>
        <w:t xml:space="preserve"> </w:t>
      </w:r>
      <w:proofErr w:type="spellStart"/>
      <w:r w:rsidRPr="00C600C0">
        <w:rPr>
          <w:sz w:val="20"/>
          <w:szCs w:val="20"/>
        </w:rPr>
        <w:t>lancar</w:t>
      </w:r>
      <w:proofErr w:type="spellEnd"/>
      <w:r w:rsidRPr="00C600C0">
        <w:rPr>
          <w:sz w:val="20"/>
          <w:szCs w:val="20"/>
        </w:rPr>
        <w:t xml:space="preserve"> yang </w:t>
      </w:r>
      <w:proofErr w:type="spellStart"/>
      <w:r w:rsidRPr="00C600C0">
        <w:rPr>
          <w:sz w:val="20"/>
          <w:szCs w:val="20"/>
        </w:rPr>
        <w:t>meliputi</w:t>
      </w:r>
      <w:proofErr w:type="spellEnd"/>
      <w:r w:rsidRPr="00C600C0">
        <w:rPr>
          <w:sz w:val="20"/>
          <w:szCs w:val="20"/>
        </w:rPr>
        <w:t xml:space="preserve"> </w:t>
      </w:r>
      <w:proofErr w:type="spellStart"/>
      <w:r w:rsidRPr="00C600C0">
        <w:rPr>
          <w:sz w:val="20"/>
          <w:szCs w:val="20"/>
        </w:rPr>
        <w:t>uang</w:t>
      </w:r>
      <w:proofErr w:type="spellEnd"/>
      <w:r w:rsidRPr="00C600C0">
        <w:rPr>
          <w:sz w:val="20"/>
          <w:szCs w:val="20"/>
        </w:rPr>
        <w:t xml:space="preserve"> </w:t>
      </w:r>
      <w:proofErr w:type="spellStart"/>
      <w:r w:rsidRPr="00C600C0">
        <w:rPr>
          <w:sz w:val="20"/>
          <w:szCs w:val="20"/>
        </w:rPr>
        <w:t>kertas</w:t>
      </w:r>
      <w:proofErr w:type="spellEnd"/>
      <w:r w:rsidRPr="00C600C0">
        <w:rPr>
          <w:sz w:val="20"/>
          <w:szCs w:val="20"/>
        </w:rPr>
        <w:t>/</w:t>
      </w:r>
      <w:proofErr w:type="spellStart"/>
      <w:r w:rsidRPr="00C600C0">
        <w:rPr>
          <w:sz w:val="20"/>
          <w:szCs w:val="20"/>
        </w:rPr>
        <w:t>logam</w:t>
      </w:r>
      <w:proofErr w:type="spellEnd"/>
      <w:r w:rsidRPr="00C600C0">
        <w:rPr>
          <w:sz w:val="20"/>
          <w:szCs w:val="20"/>
        </w:rPr>
        <w:t xml:space="preserve"> </w:t>
      </w:r>
      <w:proofErr w:type="spellStart"/>
      <w:r w:rsidRPr="00C600C0">
        <w:rPr>
          <w:sz w:val="20"/>
          <w:szCs w:val="20"/>
        </w:rPr>
        <w:t>dan</w:t>
      </w:r>
      <w:proofErr w:type="spellEnd"/>
      <w:r w:rsidRPr="00C600C0">
        <w:rPr>
          <w:sz w:val="20"/>
          <w:szCs w:val="20"/>
        </w:rPr>
        <w:t xml:space="preserve"> </w:t>
      </w:r>
      <w:proofErr w:type="spellStart"/>
      <w:r w:rsidRPr="00C600C0">
        <w:rPr>
          <w:sz w:val="20"/>
          <w:szCs w:val="20"/>
        </w:rPr>
        <w:t>benda-benda</w:t>
      </w:r>
      <w:proofErr w:type="spellEnd"/>
      <w:r w:rsidRPr="00C600C0">
        <w:rPr>
          <w:sz w:val="20"/>
          <w:szCs w:val="20"/>
        </w:rPr>
        <w:t xml:space="preserve"> lain yang </w:t>
      </w:r>
      <w:proofErr w:type="spellStart"/>
      <w:r w:rsidRPr="00C600C0">
        <w:rPr>
          <w:sz w:val="20"/>
          <w:szCs w:val="20"/>
        </w:rPr>
        <w:t>dapat</w:t>
      </w:r>
      <w:proofErr w:type="spellEnd"/>
      <w:r w:rsidRPr="00C600C0">
        <w:rPr>
          <w:sz w:val="20"/>
          <w:szCs w:val="20"/>
        </w:rPr>
        <w:t xml:space="preserve"> </w:t>
      </w:r>
      <w:proofErr w:type="spellStart"/>
      <w:r w:rsidRPr="00C600C0">
        <w:rPr>
          <w:sz w:val="20"/>
          <w:szCs w:val="20"/>
        </w:rPr>
        <w:t>digunakan</w:t>
      </w:r>
      <w:proofErr w:type="spellEnd"/>
      <w:r w:rsidRPr="00C600C0">
        <w:rPr>
          <w:sz w:val="20"/>
          <w:szCs w:val="20"/>
        </w:rPr>
        <w:t xml:space="preserve"> </w:t>
      </w:r>
      <w:proofErr w:type="spellStart"/>
      <w:r w:rsidRPr="00C600C0">
        <w:rPr>
          <w:sz w:val="20"/>
          <w:szCs w:val="20"/>
        </w:rPr>
        <w:t>sebagai</w:t>
      </w:r>
      <w:proofErr w:type="spellEnd"/>
      <w:r w:rsidRPr="00C600C0">
        <w:rPr>
          <w:sz w:val="20"/>
          <w:szCs w:val="20"/>
        </w:rPr>
        <w:t xml:space="preserve"> media </w:t>
      </w:r>
      <w:proofErr w:type="spellStart"/>
      <w:r w:rsidRPr="00C600C0">
        <w:rPr>
          <w:sz w:val="20"/>
          <w:szCs w:val="20"/>
        </w:rPr>
        <w:t>tukar</w:t>
      </w:r>
      <w:proofErr w:type="spellEnd"/>
      <w:r w:rsidRPr="00C600C0">
        <w:rPr>
          <w:sz w:val="20"/>
          <w:szCs w:val="20"/>
        </w:rPr>
        <w:t>/</w:t>
      </w:r>
      <w:proofErr w:type="spellStart"/>
      <w:r w:rsidRPr="00C600C0">
        <w:rPr>
          <w:sz w:val="20"/>
          <w:szCs w:val="20"/>
        </w:rPr>
        <w:t>alat</w:t>
      </w:r>
      <w:proofErr w:type="spellEnd"/>
      <w:r w:rsidRPr="00C600C0">
        <w:rPr>
          <w:sz w:val="20"/>
          <w:szCs w:val="20"/>
        </w:rPr>
        <w:t xml:space="preserve"> </w:t>
      </w:r>
      <w:proofErr w:type="spellStart"/>
      <w:r w:rsidRPr="00C600C0">
        <w:rPr>
          <w:sz w:val="20"/>
          <w:szCs w:val="20"/>
        </w:rPr>
        <w:t>pembayaran</w:t>
      </w:r>
      <w:proofErr w:type="spellEnd"/>
      <w:r w:rsidRPr="00C600C0">
        <w:rPr>
          <w:sz w:val="20"/>
          <w:szCs w:val="20"/>
        </w:rPr>
        <w:t xml:space="preserve"> yang </w:t>
      </w:r>
      <w:proofErr w:type="spellStart"/>
      <w:r w:rsidRPr="00C600C0">
        <w:rPr>
          <w:sz w:val="20"/>
          <w:szCs w:val="20"/>
        </w:rPr>
        <w:t>sah</w:t>
      </w:r>
      <w:proofErr w:type="spellEnd"/>
      <w:r>
        <w:rPr>
          <w:sz w:val="20"/>
          <w:szCs w:val="20"/>
        </w:rPr>
        <w:t xml:space="preserve"> </w:t>
      </w:r>
      <w:proofErr w:type="spellStart"/>
      <w:r>
        <w:rPr>
          <w:sz w:val="20"/>
          <w:szCs w:val="20"/>
        </w:rPr>
        <w:t>dan</w:t>
      </w:r>
      <w:proofErr w:type="spellEnd"/>
      <w:r>
        <w:rPr>
          <w:sz w:val="20"/>
          <w:szCs w:val="20"/>
        </w:rPr>
        <w:t xml:space="preserve"> </w:t>
      </w:r>
      <w:proofErr w:type="spellStart"/>
      <w:r>
        <w:rPr>
          <w:sz w:val="20"/>
          <w:szCs w:val="20"/>
        </w:rPr>
        <w:t>dapat</w:t>
      </w:r>
      <w:proofErr w:type="spellEnd"/>
      <w:r>
        <w:rPr>
          <w:sz w:val="20"/>
          <w:szCs w:val="20"/>
        </w:rPr>
        <w:t xml:space="preserve"> </w:t>
      </w:r>
      <w:proofErr w:type="spellStart"/>
      <w:r>
        <w:rPr>
          <w:sz w:val="20"/>
          <w:szCs w:val="20"/>
        </w:rPr>
        <w:t>diambil</w:t>
      </w:r>
      <w:proofErr w:type="spellEnd"/>
      <w:r>
        <w:rPr>
          <w:sz w:val="20"/>
          <w:szCs w:val="20"/>
        </w:rPr>
        <w:t xml:space="preserve"> </w:t>
      </w:r>
      <w:proofErr w:type="spellStart"/>
      <w:r>
        <w:rPr>
          <w:sz w:val="20"/>
          <w:szCs w:val="20"/>
        </w:rPr>
        <w:t>setiap</w:t>
      </w:r>
      <w:proofErr w:type="spellEnd"/>
      <w:r>
        <w:rPr>
          <w:sz w:val="20"/>
          <w:szCs w:val="20"/>
        </w:rPr>
        <w:t xml:space="preserve"> </w:t>
      </w:r>
      <w:proofErr w:type="spellStart"/>
      <w:r>
        <w:rPr>
          <w:sz w:val="20"/>
          <w:szCs w:val="20"/>
        </w:rPr>
        <w:t>saat</w:t>
      </w:r>
      <w:proofErr w:type="spellEnd"/>
      <w:r>
        <w:rPr>
          <w:sz w:val="20"/>
          <w:szCs w:val="20"/>
        </w:rPr>
        <w:t>.[vide:</w:t>
      </w:r>
      <w:r w:rsidRPr="00C600C0">
        <w:t xml:space="preserve"> </w:t>
      </w:r>
      <w:r w:rsidRPr="00C600C0">
        <w:rPr>
          <w:sz w:val="20"/>
          <w:szCs w:val="20"/>
        </w:rPr>
        <w:t>https://www.dosenpendidikan.co.id/kas-adalah/</w:t>
      </w:r>
      <w:r>
        <w:rPr>
          <w:sz w:val="20"/>
          <w:szCs w:val="20"/>
        </w:rPr>
        <w:t>]</w:t>
      </w:r>
    </w:p>
  </w:endnote>
  <w:endnote w:id="2">
    <w:p w:rsidR="00C600C0" w:rsidRDefault="00C600C0" w:rsidP="00C600C0">
      <w:pPr>
        <w:pStyle w:val="EndnoteText"/>
        <w:jc w:val="both"/>
      </w:pPr>
      <w:r>
        <w:rPr>
          <w:rStyle w:val="EndnoteReference"/>
        </w:rPr>
        <w:endnoteRef/>
      </w:r>
      <w:r>
        <w:t xml:space="preserve"> </w:t>
      </w:r>
      <w:proofErr w:type="spellStart"/>
      <w:r w:rsidRPr="00C600C0">
        <w:rPr>
          <w:b/>
          <w:bCs/>
        </w:rPr>
        <w:t>M</w:t>
      </w:r>
      <w:r>
        <w:rPr>
          <w:b/>
          <w:bCs/>
        </w:rPr>
        <w:t>enurut</w:t>
      </w:r>
      <w:proofErr w:type="spellEnd"/>
      <w:r>
        <w:rPr>
          <w:b/>
          <w:bCs/>
        </w:rPr>
        <w:t> SAK ETAP (IAI, 2009: 28)</w:t>
      </w:r>
      <w:r w:rsidRPr="00C600C0">
        <w:rPr>
          <w:b/>
          <w:bCs/>
        </w:rPr>
        <w:t>: </w:t>
      </w:r>
      <w:proofErr w:type="spellStart"/>
      <w:r w:rsidRPr="00C600C0">
        <w:t>Setara</w:t>
      </w:r>
      <w:proofErr w:type="spellEnd"/>
      <w:r w:rsidRPr="00C600C0">
        <w:t xml:space="preserve"> </w:t>
      </w:r>
      <w:proofErr w:type="spellStart"/>
      <w:r w:rsidRPr="00C600C0">
        <w:t>kas</w:t>
      </w:r>
      <w:proofErr w:type="spellEnd"/>
      <w:r w:rsidRPr="00C600C0">
        <w:t xml:space="preserve"> </w:t>
      </w:r>
      <w:proofErr w:type="spellStart"/>
      <w:r w:rsidRPr="00C600C0">
        <w:t>adalah</w:t>
      </w:r>
      <w:proofErr w:type="spellEnd"/>
      <w:r w:rsidRPr="00C600C0">
        <w:t xml:space="preserve"> </w:t>
      </w:r>
      <w:proofErr w:type="spellStart"/>
      <w:r w:rsidRPr="00C600C0">
        <w:t>investasi</w:t>
      </w:r>
      <w:proofErr w:type="spellEnd"/>
      <w:r w:rsidRPr="00C600C0">
        <w:t xml:space="preserve"> </w:t>
      </w:r>
      <w:proofErr w:type="spellStart"/>
      <w:r w:rsidRPr="00C600C0">
        <w:t>jangka</w:t>
      </w:r>
      <w:proofErr w:type="spellEnd"/>
      <w:r w:rsidRPr="00C600C0">
        <w:t xml:space="preserve"> </w:t>
      </w:r>
      <w:proofErr w:type="spellStart"/>
      <w:r w:rsidRPr="00C600C0">
        <w:t>pendek</w:t>
      </w:r>
      <w:proofErr w:type="spellEnd"/>
      <w:r w:rsidRPr="00C600C0">
        <w:t xml:space="preserve"> </w:t>
      </w:r>
      <w:proofErr w:type="spellStart"/>
      <w:r w:rsidRPr="00C600C0">
        <w:t>dan</w:t>
      </w:r>
      <w:proofErr w:type="spellEnd"/>
      <w:r w:rsidRPr="00C600C0">
        <w:t xml:space="preserve"> </w:t>
      </w:r>
      <w:proofErr w:type="spellStart"/>
      <w:r w:rsidRPr="00C600C0">
        <w:t>sangat</w:t>
      </w:r>
      <w:proofErr w:type="spellEnd"/>
      <w:r w:rsidRPr="00C600C0">
        <w:t xml:space="preserve"> </w:t>
      </w:r>
      <w:proofErr w:type="spellStart"/>
      <w:r w:rsidRPr="00C600C0">
        <w:t>likuid</w:t>
      </w:r>
      <w:proofErr w:type="spellEnd"/>
      <w:r w:rsidRPr="00C600C0">
        <w:t xml:space="preserve"> yang </w:t>
      </w:r>
      <w:proofErr w:type="spellStart"/>
      <w:r w:rsidRPr="00C600C0">
        <w:t>dimiliki</w:t>
      </w:r>
      <w:proofErr w:type="spellEnd"/>
      <w:r w:rsidRPr="00C600C0">
        <w:t xml:space="preserve"> </w:t>
      </w:r>
      <w:proofErr w:type="spellStart"/>
      <w:r w:rsidRPr="00C600C0">
        <w:t>untuk</w:t>
      </w:r>
      <w:proofErr w:type="spellEnd"/>
      <w:r w:rsidRPr="00C600C0">
        <w:t xml:space="preserve"> </w:t>
      </w:r>
      <w:proofErr w:type="spellStart"/>
      <w:r w:rsidRPr="00C600C0">
        <w:t>memenuhi</w:t>
      </w:r>
      <w:proofErr w:type="spellEnd"/>
      <w:r w:rsidRPr="00C600C0">
        <w:t xml:space="preserve"> </w:t>
      </w:r>
      <w:proofErr w:type="spellStart"/>
      <w:r w:rsidRPr="00C600C0">
        <w:t>komitmen</w:t>
      </w:r>
      <w:proofErr w:type="spellEnd"/>
      <w:r w:rsidRPr="00C600C0">
        <w:t xml:space="preserve"> </w:t>
      </w:r>
      <w:proofErr w:type="spellStart"/>
      <w:r w:rsidRPr="00C600C0">
        <w:t>kas</w:t>
      </w:r>
      <w:proofErr w:type="spellEnd"/>
      <w:r w:rsidRPr="00C600C0">
        <w:t xml:space="preserve"> </w:t>
      </w:r>
      <w:proofErr w:type="spellStart"/>
      <w:r w:rsidRPr="00C600C0">
        <w:t>jangka</w:t>
      </w:r>
      <w:proofErr w:type="spellEnd"/>
      <w:r w:rsidRPr="00C600C0">
        <w:t xml:space="preserve"> </w:t>
      </w:r>
      <w:proofErr w:type="spellStart"/>
      <w:r w:rsidRPr="00C600C0">
        <w:t>pendek</w:t>
      </w:r>
      <w:proofErr w:type="spellEnd"/>
      <w:r w:rsidRPr="00C600C0">
        <w:t xml:space="preserve">, </w:t>
      </w:r>
      <w:proofErr w:type="spellStart"/>
      <w:r w:rsidRPr="00C600C0">
        <w:t>bukan</w:t>
      </w:r>
      <w:proofErr w:type="spellEnd"/>
      <w:r w:rsidRPr="00C600C0">
        <w:t xml:space="preserve"> </w:t>
      </w:r>
      <w:proofErr w:type="spellStart"/>
      <w:r w:rsidRPr="00C600C0">
        <w:t>untuk</w:t>
      </w:r>
      <w:proofErr w:type="spellEnd"/>
      <w:r w:rsidRPr="00C600C0">
        <w:t xml:space="preserve"> </w:t>
      </w:r>
      <w:proofErr w:type="spellStart"/>
      <w:r w:rsidRPr="00C600C0">
        <w:t>tujuan</w:t>
      </w:r>
      <w:proofErr w:type="spellEnd"/>
      <w:r w:rsidRPr="00C600C0">
        <w:t xml:space="preserve"> </w:t>
      </w:r>
      <w:proofErr w:type="spellStart"/>
      <w:r w:rsidRPr="00C600C0">
        <w:t>investasi</w:t>
      </w:r>
      <w:proofErr w:type="spellEnd"/>
      <w:r w:rsidRPr="00C600C0">
        <w:t xml:space="preserve"> </w:t>
      </w:r>
      <w:proofErr w:type="spellStart"/>
      <w:r w:rsidRPr="00C600C0">
        <w:t>atau</w:t>
      </w:r>
      <w:proofErr w:type="spellEnd"/>
      <w:r w:rsidRPr="00C600C0">
        <w:t xml:space="preserve"> </w:t>
      </w:r>
      <w:proofErr w:type="spellStart"/>
      <w:r w:rsidRPr="00C600C0">
        <w:t>lainnya</w:t>
      </w:r>
      <w:proofErr w:type="spellEnd"/>
      <w:r w:rsidRPr="00C600C0">
        <w:t xml:space="preserve">. </w:t>
      </w:r>
      <w:proofErr w:type="spellStart"/>
      <w:r w:rsidRPr="00C600C0">
        <w:t>Oleh</w:t>
      </w:r>
      <w:proofErr w:type="spellEnd"/>
      <w:r w:rsidRPr="00C600C0">
        <w:t xml:space="preserve"> </w:t>
      </w:r>
      <w:proofErr w:type="spellStart"/>
      <w:r w:rsidRPr="00C600C0">
        <w:t>karena</w:t>
      </w:r>
      <w:proofErr w:type="spellEnd"/>
      <w:r w:rsidRPr="00C600C0">
        <w:t xml:space="preserve"> </w:t>
      </w:r>
      <w:proofErr w:type="spellStart"/>
      <w:r w:rsidRPr="00C600C0">
        <w:t>itu</w:t>
      </w:r>
      <w:proofErr w:type="spellEnd"/>
      <w:r w:rsidRPr="00C600C0">
        <w:t xml:space="preserve">, </w:t>
      </w:r>
      <w:proofErr w:type="spellStart"/>
      <w:r w:rsidRPr="00C600C0">
        <w:t>investasi</w:t>
      </w:r>
      <w:proofErr w:type="spellEnd"/>
      <w:r w:rsidRPr="00C600C0">
        <w:t xml:space="preserve"> </w:t>
      </w:r>
      <w:proofErr w:type="spellStart"/>
      <w:r w:rsidRPr="00C600C0">
        <w:t>umumnya</w:t>
      </w:r>
      <w:proofErr w:type="spellEnd"/>
      <w:r w:rsidRPr="00C600C0">
        <w:t xml:space="preserve"> </w:t>
      </w:r>
      <w:proofErr w:type="spellStart"/>
      <w:r w:rsidRPr="00C600C0">
        <w:t>diklasifikasikan</w:t>
      </w:r>
      <w:proofErr w:type="spellEnd"/>
      <w:r w:rsidRPr="00C600C0">
        <w:t xml:space="preserve"> </w:t>
      </w:r>
      <w:proofErr w:type="spellStart"/>
      <w:r w:rsidRPr="00C600C0">
        <w:t>sebagai</w:t>
      </w:r>
      <w:proofErr w:type="spellEnd"/>
      <w:r w:rsidRPr="00C600C0">
        <w:t xml:space="preserve"> </w:t>
      </w:r>
      <w:proofErr w:type="spellStart"/>
      <w:r w:rsidRPr="00C600C0">
        <w:t>setara</w:t>
      </w:r>
      <w:proofErr w:type="spellEnd"/>
      <w:r w:rsidRPr="00C600C0">
        <w:t xml:space="preserve"> </w:t>
      </w:r>
      <w:proofErr w:type="spellStart"/>
      <w:r w:rsidRPr="00C600C0">
        <w:t>kas</w:t>
      </w:r>
      <w:proofErr w:type="spellEnd"/>
      <w:r w:rsidRPr="00C600C0">
        <w:t xml:space="preserve"> </w:t>
      </w:r>
      <w:proofErr w:type="spellStart"/>
      <w:r w:rsidRPr="00C600C0">
        <w:t>hanya</w:t>
      </w:r>
      <w:proofErr w:type="spellEnd"/>
      <w:r w:rsidRPr="00C600C0">
        <w:t xml:space="preserve"> </w:t>
      </w:r>
      <w:proofErr w:type="spellStart"/>
      <w:r w:rsidRPr="00C600C0">
        <w:t>jika</w:t>
      </w:r>
      <w:proofErr w:type="spellEnd"/>
      <w:r w:rsidRPr="00C600C0">
        <w:t xml:space="preserve"> </w:t>
      </w:r>
      <w:proofErr w:type="spellStart"/>
      <w:proofErr w:type="gramStart"/>
      <w:r w:rsidRPr="00C600C0">
        <w:t>akan</w:t>
      </w:r>
      <w:proofErr w:type="spellEnd"/>
      <w:proofErr w:type="gramEnd"/>
      <w:r w:rsidRPr="00C600C0">
        <w:t xml:space="preserve"> </w:t>
      </w:r>
      <w:proofErr w:type="spellStart"/>
      <w:r w:rsidRPr="00C600C0">
        <w:t>segera</w:t>
      </w:r>
      <w:proofErr w:type="spellEnd"/>
      <w:r w:rsidRPr="00C600C0">
        <w:t xml:space="preserve"> </w:t>
      </w:r>
      <w:proofErr w:type="spellStart"/>
      <w:r w:rsidRPr="00C600C0">
        <w:t>jatuh</w:t>
      </w:r>
      <w:proofErr w:type="spellEnd"/>
      <w:r w:rsidRPr="00C600C0">
        <w:t xml:space="preserve"> tempo </w:t>
      </w:r>
      <w:proofErr w:type="spellStart"/>
      <w:r w:rsidRPr="00C600C0">
        <w:t>dalam</w:t>
      </w:r>
      <w:proofErr w:type="spellEnd"/>
      <w:r w:rsidRPr="00C600C0">
        <w:t xml:space="preserve"> </w:t>
      </w:r>
      <w:proofErr w:type="spellStart"/>
      <w:r w:rsidRPr="00C600C0">
        <w:t>waktu</w:t>
      </w:r>
      <w:proofErr w:type="spellEnd"/>
      <w:r w:rsidRPr="00C600C0">
        <w:t xml:space="preserve"> </w:t>
      </w:r>
      <w:proofErr w:type="spellStart"/>
      <w:r w:rsidRPr="00C600C0">
        <w:t>tiga</w:t>
      </w:r>
      <w:proofErr w:type="spellEnd"/>
      <w:r w:rsidRPr="00C600C0">
        <w:t xml:space="preserve"> </w:t>
      </w:r>
      <w:proofErr w:type="spellStart"/>
      <w:r w:rsidRPr="00C600C0">
        <w:t>bulan</w:t>
      </w:r>
      <w:proofErr w:type="spellEnd"/>
      <w:r w:rsidRPr="00C600C0">
        <w:t xml:space="preserve"> </w:t>
      </w:r>
      <w:proofErr w:type="spellStart"/>
      <w:r w:rsidRPr="00C600C0">
        <w:t>atau</w:t>
      </w:r>
      <w:proofErr w:type="spellEnd"/>
      <w:r w:rsidRPr="00C600C0">
        <w:t xml:space="preserve"> </w:t>
      </w:r>
      <w:proofErr w:type="spellStart"/>
      <w:r w:rsidRPr="00C600C0">
        <w:t>kurang</w:t>
      </w:r>
      <w:proofErr w:type="spellEnd"/>
      <w:r w:rsidRPr="00C600C0">
        <w:t xml:space="preserve"> </w:t>
      </w:r>
      <w:proofErr w:type="spellStart"/>
      <w:r w:rsidRPr="00C600C0">
        <w:t>sejak</w:t>
      </w:r>
      <w:proofErr w:type="spellEnd"/>
      <w:r w:rsidRPr="00C600C0">
        <w:t xml:space="preserve"> </w:t>
      </w:r>
      <w:proofErr w:type="spellStart"/>
      <w:r w:rsidRPr="00C600C0">
        <w:t>tanggal</w:t>
      </w:r>
      <w:proofErr w:type="spellEnd"/>
      <w:r w:rsidRPr="00C600C0">
        <w:t xml:space="preserve"> </w:t>
      </w:r>
      <w:proofErr w:type="spellStart"/>
      <w:r w:rsidRPr="00C600C0">
        <w:t>perolehan</w:t>
      </w:r>
      <w:proofErr w:type="spellEnd"/>
      <w:r w:rsidRPr="00C600C0">
        <w:t>.</w:t>
      </w:r>
    </w:p>
  </w:endnote>
  <w:endnote w:id="3">
    <w:p w:rsidR="00C600C0" w:rsidRDefault="00C600C0">
      <w:pPr>
        <w:pStyle w:val="EndnoteText"/>
      </w:pPr>
      <w:r>
        <w:rPr>
          <w:rStyle w:val="EndnoteReference"/>
        </w:rPr>
        <w:endnoteRef/>
      </w:r>
      <w:r>
        <w:t xml:space="preserve"> </w:t>
      </w:r>
      <w:proofErr w:type="spellStart"/>
      <w:r w:rsidRPr="00C600C0">
        <w:t>suap</w:t>
      </w:r>
      <w:proofErr w:type="spellEnd"/>
      <w:r w:rsidRPr="00C600C0">
        <w:t>/</w:t>
      </w:r>
      <w:proofErr w:type="spellStart"/>
      <w:r w:rsidRPr="00C600C0">
        <w:t>su·ap</w:t>
      </w:r>
      <w:proofErr w:type="spellEnd"/>
      <w:r w:rsidRPr="00C600C0">
        <w:t>/ n 1 (</w:t>
      </w:r>
      <w:proofErr w:type="spellStart"/>
      <w:r w:rsidRPr="00C600C0">
        <w:t>nasi</w:t>
      </w:r>
      <w:proofErr w:type="spellEnd"/>
      <w:r w:rsidRPr="00C600C0">
        <w:t xml:space="preserve">) </w:t>
      </w:r>
      <w:proofErr w:type="spellStart"/>
      <w:r w:rsidRPr="00C600C0">
        <w:t>sebanyak</w:t>
      </w:r>
      <w:proofErr w:type="spellEnd"/>
      <w:r w:rsidRPr="00C600C0">
        <w:t xml:space="preserve"> yang </w:t>
      </w:r>
      <w:proofErr w:type="spellStart"/>
      <w:r w:rsidRPr="00C600C0">
        <w:t>dijemput</w:t>
      </w:r>
      <w:proofErr w:type="spellEnd"/>
      <w:r w:rsidRPr="00C600C0">
        <w:t xml:space="preserve"> </w:t>
      </w:r>
      <w:proofErr w:type="spellStart"/>
      <w:r w:rsidRPr="00C600C0">
        <w:t>dengan</w:t>
      </w:r>
      <w:proofErr w:type="spellEnd"/>
      <w:r w:rsidRPr="00C600C0">
        <w:t xml:space="preserve"> </w:t>
      </w:r>
      <w:proofErr w:type="spellStart"/>
      <w:r w:rsidRPr="00C600C0">
        <w:t>jari</w:t>
      </w:r>
      <w:proofErr w:type="spellEnd"/>
      <w:r w:rsidRPr="00C600C0">
        <w:t xml:space="preserve"> </w:t>
      </w:r>
      <w:proofErr w:type="spellStart"/>
      <w:r w:rsidRPr="00C600C0">
        <w:t>dan</w:t>
      </w:r>
      <w:proofErr w:type="spellEnd"/>
      <w:r w:rsidRPr="00C600C0">
        <w:t xml:space="preserve"> </w:t>
      </w:r>
      <w:proofErr w:type="spellStart"/>
      <w:r w:rsidRPr="00C600C0">
        <w:t>dimasukkan</w:t>
      </w:r>
      <w:proofErr w:type="spellEnd"/>
      <w:r w:rsidRPr="00C600C0">
        <w:t xml:space="preserve"> </w:t>
      </w:r>
      <w:proofErr w:type="spellStart"/>
      <w:r w:rsidRPr="00C600C0">
        <w:t>ke</w:t>
      </w:r>
      <w:proofErr w:type="spellEnd"/>
      <w:r w:rsidRPr="00C600C0">
        <w:t xml:space="preserve"> </w:t>
      </w:r>
      <w:proofErr w:type="spellStart"/>
      <w:r w:rsidRPr="00C600C0">
        <w:t>mulut</w:t>
      </w:r>
      <w:proofErr w:type="spellEnd"/>
      <w:r w:rsidRPr="00C600C0">
        <w:t xml:space="preserve"> </w:t>
      </w:r>
      <w:proofErr w:type="spellStart"/>
      <w:r w:rsidRPr="00C600C0">
        <w:t>ketika</w:t>
      </w:r>
      <w:proofErr w:type="spellEnd"/>
      <w:r w:rsidRPr="00C600C0">
        <w:t xml:space="preserve"> </w:t>
      </w:r>
      <w:proofErr w:type="spellStart"/>
      <w:r w:rsidRPr="00C600C0">
        <w:t>makan</w:t>
      </w:r>
      <w:proofErr w:type="spellEnd"/>
      <w:r w:rsidRPr="00C600C0">
        <w:t xml:space="preserve">: </w:t>
      </w:r>
      <w:proofErr w:type="spellStart"/>
      <w:r w:rsidRPr="00C600C0">
        <w:t>kalau</w:t>
      </w:r>
      <w:proofErr w:type="spellEnd"/>
      <w:r w:rsidRPr="00C600C0">
        <w:t xml:space="preserve"> </w:t>
      </w:r>
      <w:proofErr w:type="spellStart"/>
      <w:r w:rsidRPr="00C600C0">
        <w:t>makan</w:t>
      </w:r>
      <w:proofErr w:type="spellEnd"/>
      <w:r w:rsidRPr="00C600C0">
        <w:t xml:space="preserve">, -- mu </w:t>
      </w:r>
      <w:proofErr w:type="spellStart"/>
      <w:r w:rsidRPr="00C600C0">
        <w:t>jangan</w:t>
      </w:r>
      <w:proofErr w:type="spellEnd"/>
      <w:r w:rsidRPr="00C600C0">
        <w:t xml:space="preserve"> </w:t>
      </w:r>
      <w:proofErr w:type="spellStart"/>
      <w:r w:rsidRPr="00C600C0">
        <w:t>terlampau</w:t>
      </w:r>
      <w:proofErr w:type="spellEnd"/>
      <w:r w:rsidRPr="00C600C0">
        <w:t xml:space="preserve"> </w:t>
      </w:r>
      <w:proofErr w:type="spellStart"/>
      <w:r w:rsidRPr="00C600C0">
        <w:t>besar</w:t>
      </w:r>
      <w:proofErr w:type="spellEnd"/>
      <w:r w:rsidRPr="00C600C0">
        <w:t xml:space="preserve">; 2ki </w:t>
      </w:r>
      <w:proofErr w:type="spellStart"/>
      <w:r w:rsidRPr="00C600C0">
        <w:t>uang</w:t>
      </w:r>
      <w:proofErr w:type="spellEnd"/>
      <w:r w:rsidRPr="00C600C0">
        <w:t xml:space="preserve"> </w:t>
      </w:r>
      <w:proofErr w:type="spellStart"/>
      <w:r w:rsidRPr="00C600C0">
        <w:t>sogok</w:t>
      </w:r>
      <w:proofErr w:type="spellEnd"/>
      <w:r w:rsidRPr="00C600C0">
        <w:t xml:space="preserve">: </w:t>
      </w:r>
      <w:proofErr w:type="spellStart"/>
      <w:r w:rsidRPr="00C600C0">
        <w:t>barang</w:t>
      </w:r>
      <w:proofErr w:type="spellEnd"/>
      <w:r w:rsidRPr="00C600C0">
        <w:t xml:space="preserve"> </w:t>
      </w:r>
      <w:proofErr w:type="spellStart"/>
      <w:r w:rsidRPr="00C600C0">
        <w:t>siapa</w:t>
      </w:r>
      <w:proofErr w:type="spellEnd"/>
      <w:r w:rsidRPr="00C600C0">
        <w:t xml:space="preserve"> </w:t>
      </w:r>
      <w:proofErr w:type="spellStart"/>
      <w:r w:rsidRPr="00C600C0">
        <w:t>memberi</w:t>
      </w:r>
      <w:proofErr w:type="spellEnd"/>
      <w:r w:rsidRPr="00C600C0">
        <w:t xml:space="preserve"> -- </w:t>
      </w:r>
      <w:proofErr w:type="spellStart"/>
      <w:r w:rsidRPr="00C600C0">
        <w:t>kep</w:t>
      </w:r>
      <w:r>
        <w:t>ada</w:t>
      </w:r>
      <w:proofErr w:type="spellEnd"/>
      <w:r>
        <w:t xml:space="preserve"> </w:t>
      </w:r>
      <w:proofErr w:type="spellStart"/>
      <w:r>
        <w:t>pegawai</w:t>
      </w:r>
      <w:proofErr w:type="spellEnd"/>
      <w:r>
        <w:t xml:space="preserve"> </w:t>
      </w:r>
      <w:proofErr w:type="spellStart"/>
      <w:r>
        <w:t>negeri</w:t>
      </w:r>
      <w:proofErr w:type="spellEnd"/>
      <w:r>
        <w:t xml:space="preserve"> </w:t>
      </w:r>
      <w:proofErr w:type="spellStart"/>
      <w:r>
        <w:t>akan</w:t>
      </w:r>
      <w:proofErr w:type="spellEnd"/>
      <w:r>
        <w:t xml:space="preserve"> </w:t>
      </w:r>
      <w:proofErr w:type="spellStart"/>
      <w:r>
        <w:t>dihukum</w:t>
      </w:r>
      <w:proofErr w:type="spellEnd"/>
      <w:r>
        <w:t xml:space="preserve"> [vide:</w:t>
      </w:r>
      <w:r w:rsidRPr="00C600C0">
        <w:t xml:space="preserve"> https://www.kbbi.web.id/suap</w:t>
      </w:r>
      <w:r>
        <w:t>]</w:t>
      </w:r>
    </w:p>
  </w:endnote>
  <w:endnote w:id="4">
    <w:p w:rsidR="00C600C0" w:rsidRDefault="00C600C0" w:rsidP="00C600C0">
      <w:pPr>
        <w:pStyle w:val="EndnoteText"/>
        <w:jc w:val="both"/>
      </w:pPr>
      <w:r>
        <w:rPr>
          <w:rStyle w:val="EndnoteReference"/>
        </w:rPr>
        <w:endnoteRef/>
      </w:r>
      <w:r>
        <w:t xml:space="preserve"> </w:t>
      </w:r>
      <w:r w:rsidRPr="00C600C0">
        <w:t>a fixed charge for a privilege or for professional services</w:t>
      </w:r>
      <w:r>
        <w:t xml:space="preserve"> [vide:</w:t>
      </w:r>
      <w:r w:rsidRPr="00C600C0">
        <w:t xml:space="preserve"> https://www.artikata.com/arti-66742-fee.html</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D17" w:rsidRDefault="00447D17" w:rsidP="004373DC">
      <w:pPr>
        <w:spacing w:after="0" w:line="240" w:lineRule="auto"/>
      </w:pPr>
      <w:r>
        <w:separator/>
      </w:r>
    </w:p>
  </w:footnote>
  <w:footnote w:type="continuationSeparator" w:id="0">
    <w:p w:rsidR="00447D17" w:rsidRDefault="00447D17" w:rsidP="004373DC">
      <w:pPr>
        <w:spacing w:after="0" w:line="240" w:lineRule="auto"/>
      </w:pPr>
      <w:r>
        <w:continuationSeparator/>
      </w:r>
    </w:p>
  </w:footnote>
  <w:footnote w:id="1">
    <w:p w:rsidR="002C502E" w:rsidRDefault="002C502E">
      <w:pPr>
        <w:pStyle w:val="FootnoteText"/>
      </w:pPr>
      <w:r>
        <w:rPr>
          <w:rStyle w:val="FootnoteReference"/>
        </w:rPr>
        <w:footnoteRef/>
      </w:r>
      <w:r>
        <w:t xml:space="preserve"> </w:t>
      </w:r>
      <w:r w:rsidRPr="002C502E">
        <w:t>https://id.wikipedia.org/wiki/Korupsi</w:t>
      </w:r>
    </w:p>
  </w:footnote>
  <w:footnote w:id="2">
    <w:p w:rsidR="00B632C1" w:rsidRDefault="00B632C1">
      <w:pPr>
        <w:pStyle w:val="FootnoteText"/>
      </w:pPr>
      <w:r>
        <w:rPr>
          <w:rStyle w:val="FootnoteReference"/>
        </w:rPr>
        <w:footnoteRef/>
      </w:r>
      <w:r>
        <w:t xml:space="preserve"> UU 31 </w:t>
      </w:r>
      <w:proofErr w:type="spellStart"/>
      <w:r>
        <w:t>Tahun</w:t>
      </w:r>
      <w:proofErr w:type="spellEnd"/>
      <w:r>
        <w:t xml:space="preserve"> 1999 </w:t>
      </w:r>
      <w:proofErr w:type="spellStart"/>
      <w:r>
        <w:t>tentang</w:t>
      </w:r>
      <w:proofErr w:type="spellEnd"/>
      <w:r>
        <w:t xml:space="preserve"> </w:t>
      </w:r>
      <w:proofErr w:type="spellStart"/>
      <w:r>
        <w:t>Pemberantasan</w:t>
      </w:r>
      <w:proofErr w:type="spellEnd"/>
      <w:r>
        <w:t xml:space="preserve"> </w:t>
      </w:r>
      <w:proofErr w:type="spellStart"/>
      <w:r>
        <w:t>Tipikor</w:t>
      </w:r>
      <w:proofErr w:type="spellEnd"/>
    </w:p>
  </w:footnote>
  <w:footnote w:id="3">
    <w:p w:rsidR="00B632C1" w:rsidRDefault="00B632C1">
      <w:pPr>
        <w:pStyle w:val="FootnoteText"/>
      </w:pPr>
      <w:r>
        <w:rPr>
          <w:rStyle w:val="FootnoteReference"/>
        </w:rPr>
        <w:footnoteRef/>
      </w:r>
      <w:r>
        <w:t xml:space="preserve"> </w:t>
      </w:r>
      <w:proofErr w:type="spellStart"/>
      <w:r>
        <w:t>Pasal</w:t>
      </w:r>
      <w:proofErr w:type="spellEnd"/>
      <w:r>
        <w:t xml:space="preserve"> 2 </w:t>
      </w:r>
      <w:proofErr w:type="spellStart"/>
      <w:r>
        <w:t>angka</w:t>
      </w:r>
      <w:proofErr w:type="spellEnd"/>
      <w:r>
        <w:t xml:space="preserve"> 2 UU 31 </w:t>
      </w:r>
      <w:proofErr w:type="spellStart"/>
      <w:r>
        <w:t>tahun</w:t>
      </w:r>
      <w:proofErr w:type="spellEnd"/>
      <w:r>
        <w:t xml:space="preserve"> 1999</w:t>
      </w:r>
      <w:r w:rsidRPr="00B632C1">
        <w:t xml:space="preserve"> </w:t>
      </w:r>
      <w:proofErr w:type="spellStart"/>
      <w:r>
        <w:t>tentang</w:t>
      </w:r>
      <w:proofErr w:type="spellEnd"/>
      <w:r>
        <w:t xml:space="preserve"> </w:t>
      </w:r>
      <w:proofErr w:type="spellStart"/>
      <w:r>
        <w:t>Pemberantasan</w:t>
      </w:r>
      <w:proofErr w:type="spellEnd"/>
      <w:r>
        <w:t xml:space="preserve"> </w:t>
      </w:r>
      <w:proofErr w:type="spellStart"/>
      <w:r>
        <w:t>Tipikor</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6EC3"/>
    <w:multiLevelType w:val="hybridMultilevel"/>
    <w:tmpl w:val="DDFCA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F838A8"/>
    <w:multiLevelType w:val="hybridMultilevel"/>
    <w:tmpl w:val="8D1835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67458"/>
    <w:multiLevelType w:val="hybridMultilevel"/>
    <w:tmpl w:val="3CAE5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36F32"/>
    <w:multiLevelType w:val="hybridMultilevel"/>
    <w:tmpl w:val="AC62BF9A"/>
    <w:lvl w:ilvl="0" w:tplc="315C07E0">
      <w:start w:val="1"/>
      <w:numFmt w:val="decimal"/>
      <w:lvlText w:val="%1."/>
      <w:lvlJc w:val="left"/>
      <w:pPr>
        <w:ind w:left="770" w:hanging="360"/>
      </w:pPr>
      <w:rPr>
        <w:i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15:restartNumberingAfterBreak="0">
    <w:nsid w:val="0E8B1A60"/>
    <w:multiLevelType w:val="hybridMultilevel"/>
    <w:tmpl w:val="0B96C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D0F88"/>
    <w:multiLevelType w:val="hybridMultilevel"/>
    <w:tmpl w:val="0C08F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301DA"/>
    <w:multiLevelType w:val="hybridMultilevel"/>
    <w:tmpl w:val="7B1A0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A1876"/>
    <w:multiLevelType w:val="hybridMultilevel"/>
    <w:tmpl w:val="3DAEB6CA"/>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15:restartNumberingAfterBreak="0">
    <w:nsid w:val="1789074C"/>
    <w:multiLevelType w:val="hybridMultilevel"/>
    <w:tmpl w:val="25E40FB8"/>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15:restartNumberingAfterBreak="0">
    <w:nsid w:val="21306037"/>
    <w:multiLevelType w:val="hybridMultilevel"/>
    <w:tmpl w:val="CF441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8509AD"/>
    <w:multiLevelType w:val="hybridMultilevel"/>
    <w:tmpl w:val="A7F607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9BA6F77"/>
    <w:multiLevelType w:val="hybridMultilevel"/>
    <w:tmpl w:val="EE969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12067B"/>
    <w:multiLevelType w:val="hybridMultilevel"/>
    <w:tmpl w:val="A106E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C4A0F"/>
    <w:multiLevelType w:val="hybridMultilevel"/>
    <w:tmpl w:val="A71AF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E83591"/>
    <w:multiLevelType w:val="hybridMultilevel"/>
    <w:tmpl w:val="56102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683A73"/>
    <w:multiLevelType w:val="hybridMultilevel"/>
    <w:tmpl w:val="179E7F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1437943"/>
    <w:multiLevelType w:val="hybridMultilevel"/>
    <w:tmpl w:val="A64E9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477C5A"/>
    <w:multiLevelType w:val="hybridMultilevel"/>
    <w:tmpl w:val="DE40C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0B277D"/>
    <w:multiLevelType w:val="hybridMultilevel"/>
    <w:tmpl w:val="72C8F2AA"/>
    <w:lvl w:ilvl="0" w:tplc="4ADAF1C2">
      <w:start w:val="4"/>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AA1569D"/>
    <w:multiLevelType w:val="hybridMultilevel"/>
    <w:tmpl w:val="FFF62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A043BC"/>
    <w:multiLevelType w:val="hybridMultilevel"/>
    <w:tmpl w:val="A4E20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FE6C46"/>
    <w:multiLevelType w:val="hybridMultilevel"/>
    <w:tmpl w:val="184C8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0B4257"/>
    <w:multiLevelType w:val="hybridMultilevel"/>
    <w:tmpl w:val="04C4536C"/>
    <w:lvl w:ilvl="0" w:tplc="AAB2E128">
      <w:start w:val="1"/>
      <w:numFmt w:val="lowerLetter"/>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CE1783"/>
    <w:multiLevelType w:val="hybridMultilevel"/>
    <w:tmpl w:val="53988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6811D1"/>
    <w:multiLevelType w:val="hybridMultilevel"/>
    <w:tmpl w:val="8236B5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474492"/>
    <w:multiLevelType w:val="hybridMultilevel"/>
    <w:tmpl w:val="3CAE5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F815AD"/>
    <w:multiLevelType w:val="hybridMultilevel"/>
    <w:tmpl w:val="A734EB42"/>
    <w:lvl w:ilvl="0" w:tplc="04090019">
      <w:start w:val="1"/>
      <w:numFmt w:val="lowerLetter"/>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7" w15:restartNumberingAfterBreak="0">
    <w:nsid w:val="6B9E5948"/>
    <w:multiLevelType w:val="hybridMultilevel"/>
    <w:tmpl w:val="9FE0E9F8"/>
    <w:lvl w:ilvl="0" w:tplc="4ADAF1C2">
      <w:start w:val="4"/>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E1E4030"/>
    <w:multiLevelType w:val="hybridMultilevel"/>
    <w:tmpl w:val="588C584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15:restartNumberingAfterBreak="0">
    <w:nsid w:val="728C37CA"/>
    <w:multiLevelType w:val="hybridMultilevel"/>
    <w:tmpl w:val="D8E667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A5309E9"/>
    <w:multiLevelType w:val="hybridMultilevel"/>
    <w:tmpl w:val="C95C7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3"/>
  </w:num>
  <w:num w:numId="3">
    <w:abstractNumId w:val="25"/>
  </w:num>
  <w:num w:numId="4">
    <w:abstractNumId w:val="2"/>
  </w:num>
  <w:num w:numId="5">
    <w:abstractNumId w:val="11"/>
  </w:num>
  <w:num w:numId="6">
    <w:abstractNumId w:val="17"/>
  </w:num>
  <w:num w:numId="7">
    <w:abstractNumId w:val="9"/>
  </w:num>
  <w:num w:numId="8">
    <w:abstractNumId w:val="0"/>
  </w:num>
  <w:num w:numId="9">
    <w:abstractNumId w:val="29"/>
  </w:num>
  <w:num w:numId="10">
    <w:abstractNumId w:val="1"/>
  </w:num>
  <w:num w:numId="11">
    <w:abstractNumId w:val="27"/>
  </w:num>
  <w:num w:numId="12">
    <w:abstractNumId w:val="18"/>
  </w:num>
  <w:num w:numId="13">
    <w:abstractNumId w:val="3"/>
  </w:num>
  <w:num w:numId="14">
    <w:abstractNumId w:val="10"/>
  </w:num>
  <w:num w:numId="15">
    <w:abstractNumId w:val="23"/>
  </w:num>
  <w:num w:numId="16">
    <w:abstractNumId w:val="19"/>
  </w:num>
  <w:num w:numId="17">
    <w:abstractNumId w:val="7"/>
  </w:num>
  <w:num w:numId="18">
    <w:abstractNumId w:val="16"/>
  </w:num>
  <w:num w:numId="19">
    <w:abstractNumId w:val="21"/>
  </w:num>
  <w:num w:numId="20">
    <w:abstractNumId w:val="5"/>
  </w:num>
  <w:num w:numId="21">
    <w:abstractNumId w:val="12"/>
  </w:num>
  <w:num w:numId="22">
    <w:abstractNumId w:val="24"/>
  </w:num>
  <w:num w:numId="23">
    <w:abstractNumId w:val="8"/>
  </w:num>
  <w:num w:numId="24">
    <w:abstractNumId w:val="26"/>
  </w:num>
  <w:num w:numId="25">
    <w:abstractNumId w:val="22"/>
  </w:num>
  <w:num w:numId="26">
    <w:abstractNumId w:val="4"/>
  </w:num>
  <w:num w:numId="27">
    <w:abstractNumId w:val="30"/>
  </w:num>
  <w:num w:numId="28">
    <w:abstractNumId w:val="20"/>
  </w:num>
  <w:num w:numId="29">
    <w:abstractNumId w:val="6"/>
  </w:num>
  <w:num w:numId="30">
    <w:abstractNumId w:val="1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DC"/>
    <w:rsid w:val="00035052"/>
    <w:rsid w:val="000415B5"/>
    <w:rsid w:val="00052A45"/>
    <w:rsid w:val="00056885"/>
    <w:rsid w:val="0007083D"/>
    <w:rsid w:val="00084EC2"/>
    <w:rsid w:val="000A1454"/>
    <w:rsid w:val="000A54B2"/>
    <w:rsid w:val="000B43BB"/>
    <w:rsid w:val="000C2B27"/>
    <w:rsid w:val="000C3750"/>
    <w:rsid w:val="000E2493"/>
    <w:rsid w:val="000E62FF"/>
    <w:rsid w:val="000F2761"/>
    <w:rsid w:val="000F6809"/>
    <w:rsid w:val="00104DC3"/>
    <w:rsid w:val="00110614"/>
    <w:rsid w:val="00117267"/>
    <w:rsid w:val="00123559"/>
    <w:rsid w:val="00151042"/>
    <w:rsid w:val="001679F1"/>
    <w:rsid w:val="001828EF"/>
    <w:rsid w:val="00184E47"/>
    <w:rsid w:val="00196543"/>
    <w:rsid w:val="001A7C4D"/>
    <w:rsid w:val="001B100C"/>
    <w:rsid w:val="001B2FA8"/>
    <w:rsid w:val="001D2911"/>
    <w:rsid w:val="001E0670"/>
    <w:rsid w:val="00205C00"/>
    <w:rsid w:val="002173FD"/>
    <w:rsid w:val="002220E1"/>
    <w:rsid w:val="00225F17"/>
    <w:rsid w:val="0025618B"/>
    <w:rsid w:val="00295DCA"/>
    <w:rsid w:val="00296B49"/>
    <w:rsid w:val="002C4A38"/>
    <w:rsid w:val="002C502E"/>
    <w:rsid w:val="002C6DAF"/>
    <w:rsid w:val="002D25F9"/>
    <w:rsid w:val="002F3259"/>
    <w:rsid w:val="002F753E"/>
    <w:rsid w:val="00301EBE"/>
    <w:rsid w:val="003119A3"/>
    <w:rsid w:val="0031483C"/>
    <w:rsid w:val="00316878"/>
    <w:rsid w:val="003211DB"/>
    <w:rsid w:val="00337778"/>
    <w:rsid w:val="00350EAD"/>
    <w:rsid w:val="00351664"/>
    <w:rsid w:val="003667B9"/>
    <w:rsid w:val="003721F2"/>
    <w:rsid w:val="00381C0D"/>
    <w:rsid w:val="003A2E33"/>
    <w:rsid w:val="003D0B4E"/>
    <w:rsid w:val="003E02E4"/>
    <w:rsid w:val="003F1339"/>
    <w:rsid w:val="003F7C46"/>
    <w:rsid w:val="0040569B"/>
    <w:rsid w:val="00421A7D"/>
    <w:rsid w:val="00424A35"/>
    <w:rsid w:val="00427EE9"/>
    <w:rsid w:val="00437370"/>
    <w:rsid w:val="004373DC"/>
    <w:rsid w:val="00443BFE"/>
    <w:rsid w:val="004448CC"/>
    <w:rsid w:val="00446112"/>
    <w:rsid w:val="00447D17"/>
    <w:rsid w:val="00453231"/>
    <w:rsid w:val="004603B2"/>
    <w:rsid w:val="00480515"/>
    <w:rsid w:val="004814AF"/>
    <w:rsid w:val="00483FF8"/>
    <w:rsid w:val="00487FAF"/>
    <w:rsid w:val="004A1A93"/>
    <w:rsid w:val="004A1F45"/>
    <w:rsid w:val="004A5D4A"/>
    <w:rsid w:val="004C2004"/>
    <w:rsid w:val="004C5C7B"/>
    <w:rsid w:val="004D168C"/>
    <w:rsid w:val="004E0E36"/>
    <w:rsid w:val="004F450C"/>
    <w:rsid w:val="004F7800"/>
    <w:rsid w:val="005025D5"/>
    <w:rsid w:val="0051364C"/>
    <w:rsid w:val="00525E84"/>
    <w:rsid w:val="0053232E"/>
    <w:rsid w:val="00537CDB"/>
    <w:rsid w:val="00541CAB"/>
    <w:rsid w:val="00543DAC"/>
    <w:rsid w:val="00553F22"/>
    <w:rsid w:val="00565D53"/>
    <w:rsid w:val="00576F86"/>
    <w:rsid w:val="005B1DAD"/>
    <w:rsid w:val="005B482C"/>
    <w:rsid w:val="005C6926"/>
    <w:rsid w:val="005D1030"/>
    <w:rsid w:val="005D76E8"/>
    <w:rsid w:val="005E7074"/>
    <w:rsid w:val="005F2672"/>
    <w:rsid w:val="005F5037"/>
    <w:rsid w:val="005F7B99"/>
    <w:rsid w:val="006014FC"/>
    <w:rsid w:val="006023CF"/>
    <w:rsid w:val="0060307F"/>
    <w:rsid w:val="006069C9"/>
    <w:rsid w:val="00624734"/>
    <w:rsid w:val="006355B1"/>
    <w:rsid w:val="00636AB7"/>
    <w:rsid w:val="00644A45"/>
    <w:rsid w:val="0065309F"/>
    <w:rsid w:val="00660891"/>
    <w:rsid w:val="006651B3"/>
    <w:rsid w:val="00672F81"/>
    <w:rsid w:val="006730B3"/>
    <w:rsid w:val="00673DAA"/>
    <w:rsid w:val="006912A3"/>
    <w:rsid w:val="0069630C"/>
    <w:rsid w:val="006A2E1B"/>
    <w:rsid w:val="006B07B8"/>
    <w:rsid w:val="006C456B"/>
    <w:rsid w:val="006D0A3B"/>
    <w:rsid w:val="006D1162"/>
    <w:rsid w:val="006D1A3C"/>
    <w:rsid w:val="006E0CB6"/>
    <w:rsid w:val="006F10F0"/>
    <w:rsid w:val="00707D1E"/>
    <w:rsid w:val="00737A09"/>
    <w:rsid w:val="00766EE3"/>
    <w:rsid w:val="00766EE9"/>
    <w:rsid w:val="0076756C"/>
    <w:rsid w:val="007B7895"/>
    <w:rsid w:val="007C30C1"/>
    <w:rsid w:val="007D08E6"/>
    <w:rsid w:val="007E0392"/>
    <w:rsid w:val="00805363"/>
    <w:rsid w:val="0082444D"/>
    <w:rsid w:val="0083286E"/>
    <w:rsid w:val="008662B3"/>
    <w:rsid w:val="00867D9B"/>
    <w:rsid w:val="00877F01"/>
    <w:rsid w:val="008A4140"/>
    <w:rsid w:val="008B5516"/>
    <w:rsid w:val="008B551E"/>
    <w:rsid w:val="008B6060"/>
    <w:rsid w:val="008C10E9"/>
    <w:rsid w:val="008C3DD7"/>
    <w:rsid w:val="008C7A4D"/>
    <w:rsid w:val="008D7F7C"/>
    <w:rsid w:val="008E448D"/>
    <w:rsid w:val="0093337D"/>
    <w:rsid w:val="009755B5"/>
    <w:rsid w:val="009811DC"/>
    <w:rsid w:val="009820B9"/>
    <w:rsid w:val="00984646"/>
    <w:rsid w:val="00997D83"/>
    <w:rsid w:val="009B4398"/>
    <w:rsid w:val="009C4013"/>
    <w:rsid w:val="009E123E"/>
    <w:rsid w:val="009E3171"/>
    <w:rsid w:val="00A01980"/>
    <w:rsid w:val="00A13CFB"/>
    <w:rsid w:val="00A167A5"/>
    <w:rsid w:val="00A23A39"/>
    <w:rsid w:val="00A23E1B"/>
    <w:rsid w:val="00A2613E"/>
    <w:rsid w:val="00A43242"/>
    <w:rsid w:val="00A45C09"/>
    <w:rsid w:val="00A53D72"/>
    <w:rsid w:val="00A547BB"/>
    <w:rsid w:val="00A56237"/>
    <w:rsid w:val="00A621EB"/>
    <w:rsid w:val="00A9085C"/>
    <w:rsid w:val="00A91A8A"/>
    <w:rsid w:val="00A95147"/>
    <w:rsid w:val="00AA0F68"/>
    <w:rsid w:val="00AC63C5"/>
    <w:rsid w:val="00AD00B7"/>
    <w:rsid w:val="00AD30D9"/>
    <w:rsid w:val="00AF1107"/>
    <w:rsid w:val="00B12CE8"/>
    <w:rsid w:val="00B13B6C"/>
    <w:rsid w:val="00B16773"/>
    <w:rsid w:val="00B23773"/>
    <w:rsid w:val="00B3269D"/>
    <w:rsid w:val="00B533D7"/>
    <w:rsid w:val="00B61129"/>
    <w:rsid w:val="00B6185A"/>
    <w:rsid w:val="00B632C1"/>
    <w:rsid w:val="00B64A3C"/>
    <w:rsid w:val="00B75D34"/>
    <w:rsid w:val="00B81FB6"/>
    <w:rsid w:val="00B87BF9"/>
    <w:rsid w:val="00BA1139"/>
    <w:rsid w:val="00BB2972"/>
    <w:rsid w:val="00BD41F1"/>
    <w:rsid w:val="00BE0162"/>
    <w:rsid w:val="00BE019B"/>
    <w:rsid w:val="00BE3EA0"/>
    <w:rsid w:val="00BE76DF"/>
    <w:rsid w:val="00BF20A6"/>
    <w:rsid w:val="00BF4FD3"/>
    <w:rsid w:val="00BF5EF7"/>
    <w:rsid w:val="00BF7F50"/>
    <w:rsid w:val="00C017A4"/>
    <w:rsid w:val="00C420DD"/>
    <w:rsid w:val="00C600C0"/>
    <w:rsid w:val="00C65AD2"/>
    <w:rsid w:val="00C84AE8"/>
    <w:rsid w:val="00CB0F2F"/>
    <w:rsid w:val="00CB40F7"/>
    <w:rsid w:val="00CD7090"/>
    <w:rsid w:val="00CD73E0"/>
    <w:rsid w:val="00CE281D"/>
    <w:rsid w:val="00CF30F9"/>
    <w:rsid w:val="00CF54AA"/>
    <w:rsid w:val="00D0007A"/>
    <w:rsid w:val="00D14C75"/>
    <w:rsid w:val="00D14C9B"/>
    <w:rsid w:val="00D151DE"/>
    <w:rsid w:val="00D2454E"/>
    <w:rsid w:val="00D364C7"/>
    <w:rsid w:val="00D37BC8"/>
    <w:rsid w:val="00D56661"/>
    <w:rsid w:val="00D57521"/>
    <w:rsid w:val="00D64C76"/>
    <w:rsid w:val="00D853FF"/>
    <w:rsid w:val="00D8636D"/>
    <w:rsid w:val="00D869E4"/>
    <w:rsid w:val="00D86C96"/>
    <w:rsid w:val="00D96DEA"/>
    <w:rsid w:val="00DA2669"/>
    <w:rsid w:val="00DA50F4"/>
    <w:rsid w:val="00DA54F4"/>
    <w:rsid w:val="00DB3B90"/>
    <w:rsid w:val="00DC37EC"/>
    <w:rsid w:val="00DC5833"/>
    <w:rsid w:val="00DC5CDF"/>
    <w:rsid w:val="00DD10FC"/>
    <w:rsid w:val="00DE1524"/>
    <w:rsid w:val="00DF175B"/>
    <w:rsid w:val="00DF6558"/>
    <w:rsid w:val="00DF7533"/>
    <w:rsid w:val="00E02B93"/>
    <w:rsid w:val="00E05B0B"/>
    <w:rsid w:val="00E1107D"/>
    <w:rsid w:val="00E130DB"/>
    <w:rsid w:val="00E21AF1"/>
    <w:rsid w:val="00E22B17"/>
    <w:rsid w:val="00E341F8"/>
    <w:rsid w:val="00E37239"/>
    <w:rsid w:val="00E41023"/>
    <w:rsid w:val="00E42BC9"/>
    <w:rsid w:val="00E52A8A"/>
    <w:rsid w:val="00E84411"/>
    <w:rsid w:val="00EA56A8"/>
    <w:rsid w:val="00EA5B8D"/>
    <w:rsid w:val="00EA7141"/>
    <w:rsid w:val="00EB193D"/>
    <w:rsid w:val="00EF176D"/>
    <w:rsid w:val="00F20581"/>
    <w:rsid w:val="00F329DC"/>
    <w:rsid w:val="00F34BBB"/>
    <w:rsid w:val="00F367F9"/>
    <w:rsid w:val="00F47084"/>
    <w:rsid w:val="00F7258E"/>
    <w:rsid w:val="00F76EBA"/>
    <w:rsid w:val="00FA4F34"/>
    <w:rsid w:val="00FA7E61"/>
    <w:rsid w:val="00FB22EC"/>
    <w:rsid w:val="00FB55F9"/>
    <w:rsid w:val="00FB6871"/>
    <w:rsid w:val="00FB68E6"/>
    <w:rsid w:val="00FC0A1C"/>
    <w:rsid w:val="00FE184E"/>
    <w:rsid w:val="00FE1E15"/>
    <w:rsid w:val="00FF0B5C"/>
    <w:rsid w:val="00FF4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1AD4"/>
  <w15:chartTrackingRefBased/>
  <w15:docId w15:val="{73B40F08-78C6-47B7-8E99-16BB62B5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3DC"/>
    <w:pPr>
      <w:ind w:left="720"/>
      <w:contextualSpacing/>
    </w:pPr>
  </w:style>
  <w:style w:type="character" w:styleId="Hyperlink">
    <w:name w:val="Hyperlink"/>
    <w:basedOn w:val="DefaultParagraphFont"/>
    <w:uiPriority w:val="99"/>
    <w:unhideWhenUsed/>
    <w:rsid w:val="004373DC"/>
    <w:rPr>
      <w:color w:val="0563C1" w:themeColor="hyperlink"/>
      <w:u w:val="single"/>
    </w:rPr>
  </w:style>
  <w:style w:type="paragraph" w:styleId="FootnoteText">
    <w:name w:val="footnote text"/>
    <w:basedOn w:val="Normal"/>
    <w:link w:val="FootnoteTextChar"/>
    <w:uiPriority w:val="99"/>
    <w:semiHidden/>
    <w:unhideWhenUsed/>
    <w:rsid w:val="004373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73DC"/>
    <w:rPr>
      <w:sz w:val="20"/>
      <w:szCs w:val="20"/>
    </w:rPr>
  </w:style>
  <w:style w:type="character" w:styleId="FootnoteReference">
    <w:name w:val="footnote reference"/>
    <w:basedOn w:val="DefaultParagraphFont"/>
    <w:uiPriority w:val="99"/>
    <w:semiHidden/>
    <w:unhideWhenUsed/>
    <w:rsid w:val="004373DC"/>
    <w:rPr>
      <w:vertAlign w:val="superscript"/>
    </w:rPr>
  </w:style>
  <w:style w:type="paragraph" w:styleId="EndnoteText">
    <w:name w:val="endnote text"/>
    <w:basedOn w:val="Normal"/>
    <w:link w:val="EndnoteTextChar"/>
    <w:uiPriority w:val="99"/>
    <w:semiHidden/>
    <w:unhideWhenUsed/>
    <w:rsid w:val="007D08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D08E6"/>
    <w:rPr>
      <w:sz w:val="20"/>
      <w:szCs w:val="20"/>
    </w:rPr>
  </w:style>
  <w:style w:type="character" w:styleId="EndnoteReference">
    <w:name w:val="endnote reference"/>
    <w:basedOn w:val="DefaultParagraphFont"/>
    <w:uiPriority w:val="99"/>
    <w:semiHidden/>
    <w:unhideWhenUsed/>
    <w:rsid w:val="007D08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65764">
      <w:bodyDiv w:val="1"/>
      <w:marLeft w:val="0"/>
      <w:marRight w:val="0"/>
      <w:marTop w:val="0"/>
      <w:marBottom w:val="0"/>
      <w:divBdr>
        <w:top w:val="none" w:sz="0" w:space="0" w:color="auto"/>
        <w:left w:val="none" w:sz="0" w:space="0" w:color="auto"/>
        <w:bottom w:val="none" w:sz="0" w:space="0" w:color="auto"/>
        <w:right w:val="none" w:sz="0" w:space="0" w:color="auto"/>
      </w:divBdr>
    </w:div>
    <w:div w:id="196546093">
      <w:bodyDiv w:val="1"/>
      <w:marLeft w:val="0"/>
      <w:marRight w:val="0"/>
      <w:marTop w:val="0"/>
      <w:marBottom w:val="0"/>
      <w:divBdr>
        <w:top w:val="none" w:sz="0" w:space="0" w:color="auto"/>
        <w:left w:val="none" w:sz="0" w:space="0" w:color="auto"/>
        <w:bottom w:val="none" w:sz="0" w:space="0" w:color="auto"/>
        <w:right w:val="none" w:sz="0" w:space="0" w:color="auto"/>
      </w:divBdr>
    </w:div>
    <w:div w:id="336733236">
      <w:bodyDiv w:val="1"/>
      <w:marLeft w:val="0"/>
      <w:marRight w:val="0"/>
      <w:marTop w:val="0"/>
      <w:marBottom w:val="0"/>
      <w:divBdr>
        <w:top w:val="none" w:sz="0" w:space="0" w:color="auto"/>
        <w:left w:val="none" w:sz="0" w:space="0" w:color="auto"/>
        <w:bottom w:val="none" w:sz="0" w:space="0" w:color="auto"/>
        <w:right w:val="none" w:sz="0" w:space="0" w:color="auto"/>
      </w:divBdr>
    </w:div>
    <w:div w:id="694766339">
      <w:bodyDiv w:val="1"/>
      <w:marLeft w:val="0"/>
      <w:marRight w:val="0"/>
      <w:marTop w:val="0"/>
      <w:marBottom w:val="0"/>
      <w:divBdr>
        <w:top w:val="none" w:sz="0" w:space="0" w:color="auto"/>
        <w:left w:val="none" w:sz="0" w:space="0" w:color="auto"/>
        <w:bottom w:val="none" w:sz="0" w:space="0" w:color="auto"/>
        <w:right w:val="none" w:sz="0" w:space="0" w:color="auto"/>
      </w:divBdr>
    </w:div>
    <w:div w:id="1194071254">
      <w:bodyDiv w:val="1"/>
      <w:marLeft w:val="0"/>
      <w:marRight w:val="0"/>
      <w:marTop w:val="0"/>
      <w:marBottom w:val="0"/>
      <w:divBdr>
        <w:top w:val="none" w:sz="0" w:space="0" w:color="auto"/>
        <w:left w:val="none" w:sz="0" w:space="0" w:color="auto"/>
        <w:bottom w:val="none" w:sz="0" w:space="0" w:color="auto"/>
        <w:right w:val="none" w:sz="0" w:space="0" w:color="auto"/>
      </w:divBdr>
    </w:div>
    <w:div w:id="1207062426">
      <w:bodyDiv w:val="1"/>
      <w:marLeft w:val="0"/>
      <w:marRight w:val="0"/>
      <w:marTop w:val="0"/>
      <w:marBottom w:val="0"/>
      <w:divBdr>
        <w:top w:val="none" w:sz="0" w:space="0" w:color="auto"/>
        <w:left w:val="none" w:sz="0" w:space="0" w:color="auto"/>
        <w:bottom w:val="none" w:sz="0" w:space="0" w:color="auto"/>
        <w:right w:val="none" w:sz="0" w:space="0" w:color="auto"/>
      </w:divBdr>
    </w:div>
    <w:div w:id="1490897988">
      <w:bodyDiv w:val="1"/>
      <w:marLeft w:val="0"/>
      <w:marRight w:val="0"/>
      <w:marTop w:val="0"/>
      <w:marBottom w:val="0"/>
      <w:divBdr>
        <w:top w:val="none" w:sz="0" w:space="0" w:color="auto"/>
        <w:left w:val="none" w:sz="0" w:space="0" w:color="auto"/>
        <w:bottom w:val="none" w:sz="0" w:space="0" w:color="auto"/>
        <w:right w:val="none" w:sz="0" w:space="0" w:color="auto"/>
      </w:divBdr>
    </w:div>
    <w:div w:id="181340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ntaranews.com/berita/1879784/mensos-juliari-tersangka-korupsi-bansos-miliki-kekayaan-rp47-miliar/" TargetMode="External"/><Relationship Id="rId4" Type="http://schemas.openxmlformats.org/officeDocument/2006/relationships/settings" Target="settings.xml"/><Relationship Id="rId9" Type="http://schemas.openxmlformats.org/officeDocument/2006/relationships/hyperlink" Target="https://insidelombok.id/kriminal/mensos-juliari-tersangka-korupsi-bansos-miliki-kekayaan-rp47-miliar/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36573-32C2-47E6-8008-246EB9C04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4144</TotalTime>
  <Pages>1</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Lalu Romi Nasution</dc:creator>
  <cp:keywords/>
  <dc:description/>
  <cp:lastModifiedBy>Lalu Romi Nasution</cp:lastModifiedBy>
  <cp:revision>72</cp:revision>
  <dcterms:created xsi:type="dcterms:W3CDTF">2020-06-22T02:16:00Z</dcterms:created>
  <dcterms:modified xsi:type="dcterms:W3CDTF">2020-12-10T05:51:00Z</dcterms:modified>
</cp:coreProperties>
</file>