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215ED6" w:rsidP="00215ED6">
      <w:pPr>
        <w:spacing w:after="120" w:line="280" w:lineRule="exact"/>
        <w:ind w:left="-284" w:right="-188"/>
        <w:jc w:val="center"/>
        <w:rPr>
          <w:rFonts w:ascii="Times New Roman" w:hAnsi="Times New Roman" w:cs="Times New Roman"/>
          <w:b/>
          <w:sz w:val="28"/>
          <w:szCs w:val="28"/>
        </w:rPr>
      </w:pPr>
      <w:r w:rsidRPr="00215ED6">
        <w:rPr>
          <w:rFonts w:ascii="Times New Roman" w:hAnsi="Times New Roman" w:cs="Times New Roman"/>
          <w:b/>
          <w:sz w:val="28"/>
          <w:szCs w:val="28"/>
        </w:rPr>
        <w:t>Polda NTB Limpahkan Tersangka Pemotong Jatah BLT COVID-19 ke Jaksa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2D084D" w:rsidP="00B5242E">
                            <w:pPr>
                              <w:jc w:val="center"/>
                            </w:pPr>
                            <w:r>
                              <w:rPr>
                                <w:noProof/>
                              </w:rPr>
                              <w:drawing>
                                <wp:inline distT="0" distB="0" distL="0" distR="0">
                                  <wp:extent cx="3863789" cy="2337707"/>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3905896" cy="2363183"/>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2D084D" w:rsidP="00B5242E">
                      <w:pPr>
                        <w:jc w:val="center"/>
                      </w:pPr>
                      <w:r>
                        <w:rPr>
                          <w:noProof/>
                        </w:rPr>
                        <w:drawing>
                          <wp:inline distT="0" distB="0" distL="0" distR="0">
                            <wp:extent cx="3863789" cy="2337707"/>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3905896" cy="2363183"/>
                                    </a:xfrm>
                                    <a:prstGeom prst="rect">
                                      <a:avLst/>
                                    </a:prstGeom>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2D084D" w:rsidRDefault="002D084D" w:rsidP="00B5242E">
      <w:pPr>
        <w:spacing w:after="120" w:line="280" w:lineRule="exact"/>
        <w:jc w:val="both"/>
        <w:rPr>
          <w:rFonts w:ascii="Times New Roman" w:hAnsi="Times New Roman" w:cs="Times New Roman"/>
          <w:b/>
          <w:sz w:val="24"/>
          <w:szCs w:val="28"/>
        </w:rPr>
      </w:pPr>
    </w:p>
    <w:p w:rsidR="002D084D" w:rsidRDefault="002D084D"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b/>
          <w:sz w:val="24"/>
          <w:szCs w:val="28"/>
        </w:rPr>
        <w:t xml:space="preserve">Mataram (Inside Lombok) – </w:t>
      </w:r>
      <w:r w:rsidRPr="00215ED6">
        <w:rPr>
          <w:rFonts w:ascii="Times New Roman" w:hAnsi="Times New Roman" w:cs="Times New Roman"/>
          <w:sz w:val="24"/>
          <w:szCs w:val="28"/>
        </w:rPr>
        <w:t>Penyidik Kepolisian Daerah Nusa Tenggara Barat, melimpahkan tersangka beserta barang bukti kasus dugaan pemotongan jatah bantuan langsung tunai (BLT) untuk warga terdampak pandemik COVID-19 di Desa Bukit Tinggi, ke pihak kejaksaan.</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Direktur Reserse Kriminal Khusus (Dirreskrimsus) Polda NTB Kombes Pol I Gusti Putu Gde Ekawana di Mataram, Rabu mengatakan, penyidik tindak pidana korupsi melimpahkan tersangka dengan inisial AM dan barang bukti ke jaksa karena berkas perkaranya telah dinyatakan lengkap (P-21).</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“Jadi ini pelaksanaan tahap duanya, bagian akhir dari proses penyidikan kami,” ucap Ekawana.</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Terkait dengan pelimpahan ini, Kepala Kejaksaan Negeri (Kajari) Mataram Yusuf turut membenarkan. Pihaknya menerima tersangka dengan barang bukti hasil penyidikan dari Polda NTB.</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“Dari apa yang kami terima ini, selanjutnya JPU (jaksa penuntut umum) melakukan register dan mempelajari berkas nya untuk segera dilimpahkan ke pengadilan,” kata Yusuf.</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Sesuai dengan aturan KUHAP, dikatakan bahwa JPU memiliki batas waktu hingga 20 hari ke depan untuk penahanan. Namun, Yusuf optimistis dalam tenggat waktu 10 hari saja, surat dakwaan sudah rampung dan berkas perkaranya akan segera dilimpahkan ke pengadilan.</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lastRenderedPageBreak/>
        <w:t>“Berdasarkan koordinasi dengan hakim, kami juga akan upayakan agar terdakwa bisa dihadirkan dalam persidangan. Ini kami upayakan agar fakta itu betul-betul bisa diuraikan secara jelas di persidangan,” ujar dia.</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Bahkan pihaknya juga akan menyiapkan tuntutan maksimal. Hal itu dikatakannya, karena melihat perbuatan hukum tersangka yang terjadi di tengah upaya pemerintah membantu masyarakat terdampak pandemik COVID-19.</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“Jadi semaksimal mungkin bahasanya, karena ini dana untuk masyarakat di tengah bencana,” ucapnya menegaskan.</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Selanjutnya, penanganan kasus yang kini berada dalam kewenangan JPU, Yusuf mengatakan bahwa pihaknya akan melanjutkan penahanan terhadap tersangka. Namun, penahanannya akan kembali dititipkan di Rutan Polda NTB.</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“Sebenarnya, sesuai dengan protokol kesehatan, yang bersangkutan harus kita rapid test dulu, kalau dia nonreaktif, bisa kita titipkan di lapas. Tapi karena kemarin ditahan oleh penyidik kepolisian, jadi kami akan melanjutkan penahanannya di Rutan Polda NTB,” tuturnya.</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Tersangka AM merupakan Kepala Desa Bukit Tinggi nonaktif. Dia ditangkap aparat kepolisian dengan barang bukti uang tunai Rp53 juta. Uang tersebut diduga hasil pemotongan jatah BLT untuk 155 kepala keluarga di Desa Bukit Tinggi.</w:t>
      </w:r>
    </w:p>
    <w:p w:rsidR="00215ED6" w:rsidRPr="00215ED6"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Jumlah uang tunai yang kini menjadi nominal kerugian negara tersebut berasal dari pemotongan jatah BLT senilai Rp150 ribu per orang. Meskipun tersangka berkelit dengan alasan pemerataan, namun penarikan tunai dari penerima manfaat itu dilakukan tanpa mengacu pada landasan aturan yang sah.</w:t>
      </w:r>
    </w:p>
    <w:p w:rsidR="006E3FE9" w:rsidRPr="008C6558" w:rsidRDefault="00215ED6" w:rsidP="00215ED6">
      <w:pPr>
        <w:spacing w:after="120" w:line="360" w:lineRule="auto"/>
        <w:jc w:val="both"/>
        <w:rPr>
          <w:rFonts w:ascii="Times New Roman" w:hAnsi="Times New Roman" w:cs="Times New Roman"/>
          <w:sz w:val="24"/>
          <w:szCs w:val="28"/>
        </w:rPr>
      </w:pPr>
      <w:r w:rsidRPr="00215ED6">
        <w:rPr>
          <w:rFonts w:ascii="Times New Roman" w:hAnsi="Times New Roman" w:cs="Times New Roman"/>
          <w:sz w:val="24"/>
          <w:szCs w:val="28"/>
        </w:rPr>
        <w:t>Karenanya, AM ditetapkan sebagai tersangka dengan sangkaan pidana Pasal 12 Huruf e Juncto Pasal 12A Ayat 1 dan 2 Undang-Undang Nomor 20/2001 tentang perubahan atas Undang-Undang Nomor 31/1999 tentang Pemberantasan Tindak Pidana Korupsi.</w:t>
      </w:r>
      <w:r w:rsidRPr="00215ED6">
        <w:rPr>
          <w:rFonts w:ascii="Times New Roman" w:hAnsi="Times New Roman" w:cs="Times New Roman"/>
          <w:b/>
          <w:sz w:val="24"/>
          <w:szCs w:val="28"/>
        </w:rPr>
        <w:t xml:space="preserve"> (Ant)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215ED6" w:rsidP="00215ED6">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215ED6">
        <w:rPr>
          <w:rStyle w:val="Hyperlink"/>
        </w:rPr>
        <w:t>https://insidelombok.id/kriminal/polda-ntb-limpahkan-tersangka-pemotong-jatah-blt-covid-19-ke-jaksa/</w:t>
      </w:r>
      <w:r w:rsidR="00FE27E8">
        <w:rPr>
          <w:rStyle w:val="Hyperlink"/>
        </w:rPr>
        <w:t xml:space="preserve"> (</w:t>
      </w:r>
      <w:r>
        <w:rPr>
          <w:rStyle w:val="Hyperlink"/>
        </w:rPr>
        <w:t>26</w:t>
      </w:r>
      <w:r w:rsidR="00FE27E8">
        <w:rPr>
          <w:rStyle w:val="Hyperlink"/>
        </w:rPr>
        <w:t xml:space="preserve"> </w:t>
      </w:r>
      <w:r>
        <w:rPr>
          <w:rStyle w:val="Hyperlink"/>
        </w:rPr>
        <w:t xml:space="preserve">Agustus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215ED6" w:rsidRDefault="00215ED6"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ang 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B647D6" w:rsidRDefault="00B647D6" w:rsidP="00B647D6">
      <w:pPr>
        <w:spacing w:after="120" w:line="360" w:lineRule="auto"/>
        <w:jc w:val="both"/>
        <w:rPr>
          <w:rFonts w:ascii="Times New Roman" w:hAnsi="Times New Roman" w:cs="Times New Roman"/>
          <w:sz w:val="24"/>
          <w:szCs w:val="24"/>
        </w:rPr>
      </w:pPr>
      <w:r w:rsidRPr="00B647D6">
        <w:rPr>
          <w:rFonts w:ascii="Times New Roman" w:hAnsi="Times New Roman" w:cs="Times New Roman"/>
          <w:sz w:val="24"/>
          <w:szCs w:val="24"/>
        </w:rPr>
        <w:t>Peraturan Menteri</w:t>
      </w:r>
      <w:r>
        <w:rPr>
          <w:rFonts w:ascii="Times New Roman" w:hAnsi="Times New Roman" w:cs="Times New Roman"/>
          <w:sz w:val="24"/>
          <w:szCs w:val="24"/>
        </w:rPr>
        <w:t xml:space="preserve"> </w:t>
      </w:r>
      <w:r w:rsidRPr="00B647D6">
        <w:rPr>
          <w:rFonts w:ascii="Times New Roman" w:hAnsi="Times New Roman" w:cs="Times New Roman"/>
          <w:sz w:val="24"/>
          <w:szCs w:val="24"/>
        </w:rPr>
        <w:t xml:space="preserve">Desa, </w:t>
      </w:r>
      <w:r>
        <w:rPr>
          <w:rFonts w:ascii="Times New Roman" w:hAnsi="Times New Roman" w:cs="Times New Roman"/>
          <w:sz w:val="24"/>
          <w:szCs w:val="24"/>
        </w:rPr>
        <w:t>Pembangunan Daerah Tertinggal, d</w:t>
      </w:r>
      <w:r w:rsidRPr="00B647D6">
        <w:rPr>
          <w:rFonts w:ascii="Times New Roman" w:hAnsi="Times New Roman" w:cs="Times New Roman"/>
          <w:sz w:val="24"/>
          <w:szCs w:val="24"/>
        </w:rPr>
        <w:t>an Transmigrasi</w:t>
      </w:r>
      <w:r>
        <w:rPr>
          <w:rFonts w:ascii="Times New Roman" w:hAnsi="Times New Roman" w:cs="Times New Roman"/>
          <w:sz w:val="24"/>
          <w:szCs w:val="24"/>
        </w:rPr>
        <w:t xml:space="preserve"> Nomor 6 </w:t>
      </w:r>
      <w:r w:rsidRPr="00B647D6">
        <w:rPr>
          <w:rFonts w:ascii="Times New Roman" w:hAnsi="Times New Roman" w:cs="Times New Roman"/>
          <w:sz w:val="24"/>
          <w:szCs w:val="24"/>
        </w:rPr>
        <w:t>Tahun 2020</w:t>
      </w:r>
      <w:r>
        <w:rPr>
          <w:rFonts w:ascii="Times New Roman" w:hAnsi="Times New Roman" w:cs="Times New Roman"/>
          <w:sz w:val="24"/>
          <w:szCs w:val="24"/>
        </w:rPr>
        <w:t xml:space="preserve"> Tentang </w:t>
      </w:r>
      <w:r w:rsidRPr="00B647D6">
        <w:rPr>
          <w:rFonts w:ascii="Times New Roman" w:hAnsi="Times New Roman" w:cs="Times New Roman"/>
          <w:sz w:val="24"/>
          <w:szCs w:val="24"/>
        </w:rPr>
        <w:t>Perubahan Atas Peraturan M</w:t>
      </w:r>
      <w:r>
        <w:rPr>
          <w:rFonts w:ascii="Times New Roman" w:hAnsi="Times New Roman" w:cs="Times New Roman"/>
          <w:sz w:val="24"/>
          <w:szCs w:val="24"/>
        </w:rPr>
        <w:t>enteri Desa, Pembangunan Daerah Tertinggal, d</w:t>
      </w:r>
      <w:r w:rsidRPr="00B647D6">
        <w:rPr>
          <w:rFonts w:ascii="Times New Roman" w:hAnsi="Times New Roman" w:cs="Times New Roman"/>
          <w:sz w:val="24"/>
          <w:szCs w:val="24"/>
        </w:rPr>
        <w:t>an Transmigr</w:t>
      </w:r>
      <w:r>
        <w:rPr>
          <w:rFonts w:ascii="Times New Roman" w:hAnsi="Times New Roman" w:cs="Times New Roman"/>
          <w:sz w:val="24"/>
          <w:szCs w:val="24"/>
        </w:rPr>
        <w:t xml:space="preserve">asi Nomor 11 Tahun 2019 Tentang </w:t>
      </w:r>
      <w:r w:rsidRPr="00B647D6">
        <w:rPr>
          <w:rFonts w:ascii="Times New Roman" w:hAnsi="Times New Roman" w:cs="Times New Roman"/>
          <w:sz w:val="24"/>
          <w:szCs w:val="24"/>
        </w:rPr>
        <w:t>Prioritas Penggunaan Dana Desa Tahun 2020</w:t>
      </w:r>
      <w:r w:rsidR="00DD784A">
        <w:rPr>
          <w:rFonts w:ascii="Times New Roman" w:hAnsi="Times New Roman" w:cs="Times New Roman"/>
          <w:sz w:val="24"/>
          <w:szCs w:val="24"/>
        </w:rPr>
        <w:t xml:space="preserve"> :</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Pasal 8A ayat (2) bahwa Penanganan dampak pandemi COVID-19 sebagaimana dimaksud pada ayat (1) dapat berupa</w:t>
      </w:r>
      <w:r>
        <w:rPr>
          <w:rFonts w:ascii="Times New Roman" w:hAnsi="Times New Roman" w:cs="Times New Roman"/>
          <w:sz w:val="24"/>
          <w:szCs w:val="24"/>
        </w:rPr>
        <w:t xml:space="preserve"> </w:t>
      </w:r>
      <w:r w:rsidRPr="00DD784A">
        <w:rPr>
          <w:rFonts w:ascii="Times New Roman" w:hAnsi="Times New Roman" w:cs="Times New Roman"/>
          <w:sz w:val="24"/>
          <w:szCs w:val="24"/>
        </w:rPr>
        <w:t>BLT-Dana Desa kepada keluarga miskin di Desa</w:t>
      </w:r>
      <w:r>
        <w:rPr>
          <w:rFonts w:ascii="Times New Roman" w:hAnsi="Times New Roman" w:cs="Times New Roman"/>
          <w:sz w:val="24"/>
          <w:szCs w:val="24"/>
        </w:rPr>
        <w:t xml:space="preserve"> </w:t>
      </w:r>
      <w:r w:rsidRPr="00DD784A">
        <w:rPr>
          <w:rFonts w:ascii="Times New Roman" w:hAnsi="Times New Roman" w:cs="Times New Roman"/>
          <w:sz w:val="24"/>
          <w:szCs w:val="24"/>
        </w:rPr>
        <w:t>sesuai dengan ketentuan peraturan perundangundangan.</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 xml:space="preserve">Pasal </w:t>
      </w:r>
      <w:r>
        <w:rPr>
          <w:rFonts w:ascii="Times New Roman" w:hAnsi="Times New Roman" w:cs="Times New Roman"/>
          <w:sz w:val="24"/>
          <w:szCs w:val="24"/>
        </w:rPr>
        <w:t>8A ayat (3</w:t>
      </w:r>
      <w:r w:rsidRPr="00DD784A">
        <w:rPr>
          <w:rFonts w:ascii="Times New Roman" w:hAnsi="Times New Roman" w:cs="Times New Roman"/>
          <w:sz w:val="24"/>
          <w:szCs w:val="24"/>
        </w:rPr>
        <w:t>) Keluarga miskin sebagaimana dimaksud pada ayat (2) yang menerima BLT-Dana Desa merupakan keluarga yang kehilangan mata pencaharian atau pekerjaan, belum terdata menerima Program Keluarga Harapan (PKH), Bantuan Pangan Non Tunai (BPNT), dan kartu pra kerja, serta yang mempunyai anggota keluarga yang rentan sakit menahun/kronis</w:t>
      </w:r>
      <w:r>
        <w:rPr>
          <w:rFonts w:ascii="Times New Roman" w:hAnsi="Times New Roman" w:cs="Times New Roman"/>
          <w:sz w:val="24"/>
          <w:szCs w:val="24"/>
        </w:rPr>
        <w:t>.</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Penjelasan Huruf Q Pencegahan dan Penanganan Bencana Alam dan Non Alam :</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Sasaran penerima Bantuan Langsung Tunai (BLT) adalah keluarga</w:t>
      </w:r>
      <w:r>
        <w:rPr>
          <w:rFonts w:ascii="Times New Roman" w:hAnsi="Times New Roman" w:cs="Times New Roman"/>
          <w:sz w:val="24"/>
          <w:szCs w:val="24"/>
        </w:rPr>
        <w:t xml:space="preserve"> </w:t>
      </w:r>
      <w:r w:rsidRPr="00DD784A">
        <w:rPr>
          <w:rFonts w:ascii="Times New Roman" w:hAnsi="Times New Roman" w:cs="Times New Roman"/>
          <w:sz w:val="24"/>
          <w:szCs w:val="24"/>
        </w:rPr>
        <w:t>miskin non PKH/Bantuan Pangan Non Tunai (BPNT) antara lain</w:t>
      </w:r>
      <w:r>
        <w:rPr>
          <w:rFonts w:ascii="Times New Roman" w:hAnsi="Times New Roman" w:cs="Times New Roman"/>
          <w:sz w:val="24"/>
          <w:szCs w:val="24"/>
        </w:rPr>
        <w:t>:</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kehilangan mata pencaharian;</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belum terdata (exclusion error); dan</w:t>
      </w:r>
    </w:p>
    <w:p w:rsid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mempunyai anggota keluarga yang rentan sakit menahun/kronis.</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Mekanisme Pendataan</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melakukan pendataan dilakukan oleh Relawan Desa lawan COVID19;</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pendataan terfokus mulai dari RT, RW dan Desa;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hasil pendataan sasaran keua</w:t>
      </w:r>
      <w:r>
        <w:rPr>
          <w:rFonts w:ascii="Times New Roman" w:hAnsi="Times New Roman" w:cs="Times New Roman"/>
          <w:sz w:val="24"/>
          <w:szCs w:val="24"/>
        </w:rPr>
        <w:t>rga miskin dilakukan musyawarah</w:t>
      </w:r>
      <w:r w:rsidRPr="00DD784A">
        <w:rPr>
          <w:rFonts w:ascii="Times New Roman" w:hAnsi="Times New Roman" w:cs="Times New Roman"/>
          <w:sz w:val="24"/>
          <w:szCs w:val="24"/>
        </w:rPr>
        <w:t>Desa khusus/musyawarah insidentil dilaksanakan dengan agenda</w:t>
      </w:r>
      <w:r>
        <w:rPr>
          <w:rFonts w:ascii="Times New Roman" w:hAnsi="Times New Roman" w:cs="Times New Roman"/>
          <w:sz w:val="24"/>
          <w:szCs w:val="24"/>
        </w:rPr>
        <w:t xml:space="preserve"> </w:t>
      </w:r>
      <w:r w:rsidRPr="00DD784A">
        <w:rPr>
          <w:rFonts w:ascii="Times New Roman" w:hAnsi="Times New Roman" w:cs="Times New Roman"/>
          <w:sz w:val="24"/>
          <w:szCs w:val="24"/>
        </w:rPr>
        <w:t>tunggal, yaitu validasi dan finalisasi data;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legalitas dokumen hasil pendataan dit</w:t>
      </w:r>
      <w:r>
        <w:rPr>
          <w:rFonts w:ascii="Times New Roman" w:hAnsi="Times New Roman" w:cs="Times New Roman"/>
          <w:sz w:val="24"/>
          <w:szCs w:val="24"/>
        </w:rPr>
        <w:t xml:space="preserve">andatangani oleh Kepala </w:t>
      </w:r>
      <w:r w:rsidRPr="00DD784A">
        <w:rPr>
          <w:rFonts w:ascii="Times New Roman" w:hAnsi="Times New Roman" w:cs="Times New Roman"/>
          <w:sz w:val="24"/>
          <w:szCs w:val="24"/>
        </w:rPr>
        <w:t>Desa; dan</w:t>
      </w:r>
    </w:p>
    <w:p w:rsid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dokumen hasil pendataan dive</w:t>
      </w:r>
      <w:r>
        <w:rPr>
          <w:rFonts w:ascii="Times New Roman" w:hAnsi="Times New Roman" w:cs="Times New Roman"/>
          <w:sz w:val="24"/>
          <w:szCs w:val="24"/>
        </w:rPr>
        <w:t xml:space="preserve">rifikasi desa, oleh Kepala Desa </w:t>
      </w:r>
      <w:r w:rsidRPr="00DD784A">
        <w:rPr>
          <w:rFonts w:ascii="Times New Roman" w:hAnsi="Times New Roman" w:cs="Times New Roman"/>
          <w:sz w:val="24"/>
          <w:szCs w:val="24"/>
        </w:rPr>
        <w:t>dilaporkan kepada Bupati/Wali Kota melalui Camat dan dapat</w:t>
      </w:r>
      <w:r>
        <w:rPr>
          <w:rFonts w:ascii="Times New Roman" w:hAnsi="Times New Roman" w:cs="Times New Roman"/>
          <w:sz w:val="24"/>
          <w:szCs w:val="24"/>
        </w:rPr>
        <w:t xml:space="preserve">  d</w:t>
      </w:r>
      <w:r w:rsidRPr="00DD784A">
        <w:rPr>
          <w:rFonts w:ascii="Times New Roman" w:hAnsi="Times New Roman" w:cs="Times New Roman"/>
          <w:sz w:val="24"/>
          <w:szCs w:val="24"/>
        </w:rPr>
        <w:t>ilaksakan kegiatan kegiatan BLT-Dana Desa dalam waktu</w:t>
      </w:r>
      <w:r>
        <w:rPr>
          <w:rFonts w:ascii="Times New Roman" w:hAnsi="Times New Roman" w:cs="Times New Roman"/>
          <w:sz w:val="24"/>
          <w:szCs w:val="24"/>
        </w:rPr>
        <w:t xml:space="preserve"> </w:t>
      </w:r>
      <w:r w:rsidRPr="00DD784A">
        <w:rPr>
          <w:rFonts w:ascii="Times New Roman" w:hAnsi="Times New Roman" w:cs="Times New Roman"/>
          <w:sz w:val="24"/>
          <w:szCs w:val="24"/>
        </w:rPr>
        <w:t>selambat-lambatnya 5 (lima) hari kerja per ta</w:t>
      </w:r>
      <w:r>
        <w:rPr>
          <w:rFonts w:ascii="Times New Roman" w:hAnsi="Times New Roman" w:cs="Times New Roman"/>
          <w:sz w:val="24"/>
          <w:szCs w:val="24"/>
        </w:rPr>
        <w:t>nggal diterima di kecamatan.</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Metode dan Mekanisme Penyaluran</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metode perhitungan penetapan jumlah penerima manfaat BLTDana Desa mengikuti rumus</w:t>
      </w:r>
      <w:r>
        <w:rPr>
          <w:rFonts w:ascii="Times New Roman" w:hAnsi="Times New Roman" w:cs="Times New Roman"/>
          <w:sz w:val="24"/>
          <w:szCs w:val="24"/>
        </w:rPr>
        <w:t>:</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kurang dari Rp 800.000.000 (delapan ratus juta rupiah) mengalokasikan BLT-Dana Desa maksimal sebesar 25% (dua puluh lima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Rp 800.000.000 (delapan ratus juta rupiah) sampai dengan Rp 1.200.000.000 (satu miliar dua ratus juta rupiah) mengalokasikan BLT-Dana Desa maksimal sebesar 30% (tiga puluh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lebih dari Rp 1.200.000.000 (satu miliar dua ratus juta rupiah) mengalokasikan BLT-Dana Desa maksimal sebesar 35% (tiga puluh lima persen) dari jumlah Dana Desa.</w:t>
      </w:r>
    </w:p>
    <w:p w:rsid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Khusus desa yang jumlah keluarga miskin lebih besar dari anggaran yang dialokasikan dapat menambah alokasi setelah mendapat persetujuan Pemerintah Kabupaten/Kota.</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penyaluran dilaksanakan ole</w:t>
      </w:r>
      <w:r>
        <w:rPr>
          <w:rFonts w:ascii="Times New Roman" w:hAnsi="Times New Roman" w:cs="Times New Roman"/>
          <w:sz w:val="24"/>
          <w:szCs w:val="24"/>
        </w:rPr>
        <w:t xml:space="preserve">h pemerintah desa dengan metode </w:t>
      </w:r>
      <w:r w:rsidRPr="00DD784A">
        <w:rPr>
          <w:rFonts w:ascii="Times New Roman" w:hAnsi="Times New Roman" w:cs="Times New Roman"/>
          <w:sz w:val="24"/>
          <w:szCs w:val="24"/>
        </w:rPr>
        <w:t>non tunai (</w:t>
      </w:r>
      <w:r w:rsidRPr="00DD784A">
        <w:rPr>
          <w:rFonts w:ascii="Times New Roman" w:hAnsi="Times New Roman" w:cs="Times New Roman"/>
          <w:i/>
          <w:sz w:val="24"/>
          <w:szCs w:val="24"/>
        </w:rPr>
        <w:t>cash less</w:t>
      </w:r>
      <w:r w:rsidRPr="00DD784A">
        <w:rPr>
          <w:rFonts w:ascii="Times New Roman" w:hAnsi="Times New Roman" w:cs="Times New Roman"/>
          <w:sz w:val="24"/>
          <w:szCs w:val="24"/>
        </w:rPr>
        <w:t>) setiap bulan</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Jangka waktu dan besaran pemberian BLT-Dana Desa</w:t>
      </w:r>
    </w:p>
    <w:p w:rsidR="00642070" w:rsidRP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masa penyaluran BLT-Dana Desa 3 (tiga) bulan terhitung sejak April 2020; dan</w:t>
      </w:r>
    </w:p>
    <w:p w:rsid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besaran BLT-Dana Desa per bulan sebesar Rp 600.000,00 (enam ratus ribu rupiah)per keluarga.</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lastRenderedPageBreak/>
        <w:t>Monitoring dan Evaluasi dilaksanakan oleh:</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Badan Permusyawaratan Desa;</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Camat; dan</w:t>
      </w:r>
    </w:p>
    <w:p w:rsid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Inspektorat Kabupaten/Kota</w:t>
      </w:r>
      <w:r>
        <w:rPr>
          <w:rFonts w:ascii="Times New Roman" w:hAnsi="Times New Roman" w:cs="Times New Roman"/>
          <w:sz w:val="24"/>
          <w:szCs w:val="24"/>
        </w:rPr>
        <w:t>.</w:t>
      </w:r>
    </w:p>
    <w:p w:rsidR="00642070" w:rsidRDefault="0085197B" w:rsidP="00642070">
      <w:pPr>
        <w:pStyle w:val="ListParagraph"/>
        <w:numPr>
          <w:ilvl w:val="0"/>
          <w:numId w:val="20"/>
        </w:numPr>
        <w:spacing w:after="120" w:line="360" w:lineRule="auto"/>
        <w:ind w:left="567" w:hanging="283"/>
        <w:jc w:val="both"/>
        <w:rPr>
          <w:rFonts w:ascii="Times New Roman" w:hAnsi="Times New Roman" w:cs="Times New Roman"/>
          <w:sz w:val="24"/>
          <w:szCs w:val="24"/>
        </w:rPr>
      </w:pPr>
      <w:bookmarkStart w:id="0" w:name="_GoBack"/>
      <w:r>
        <w:rPr>
          <w:noProof/>
          <w:sz w:val="24"/>
          <w:szCs w:val="24"/>
        </w:rPr>
        <w:drawing>
          <wp:anchor distT="0" distB="0" distL="114300" distR="114300" simplePos="0" relativeHeight="251661312" behindDoc="1" locked="0" layoutInCell="0" allowOverlap="1" wp14:anchorId="1F09CA67" wp14:editId="55A696BA">
            <wp:simplePos x="0" y="0"/>
            <wp:positionH relativeFrom="margin">
              <wp:align>left</wp:align>
            </wp:positionH>
            <wp:positionV relativeFrom="page">
              <wp:posOffset>2328208</wp:posOffset>
            </wp:positionV>
            <wp:extent cx="5728447" cy="7158633"/>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728447" cy="7158633"/>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642070" w:rsidRPr="00642070">
        <w:rPr>
          <w:rFonts w:ascii="Times New Roman" w:hAnsi="Times New Roman" w:cs="Times New Roman"/>
          <w:sz w:val="24"/>
          <w:szCs w:val="24"/>
        </w:rPr>
        <w:t>Penanggung jawab penyaluran BLT-Dana Desa adalah Kepala Desa.</w:t>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Pr="004F5600" w:rsidRDefault="004F5600" w:rsidP="004F5600">
      <w:pPr>
        <w:spacing w:after="120" w:line="360" w:lineRule="auto"/>
        <w:ind w:left="284"/>
        <w:jc w:val="both"/>
        <w:rPr>
          <w:rFonts w:ascii="Times New Roman" w:hAnsi="Times New Roman" w:cs="Times New Roman"/>
          <w:sz w:val="24"/>
          <w:szCs w:val="24"/>
        </w:rPr>
      </w:pPr>
      <w:r>
        <w:rPr>
          <w:noProof/>
          <w:sz w:val="20"/>
          <w:szCs w:val="20"/>
        </w:rPr>
        <w:drawing>
          <wp:anchor distT="0" distB="0" distL="114300" distR="114300" simplePos="0" relativeHeight="251663360" behindDoc="1" locked="0" layoutInCell="0" allowOverlap="1" wp14:anchorId="1C00A9EA" wp14:editId="60833578">
            <wp:simplePos x="0" y="0"/>
            <wp:positionH relativeFrom="margin">
              <wp:align>left</wp:align>
            </wp:positionH>
            <wp:positionV relativeFrom="margin">
              <wp:posOffset>8890</wp:posOffset>
            </wp:positionV>
            <wp:extent cx="5719482" cy="7147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5721084" cy="7149432"/>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B647D6">
      <w:pPr>
        <w:spacing w:after="120" w:line="360" w:lineRule="auto"/>
        <w:jc w:val="both"/>
        <w:rPr>
          <w:rFonts w:ascii="Times New Roman" w:hAnsi="Times New Roman" w:cs="Times New Roman"/>
          <w:sz w:val="24"/>
          <w:szCs w:val="24"/>
        </w:rPr>
      </w:pPr>
      <w:bookmarkStart w:id="1" w:name="page1"/>
      <w:bookmarkEnd w:id="1"/>
    </w:p>
    <w:p w:rsidR="00B647D6" w:rsidRDefault="00B647D6" w:rsidP="00B647D6">
      <w:pPr>
        <w:spacing w:after="120" w:line="360" w:lineRule="auto"/>
        <w:jc w:val="both"/>
        <w:rPr>
          <w:rFonts w:ascii="Times New Roman" w:hAnsi="Times New Roman" w:cs="Times New Roman"/>
          <w:sz w:val="24"/>
          <w:szCs w:val="24"/>
        </w:rPr>
      </w:pPr>
    </w:p>
    <w:sectPr w:rsidR="00B647D6"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DA3D3C"/>
    <w:multiLevelType w:val="hybridMultilevel"/>
    <w:tmpl w:val="25FA3FBC"/>
    <w:lvl w:ilvl="0" w:tplc="A934C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287A8A"/>
    <w:multiLevelType w:val="hybridMultilevel"/>
    <w:tmpl w:val="BCF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255B"/>
    <w:multiLevelType w:val="hybridMultilevel"/>
    <w:tmpl w:val="F02EA2C4"/>
    <w:lvl w:ilvl="0" w:tplc="EA7630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7A32923"/>
    <w:multiLevelType w:val="hybridMultilevel"/>
    <w:tmpl w:val="CF1272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8F17D7"/>
    <w:multiLevelType w:val="hybridMultilevel"/>
    <w:tmpl w:val="AEA2EF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408619D0"/>
    <w:multiLevelType w:val="hybridMultilevel"/>
    <w:tmpl w:val="11FAE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42D00D3"/>
    <w:multiLevelType w:val="hybridMultilevel"/>
    <w:tmpl w:val="6EB454E6"/>
    <w:lvl w:ilvl="0" w:tplc="5302E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8CF4497"/>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A01FC"/>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5"/>
  </w:num>
  <w:num w:numId="5">
    <w:abstractNumId w:val="1"/>
  </w:num>
  <w:num w:numId="6">
    <w:abstractNumId w:val="21"/>
  </w:num>
  <w:num w:numId="7">
    <w:abstractNumId w:val="13"/>
  </w:num>
  <w:num w:numId="8">
    <w:abstractNumId w:val="18"/>
  </w:num>
  <w:num w:numId="9">
    <w:abstractNumId w:val="10"/>
  </w:num>
  <w:num w:numId="10">
    <w:abstractNumId w:val="12"/>
  </w:num>
  <w:num w:numId="11">
    <w:abstractNumId w:val="9"/>
  </w:num>
  <w:num w:numId="12">
    <w:abstractNumId w:val="6"/>
  </w:num>
  <w:num w:numId="13">
    <w:abstractNumId w:val="17"/>
  </w:num>
  <w:num w:numId="14">
    <w:abstractNumId w:val="23"/>
  </w:num>
  <w:num w:numId="15">
    <w:abstractNumId w:val="14"/>
  </w:num>
  <w:num w:numId="16">
    <w:abstractNumId w:val="19"/>
  </w:num>
  <w:num w:numId="17">
    <w:abstractNumId w:val="8"/>
  </w:num>
  <w:num w:numId="18">
    <w:abstractNumId w:val="2"/>
  </w:num>
  <w:num w:numId="19">
    <w:abstractNumId w:val="7"/>
  </w:num>
  <w:num w:numId="20">
    <w:abstractNumId w:val="4"/>
  </w:num>
  <w:num w:numId="21">
    <w:abstractNumId w:val="16"/>
  </w:num>
  <w:num w:numId="22">
    <w:abstractNumId w:val="11"/>
  </w:num>
  <w:num w:numId="23">
    <w:abstractNumId w:val="22"/>
  </w:num>
  <w:num w:numId="24">
    <w:abstractNumId w:val="15"/>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15ED6"/>
    <w:rsid w:val="00244691"/>
    <w:rsid w:val="002D084D"/>
    <w:rsid w:val="0045081C"/>
    <w:rsid w:val="004900FD"/>
    <w:rsid w:val="004F5600"/>
    <w:rsid w:val="004F5ECD"/>
    <w:rsid w:val="00642070"/>
    <w:rsid w:val="006E3FE9"/>
    <w:rsid w:val="007B3ED7"/>
    <w:rsid w:val="0085197B"/>
    <w:rsid w:val="008C6558"/>
    <w:rsid w:val="00AE1EFC"/>
    <w:rsid w:val="00B5242E"/>
    <w:rsid w:val="00B647D6"/>
    <w:rsid w:val="00B75544"/>
    <w:rsid w:val="00DD784A"/>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15</cp:revision>
  <dcterms:created xsi:type="dcterms:W3CDTF">2020-06-25T02:24:00Z</dcterms:created>
  <dcterms:modified xsi:type="dcterms:W3CDTF">2021-01-01T12:34:00Z</dcterms:modified>
</cp:coreProperties>
</file>