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804E" w14:textId="77777777" w:rsidR="00AA75C8" w:rsidRDefault="00AA75C8" w:rsidP="00902A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bookmarkStart w:id="0" w:name="_Hlk15496870"/>
    </w:p>
    <w:p w14:paraId="7F375561" w14:textId="12B5C17C" w:rsidR="00122ED3" w:rsidRPr="00904326" w:rsidRDefault="0081475B" w:rsidP="00904326">
      <w:pPr>
        <w:pStyle w:val="Heading1"/>
        <w:shd w:val="clear" w:color="auto" w:fill="FFFFFF"/>
        <w:spacing w:before="0" w:beforeAutospacing="0" w:after="105" w:afterAutospacing="0" w:line="750" w:lineRule="atLeast"/>
        <w:jc w:val="center"/>
        <w:rPr>
          <w:bCs w:val="0"/>
          <w:color w:val="111111"/>
          <w:sz w:val="24"/>
          <w:szCs w:val="24"/>
        </w:rPr>
      </w:pPr>
      <w:r w:rsidRPr="0081475B">
        <w:rPr>
          <w:bCs w:val="0"/>
          <w:color w:val="111111"/>
          <w:sz w:val="24"/>
          <w:szCs w:val="24"/>
        </w:rPr>
        <w:t xml:space="preserve">PAD PT </w:t>
      </w:r>
      <w:proofErr w:type="spellStart"/>
      <w:r w:rsidRPr="0081475B">
        <w:rPr>
          <w:bCs w:val="0"/>
          <w:color w:val="111111"/>
          <w:sz w:val="24"/>
          <w:szCs w:val="24"/>
        </w:rPr>
        <w:t>Energi</w:t>
      </w:r>
      <w:proofErr w:type="spellEnd"/>
      <w:r w:rsidRPr="0081475B">
        <w:rPr>
          <w:bCs w:val="0"/>
          <w:color w:val="111111"/>
          <w:sz w:val="24"/>
          <w:szCs w:val="24"/>
        </w:rPr>
        <w:t xml:space="preserve"> </w:t>
      </w:r>
      <w:proofErr w:type="spellStart"/>
      <w:r w:rsidRPr="0081475B">
        <w:rPr>
          <w:bCs w:val="0"/>
          <w:color w:val="111111"/>
          <w:sz w:val="24"/>
          <w:szCs w:val="24"/>
        </w:rPr>
        <w:t>Selaparang</w:t>
      </w:r>
      <w:proofErr w:type="spellEnd"/>
      <w:r w:rsidRPr="0081475B">
        <w:rPr>
          <w:bCs w:val="0"/>
          <w:color w:val="111111"/>
          <w:sz w:val="24"/>
          <w:szCs w:val="24"/>
        </w:rPr>
        <w:t xml:space="preserve"> </w:t>
      </w:r>
      <w:proofErr w:type="spellStart"/>
      <w:r w:rsidRPr="0081475B">
        <w:rPr>
          <w:bCs w:val="0"/>
          <w:color w:val="111111"/>
          <w:sz w:val="24"/>
          <w:szCs w:val="24"/>
        </w:rPr>
        <w:t>Lampaui</w:t>
      </w:r>
      <w:proofErr w:type="spellEnd"/>
      <w:r w:rsidRPr="0081475B">
        <w:rPr>
          <w:bCs w:val="0"/>
          <w:color w:val="111111"/>
          <w:sz w:val="24"/>
          <w:szCs w:val="24"/>
        </w:rPr>
        <w:t xml:space="preserve"> Target</w:t>
      </w:r>
    </w:p>
    <w:p w14:paraId="71D6C33B" w14:textId="570C9AEE" w:rsidR="0014218E" w:rsidRDefault="0014218E" w:rsidP="001421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</w:p>
    <w:p w14:paraId="19A076E7" w14:textId="799A2D0A" w:rsidR="0014218E" w:rsidRPr="00AA75C8" w:rsidRDefault="00E918AC" w:rsidP="00AA75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>
        <w:rPr>
          <w:noProof/>
          <w:lang w:val="id-ID" w:eastAsia="id-ID"/>
        </w:rPr>
        <w:drawing>
          <wp:inline distT="0" distB="0" distL="0" distR="0" wp14:anchorId="1E5144A9" wp14:editId="02B41B24">
            <wp:extent cx="3924300" cy="2390775"/>
            <wp:effectExtent l="0" t="0" r="0" b="9525"/>
            <wp:docPr id="2" name="Picture 2" descr="C:\Users\HP\AppData\Local\Microsoft\Windows\INetCache\Content.MSO\C1A434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MSO\C1A4344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A93C5" w14:textId="219B0BE7" w:rsidR="00902AA2" w:rsidRDefault="00FB6285" w:rsidP="00122E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hyperlink r:id="rId8" w:history="1">
        <w:r w:rsidR="00E918AC" w:rsidRPr="0070797B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id-ID"/>
          </w:rPr>
          <w:t>https://suaramerdeka.com</w:t>
        </w:r>
      </w:hyperlink>
    </w:p>
    <w:bookmarkEnd w:id="0"/>
    <w:p w14:paraId="415C1E72" w14:textId="77777777" w:rsidR="00FA4B94" w:rsidRDefault="00FA4B94" w:rsidP="00E918A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14:paraId="3A325D0F" w14:textId="77777777" w:rsidR="0081475B" w:rsidRPr="0081475B" w:rsidRDefault="0081475B" w:rsidP="0081475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LOMBOK TIMUR, Warta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Rinjani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Deviden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diberikan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PT.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Energi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Selaparang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koor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business yang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dijalankan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melampaui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ekspektasi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dibebankan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oleh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Pemerintah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Kabupaten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Lombok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Timur.Tak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tanggung-tanggung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jajaran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direksi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PT.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Energi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Selaparang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menargetkan</w:t>
      </w:r>
      <w:proofErr w:type="spellEnd"/>
      <w:proofErr w:type="gram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menyumbangkan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 Rp. 200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juta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Deviden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dihasilkan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tersebut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kali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pertama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terjadi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ditahun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2020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Dari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penyertaan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modal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senilai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Rp. 1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miliar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target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 10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nilai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modal.Namun</w:t>
      </w:r>
      <w:proofErr w:type="spellEnd"/>
      <w:proofErr w:type="gram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keuntungan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terus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meningkat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seiring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terjadinya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trend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peningkatan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dihasilkan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perusahaan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daerah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3928DE2B" w14:textId="77777777" w:rsidR="0081475B" w:rsidRPr="0081475B" w:rsidRDefault="0081475B" w:rsidP="0081475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FDFE9AA" w14:textId="77777777" w:rsidR="0081475B" w:rsidRPr="0081475B" w:rsidRDefault="0081475B" w:rsidP="0081475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Direktur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PT.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Energi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Selaparang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 Zainal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Abidin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merasa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optimis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sumbangan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daerah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melebihi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target.Dalam</w:t>
      </w:r>
      <w:proofErr w:type="spellEnd"/>
      <w:proofErr w:type="gram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semester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pertama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Mei 2020,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disetor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sebesar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Rp. 50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juta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hasil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keuntungan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Rp. 226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juta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C141AFC" w14:textId="77777777" w:rsidR="0081475B" w:rsidRPr="0081475B" w:rsidRDefault="0081475B" w:rsidP="0081475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A092FB8" w14:textId="174F6BA6" w:rsidR="0081475B" w:rsidRDefault="0081475B" w:rsidP="0081475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Secara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akumulatif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setelah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potong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pajak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biaya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lain-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lainnya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keuntungan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mencapai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Rp. 191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juta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semester I.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Sebenarnya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PT.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Energi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Selaparang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memiliki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kewajiban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menyetorkan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daerah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sebesar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Rp. 114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juta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ujar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Zainal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Abidin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kepada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wartawan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13F6DF7" w14:textId="77777777" w:rsidR="0081475B" w:rsidRDefault="0081475B" w:rsidP="0081475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Melihat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efektivitas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kinerja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kewajiban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semester II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sebesar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Rp. 64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juta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sepertinya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menjadi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masalah.Bahkan</w:t>
      </w:r>
      <w:proofErr w:type="spellEnd"/>
      <w:proofErr w:type="gram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Zainal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Abidin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mengklaim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menyetorkan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daerah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melebih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nilai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kontrak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perjanjian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persen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nilai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penyertaan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modal.Keyakinan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didasari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adanya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peningkatan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produktifitas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signifikan.Ia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mencontohkan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Air Mineral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Kemasan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(AMDK)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bisa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tembus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30 AMDK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35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sebelumnya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26 AMDK.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Demikian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pula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tambahan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kuota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Bakar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Minyak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(BBM) di SPBU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Labuhan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Haji. </w:t>
      </w:r>
    </w:p>
    <w:p w14:paraId="17C12A3A" w14:textId="2D7DED3F" w:rsidR="0081475B" w:rsidRPr="0081475B" w:rsidRDefault="0081475B" w:rsidP="0081475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“Jika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hambatan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di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2020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kami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mampu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memberikan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kontribusi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kepada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daerah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sebesar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Rp. 200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juta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kata Zainal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Abidin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optimis</w:t>
      </w:r>
      <w:proofErr w:type="spellEnd"/>
    </w:p>
    <w:p w14:paraId="64827B6C" w14:textId="53034B39" w:rsidR="0081475B" w:rsidRDefault="0081475B" w:rsidP="0081475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Perda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No. 2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terkait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perlindungan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lokal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menambah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keyakinan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jajaran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direksi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memberikan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pemasukan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melebihi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ditargetkan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BUMD </w:t>
      </w:r>
      <w:proofErr w:type="spellStart"/>
      <w:proofErr w:type="gram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tersebut.Lahirnya</w:t>
      </w:r>
      <w:proofErr w:type="spellEnd"/>
      <w:proofErr w:type="gram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perda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tersebut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kata Zainal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Abidin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membawa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angin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segar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bagi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BUMD.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Sehingga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perusahaan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-plat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menjadi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signifikan.Kerja</w:t>
      </w:r>
      <w:proofErr w:type="spellEnd"/>
      <w:proofErr w:type="gram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keras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jajaran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direksi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 pun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mampu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bertahan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meski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mendapatkan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dana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penyertaan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modal.  </w:t>
      </w:r>
    </w:p>
    <w:p w14:paraId="181BA20B" w14:textId="77777777" w:rsidR="0081475B" w:rsidRPr="0081475B" w:rsidRDefault="0081475B" w:rsidP="0081475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kali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perusahaan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Energi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Selaparang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bisa</w:t>
      </w:r>
      <w:proofErr w:type="spellEnd"/>
      <w:proofErr w:type="gram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berkontribusi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kepada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daerah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sebelumnya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pernah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dilakukan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bebernya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724302C" w14:textId="77777777" w:rsidR="0081475B" w:rsidRPr="0081475B" w:rsidRDefault="0081475B" w:rsidP="0081475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069B288" w14:textId="6B6E18D6" w:rsidR="0081475B" w:rsidRDefault="0081475B" w:rsidP="0081475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Sementara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Direktur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Operasional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PT.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Energi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Selaparang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Sulhan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Fauzani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SE,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memfokuskan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merubah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kerja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ditubuh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salah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BUMD Lombok Timur </w:t>
      </w:r>
      <w:proofErr w:type="spellStart"/>
      <w:proofErr w:type="gram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tersebut.Baginya</w:t>
      </w:r>
      <w:proofErr w:type="spellEnd"/>
      <w:proofErr w:type="gram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konsep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difokuskan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menitikberatkan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produktivitas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Jika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menggunakan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konsep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produksi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meningkatkan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penjualan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Namun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belum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meningkatkan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profit </w:t>
      </w:r>
      <w:proofErr w:type="spellStart"/>
      <w:proofErr w:type="gram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margin.Selain</w:t>
      </w:r>
      <w:proofErr w:type="spellEnd"/>
      <w:proofErr w:type="gram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prinsip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dikembangkan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mengarah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good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coorporate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government,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meski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secata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tertulis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belum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diberlakukan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5199797" w14:textId="4674E4F8" w:rsidR="0081475B" w:rsidRPr="0081475B" w:rsidRDefault="0081475B" w:rsidP="0081475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Namun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implementasinya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diterapkan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PT.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Energi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Selaparang.Demikian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pula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mengubah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konsep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human resource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menjadi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human </w:t>
      </w:r>
      <w:proofErr w:type="spellStart"/>
      <w:proofErr w:type="gram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kapital.Dengan</w:t>
      </w:r>
      <w:proofErr w:type="spellEnd"/>
      <w:proofErr w:type="gram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tersebut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kesejahteraan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karyawan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menjadi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meningkat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tentunya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berimbas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produktivitas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9BBBBC8" w14:textId="0D80E174" w:rsidR="0081475B" w:rsidRDefault="0081475B" w:rsidP="0081475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“Kita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memeras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tenaganya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melainkan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memperhatikan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menjadi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karyawan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sehingga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kesejahteraannya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meningkat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Karena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setiap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kegiatan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dinilaikan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ungkap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Sulhan.Bahkan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karyawan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kini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sudah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masuk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BPJS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Ketenagakerjaan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sebelumnya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pernah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dilakukan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manajemen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F2A33B6" w14:textId="4B55A919" w:rsidR="0081475B" w:rsidRPr="0081475B" w:rsidRDefault="0081475B" w:rsidP="0081475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menambah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tingkat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pendapatan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berlaku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reward and </w:t>
      </w:r>
      <w:proofErr w:type="spellStart"/>
      <w:proofErr w:type="gram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punishment.Transparansi</w:t>
      </w:r>
      <w:proofErr w:type="spellEnd"/>
      <w:proofErr w:type="gram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akuntabilitas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responsibility,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fairnes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independensi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diterapkan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pengelolaan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manajemen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perusahaan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C46CD9F" w14:textId="6021CBAD" w:rsidR="0081475B" w:rsidRDefault="0081475B" w:rsidP="0081475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“Kita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memandang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siapapun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orangnya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transparansi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manajemen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tetap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berlaku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Maksudnya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karyawan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mengetahui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bahwa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perusahaan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maju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mengalami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kemunduran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tandas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Sulhan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</w:t>
      </w:r>
      <w:proofErr w:type="spellStart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dy</w:t>
      </w:r>
      <w:proofErr w:type="spellEnd"/>
      <w:r w:rsidRPr="0081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3890E13E" w14:textId="77777777" w:rsidR="00902AA2" w:rsidRDefault="00725B46" w:rsidP="00902A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1221C514" w14:textId="6D69FDBE" w:rsidR="008B37DE" w:rsidRDefault="0081475B" w:rsidP="00E918AC">
      <w:pPr>
        <w:pStyle w:val="Heading1"/>
        <w:shd w:val="clear" w:color="auto" w:fill="FFFFFF"/>
        <w:spacing w:before="0" w:beforeAutospacing="0" w:after="105" w:afterAutospacing="0"/>
        <w:jc w:val="both"/>
        <w:rPr>
          <w:b w:val="0"/>
          <w:bCs w:val="0"/>
          <w:kern w:val="0"/>
          <w:sz w:val="24"/>
          <w:szCs w:val="24"/>
          <w:lang w:eastAsia="id-ID"/>
        </w:rPr>
      </w:pPr>
      <w:hyperlink r:id="rId9" w:history="1">
        <w:r w:rsidRPr="0081475B">
          <w:rPr>
            <w:rFonts w:asciiTheme="minorHAnsi" w:eastAsiaTheme="minorHAnsi" w:hAnsiTheme="minorHAnsi" w:cstheme="minorBidi"/>
            <w:b w:val="0"/>
            <w:bCs w:val="0"/>
            <w:color w:val="0000FF"/>
            <w:kern w:val="0"/>
            <w:sz w:val="22"/>
            <w:szCs w:val="22"/>
            <w:u w:val="single"/>
          </w:rPr>
          <w:t>https://wartarinjani.net/</w:t>
        </w:r>
      </w:hyperlink>
      <w:r w:rsidR="00122ED3" w:rsidRPr="00122ED3">
        <w:rPr>
          <w:b w:val="0"/>
          <w:bCs w:val="0"/>
          <w:i/>
          <w:kern w:val="0"/>
          <w:sz w:val="24"/>
          <w:szCs w:val="24"/>
          <w:u w:val="single"/>
          <w:lang w:eastAsia="id-ID"/>
        </w:rPr>
        <w:t>,</w:t>
      </w:r>
      <w:r w:rsidR="00122ED3">
        <w:rPr>
          <w:b w:val="0"/>
          <w:bCs w:val="0"/>
          <w:i/>
          <w:kern w:val="0"/>
          <w:sz w:val="24"/>
          <w:szCs w:val="24"/>
          <w:u w:val="single"/>
          <w:lang w:eastAsia="id-ID"/>
        </w:rPr>
        <w:t xml:space="preserve"> </w:t>
      </w:r>
      <w:r w:rsidRPr="0081475B">
        <w:rPr>
          <w:b w:val="0"/>
          <w:bCs w:val="0"/>
          <w:kern w:val="0"/>
          <w:sz w:val="24"/>
          <w:szCs w:val="24"/>
          <w:lang w:eastAsia="id-ID"/>
        </w:rPr>
        <w:t xml:space="preserve">PAD PT </w:t>
      </w:r>
      <w:proofErr w:type="spellStart"/>
      <w:r w:rsidRPr="0081475B">
        <w:rPr>
          <w:b w:val="0"/>
          <w:bCs w:val="0"/>
          <w:kern w:val="0"/>
          <w:sz w:val="24"/>
          <w:szCs w:val="24"/>
          <w:lang w:eastAsia="id-ID"/>
        </w:rPr>
        <w:t>Energi</w:t>
      </w:r>
      <w:proofErr w:type="spellEnd"/>
      <w:r w:rsidRPr="0081475B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Pr="0081475B">
        <w:rPr>
          <w:b w:val="0"/>
          <w:bCs w:val="0"/>
          <w:kern w:val="0"/>
          <w:sz w:val="24"/>
          <w:szCs w:val="24"/>
          <w:lang w:eastAsia="id-ID"/>
        </w:rPr>
        <w:t>Selaparang</w:t>
      </w:r>
      <w:proofErr w:type="spellEnd"/>
      <w:r w:rsidRPr="0081475B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Pr="0081475B">
        <w:rPr>
          <w:b w:val="0"/>
          <w:bCs w:val="0"/>
          <w:kern w:val="0"/>
          <w:sz w:val="24"/>
          <w:szCs w:val="24"/>
          <w:lang w:eastAsia="id-ID"/>
        </w:rPr>
        <w:t>Lampaui</w:t>
      </w:r>
      <w:proofErr w:type="spellEnd"/>
      <w:r w:rsidRPr="0081475B">
        <w:rPr>
          <w:b w:val="0"/>
          <w:bCs w:val="0"/>
          <w:kern w:val="0"/>
          <w:sz w:val="24"/>
          <w:szCs w:val="24"/>
          <w:lang w:eastAsia="id-ID"/>
        </w:rPr>
        <w:t xml:space="preserve"> Target</w:t>
      </w:r>
      <w:r w:rsidR="00725B46" w:rsidRPr="004349A6">
        <w:rPr>
          <w:b w:val="0"/>
          <w:bCs w:val="0"/>
          <w:kern w:val="0"/>
          <w:sz w:val="24"/>
          <w:szCs w:val="24"/>
          <w:lang w:eastAsia="id-ID"/>
        </w:rPr>
        <w:t xml:space="preserve">, </w:t>
      </w:r>
      <w:r>
        <w:rPr>
          <w:b w:val="0"/>
          <w:bCs w:val="0"/>
          <w:kern w:val="0"/>
          <w:sz w:val="24"/>
          <w:szCs w:val="24"/>
          <w:lang w:eastAsia="id-ID"/>
        </w:rPr>
        <w:t xml:space="preserve">23 </w:t>
      </w:r>
      <w:proofErr w:type="spellStart"/>
      <w:r>
        <w:rPr>
          <w:b w:val="0"/>
          <w:bCs w:val="0"/>
          <w:kern w:val="0"/>
          <w:sz w:val="24"/>
          <w:szCs w:val="24"/>
          <w:lang w:eastAsia="id-ID"/>
        </w:rPr>
        <w:t>Juli</w:t>
      </w:r>
      <w:proofErr w:type="spellEnd"/>
      <w:r w:rsidR="008B7069" w:rsidRPr="00E918AC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r w:rsidR="002D0563" w:rsidRPr="00E918AC">
        <w:rPr>
          <w:b w:val="0"/>
          <w:bCs w:val="0"/>
          <w:kern w:val="0"/>
          <w:sz w:val="24"/>
          <w:szCs w:val="24"/>
          <w:lang w:eastAsia="id-ID"/>
        </w:rPr>
        <w:t>20</w:t>
      </w:r>
      <w:r w:rsidR="00122ED3">
        <w:rPr>
          <w:b w:val="0"/>
          <w:bCs w:val="0"/>
          <w:kern w:val="0"/>
          <w:sz w:val="24"/>
          <w:szCs w:val="24"/>
          <w:lang w:eastAsia="id-ID"/>
        </w:rPr>
        <w:t>20</w:t>
      </w:r>
      <w:r w:rsidR="00725B46" w:rsidRPr="00E918AC">
        <w:rPr>
          <w:b w:val="0"/>
          <w:bCs w:val="0"/>
          <w:kern w:val="0"/>
          <w:sz w:val="24"/>
          <w:szCs w:val="24"/>
          <w:lang w:eastAsia="id-ID"/>
        </w:rPr>
        <w:t>;</w:t>
      </w:r>
    </w:p>
    <w:p w14:paraId="5636647F" w14:textId="77777777" w:rsidR="00FA4B94" w:rsidRPr="008B37DE" w:rsidRDefault="00FA4B94" w:rsidP="00E918AC">
      <w:pPr>
        <w:pStyle w:val="Heading1"/>
        <w:shd w:val="clear" w:color="auto" w:fill="FFFFFF"/>
        <w:spacing w:before="0" w:beforeAutospacing="0" w:after="105" w:afterAutospacing="0"/>
        <w:jc w:val="both"/>
        <w:rPr>
          <w:b w:val="0"/>
          <w:bCs w:val="0"/>
          <w:kern w:val="0"/>
          <w:sz w:val="24"/>
          <w:szCs w:val="24"/>
          <w:lang w:eastAsia="id-ID"/>
        </w:rPr>
      </w:pPr>
    </w:p>
    <w:p w14:paraId="7A7DB10A" w14:textId="77777777" w:rsidR="00725B46" w:rsidRDefault="00725B46" w:rsidP="00725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5DC301E8" w14:textId="2A7DB5AB" w:rsidR="00B72194" w:rsidRPr="00CC404A" w:rsidRDefault="00B05DAB" w:rsidP="00B05D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 Pasal 2</w:t>
      </w:r>
      <w:r w:rsidR="00403A99"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>7</w:t>
      </w:r>
      <w:r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9631A"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 Pemerintah nomor 12 tahun 2019</w:t>
      </w:r>
      <w:r w:rsidR="0089631A" w:rsidRPr="00CC404A">
        <w:rPr>
          <w:rFonts w:ascii="Montserrat" w:hAnsi="Montserrat"/>
          <w:color w:val="222222"/>
          <w:shd w:val="clear" w:color="auto" w:fill="FFFFFF"/>
        </w:rPr>
        <w:t xml:space="preserve"> tentang </w:t>
      </w:r>
      <w:r w:rsidR="0089631A"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 Keuang</w:t>
      </w:r>
      <w:r w:rsidR="0014218E"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>an</w:t>
      </w:r>
      <w:r w:rsidR="0089631A"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Daerah, </w:t>
      </w:r>
      <w:r w:rsidRPr="00CC404A">
        <w:rPr>
          <w:rFonts w:ascii="Times New Roman" w:eastAsia="Times New Roman" w:hAnsi="Times New Roman" w:cs="Times New Roman"/>
          <w:sz w:val="24"/>
          <w:szCs w:val="24"/>
          <w:lang w:eastAsia="id-ID"/>
        </w:rPr>
        <w:t>APBD merupakan satu kesatuan yang terdiri atas:</w:t>
      </w:r>
    </w:p>
    <w:p w14:paraId="204CE4F4" w14:textId="09188716" w:rsidR="00B05DAB" w:rsidRPr="002932A0" w:rsidRDefault="00B05DAB" w:rsidP="00010215">
      <w:pPr>
        <w:pStyle w:val="ListParagraph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 Daerah</w:t>
      </w:r>
    </w:p>
    <w:p w14:paraId="17F389D5" w14:textId="10FBC4BF" w:rsidR="00B05DAB" w:rsidRPr="002932A0" w:rsidRDefault="00B05DAB" w:rsidP="00010215">
      <w:pPr>
        <w:pStyle w:val="ListParagraph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Belanja Daerah </w:t>
      </w:r>
    </w:p>
    <w:p w14:paraId="25B7963A" w14:textId="7FBA470E" w:rsidR="00B05DAB" w:rsidRPr="002932A0" w:rsidRDefault="00B05DAB" w:rsidP="00010215">
      <w:pPr>
        <w:pStyle w:val="ListParagraph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Pembiayaan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</w:t>
      </w:r>
    </w:p>
    <w:p w14:paraId="2844EC02" w14:textId="09D6E036" w:rsidR="00FA4B94" w:rsidRPr="002932A0" w:rsidRDefault="00FA4B94" w:rsidP="00FA4B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Daerah,</w:t>
      </w:r>
      <w:r w:rsidRPr="002932A0">
        <w:rPr>
          <w:sz w:val="24"/>
          <w:szCs w:val="24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hak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yang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diakui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penambah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bersih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berkenaan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3F57880" w14:textId="18AD4AFE" w:rsidR="004D17BD" w:rsidRPr="002932A0" w:rsidRDefault="00B05DAB" w:rsidP="007E72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Yang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</w:t>
      </w:r>
      <w:r w:rsidR="0014218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y</w:t>
      </w: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03A99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28</w:t>
      </w:r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</w:t>
      </w:r>
      <w:r w:rsidR="00010215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an</w:t>
      </w:r>
      <w:proofErr w:type="spellEnd"/>
      <w:r w:rsidR="00010215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Daerah,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meliputi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uang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Rekening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Kas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yang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perlu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dibayar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Daerah dan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perundang-undangan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diakui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penambah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ekuitas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yang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hak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E622E80" w14:textId="12EDEE24" w:rsidR="007E723E" w:rsidRPr="002932A0" w:rsidRDefault="007E723E" w:rsidP="007E72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Daerah,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terdiri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53CC7C18" w14:textId="43C4801D" w:rsidR="007E723E" w:rsidRPr="002932A0" w:rsidRDefault="007E723E" w:rsidP="007E723E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asli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terdiri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07BD7287" w14:textId="720BCDD4" w:rsidR="007E723E" w:rsidRPr="002932A0" w:rsidRDefault="007E723E" w:rsidP="007E723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.</w:t>
      </w:r>
    </w:p>
    <w:p w14:paraId="04F84004" w14:textId="4C4637AA" w:rsidR="007E723E" w:rsidRPr="002932A0" w:rsidRDefault="007E723E" w:rsidP="007E723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3C375" w14:textId="22ABD90C" w:rsidR="007E723E" w:rsidRPr="002932A0" w:rsidRDefault="007E723E" w:rsidP="007E723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hAnsi="Times New Roman" w:cs="Times New Roman"/>
          <w:sz w:val="24"/>
          <w:szCs w:val="24"/>
        </w:rPr>
        <w:t xml:space="preserve">lain-lain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:</w:t>
      </w:r>
    </w:p>
    <w:p w14:paraId="375B5476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BMD yang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247DB9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BMD yang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52801E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1579E2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giro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;</w:t>
      </w:r>
    </w:p>
    <w:p w14:paraId="3D6BF092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bergulir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;</w:t>
      </w:r>
    </w:p>
    <w:p w14:paraId="1CE1E6F1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7CC485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Daerah; </w:t>
      </w:r>
    </w:p>
    <w:p w14:paraId="12B5981D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tukar-menukar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, dan/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uang pada bank,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Daerah; </w:t>
      </w:r>
    </w:p>
    <w:p w14:paraId="3BB1CA53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rupiah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C36190" w14:textId="77777777" w:rsidR="006E05F5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41D481" w14:textId="680B337E" w:rsidR="001A3EBD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lastRenderedPageBreak/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4CF3F3" w14:textId="77777777" w:rsidR="001A3EBD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526970" w14:textId="77777777" w:rsidR="001A3EBD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D4BE8C" w14:textId="77777777" w:rsidR="001A3EBD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32047A" w14:textId="77777777" w:rsidR="001A3EBD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BLUD; dan </w:t>
      </w:r>
    </w:p>
    <w:p w14:paraId="7E50D9B0" w14:textId="1409FCC0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.</w:t>
      </w:r>
    </w:p>
    <w:p w14:paraId="2A1AEEDD" w14:textId="4CD59AEB" w:rsidR="007E723E" w:rsidRPr="002932A0" w:rsidRDefault="007E723E" w:rsidP="007E723E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transfer; dan </w:t>
      </w:r>
    </w:p>
    <w:p w14:paraId="0183F53B" w14:textId="472A5258" w:rsidR="007E723E" w:rsidRPr="002932A0" w:rsidRDefault="007E723E" w:rsidP="007E723E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lain-lain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yang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sah</w:t>
      </w:r>
      <w:proofErr w:type="spellEnd"/>
    </w:p>
    <w:p w14:paraId="2B44130C" w14:textId="270F83B5" w:rsidR="008B37DE" w:rsidRPr="00133B73" w:rsidRDefault="008B37DE" w:rsidP="008B3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id-ID"/>
        </w:rPr>
      </w:pPr>
    </w:p>
    <w:sectPr w:rsidR="008B37DE" w:rsidRPr="00133B73" w:rsidSect="001E759A">
      <w:footerReference w:type="default" r:id="rId10"/>
      <w:pgSz w:w="11906" w:h="16838" w:code="9"/>
      <w:pgMar w:top="1701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120B7" w14:textId="77777777" w:rsidR="00FB6285" w:rsidRDefault="00FB6285" w:rsidP="00904326">
      <w:pPr>
        <w:spacing w:after="0" w:line="240" w:lineRule="auto"/>
      </w:pPr>
      <w:r>
        <w:separator/>
      </w:r>
    </w:p>
  </w:endnote>
  <w:endnote w:type="continuationSeparator" w:id="0">
    <w:p w14:paraId="7CEB6C3F" w14:textId="77777777" w:rsidR="00FB6285" w:rsidRDefault="00FB6285" w:rsidP="0090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082579"/>
      <w:docPartObj>
        <w:docPartGallery w:val="Page Numbers (Top of Page)"/>
        <w:docPartUnique/>
      </w:docPartObj>
    </w:sdtPr>
    <w:sdtEndPr/>
    <w:sdtContent>
      <w:p w14:paraId="0848B0C1" w14:textId="77777777" w:rsidR="00904326" w:rsidRDefault="00904326" w:rsidP="00904326">
        <w:pPr>
          <w:pStyle w:val="Footer"/>
          <w:pBdr>
            <w:top w:val="thinThickSmallGap" w:sz="24" w:space="1" w:color="823B0B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lang w:val="id-ID"/>
          </w:rPr>
          <w:t>BPK RI Perwakilan Provinsi Nusa Tenggara Barat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</w:rPr>
          <w:t xml:space="preserve">Halaman </w:t>
        </w: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="004A69DD" w:rsidRPr="004A69DD">
          <w:rPr>
            <w:rFonts w:asciiTheme="majorHAnsi" w:eastAsiaTheme="majorEastAsia" w:hAnsiTheme="majorHAnsi" w:cstheme="majorBidi"/>
            <w:noProof/>
          </w:rPr>
          <w:t>6</w:t>
        </w:r>
        <w:r>
          <w:rPr>
            <w:rFonts w:asciiTheme="majorHAnsi" w:eastAsiaTheme="majorEastAsia" w:hAnsiTheme="majorHAnsi" w:cstheme="majorBidi"/>
            <w:noProof/>
          </w:rPr>
          <w:fldChar w:fldCharType="end"/>
        </w:r>
      </w:p>
      <w:p w14:paraId="67B17F8D" w14:textId="77777777" w:rsidR="00904326" w:rsidRDefault="00904326" w:rsidP="00904326">
        <w:pPr>
          <w:pStyle w:val="Footer"/>
        </w:pPr>
      </w:p>
      <w:p w14:paraId="1F774135" w14:textId="77777777" w:rsidR="00904326" w:rsidRDefault="00FB6285" w:rsidP="00904326">
        <w:pPr>
          <w:pStyle w:val="Footer"/>
        </w:pPr>
      </w:p>
    </w:sdtContent>
  </w:sdt>
  <w:p w14:paraId="011CF844" w14:textId="77777777" w:rsidR="00904326" w:rsidRDefault="0090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74422" w14:textId="77777777" w:rsidR="00FB6285" w:rsidRDefault="00FB6285" w:rsidP="00904326">
      <w:pPr>
        <w:spacing w:after="0" w:line="240" w:lineRule="auto"/>
      </w:pPr>
      <w:r>
        <w:separator/>
      </w:r>
    </w:p>
  </w:footnote>
  <w:footnote w:type="continuationSeparator" w:id="0">
    <w:p w14:paraId="521C1724" w14:textId="77777777" w:rsidR="00FB6285" w:rsidRDefault="00FB6285" w:rsidP="0090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028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DD177C"/>
    <w:multiLevelType w:val="hybridMultilevel"/>
    <w:tmpl w:val="ECA4FF0A"/>
    <w:lvl w:ilvl="0" w:tplc="04090019">
      <w:start w:val="1"/>
      <w:numFmt w:val="lowerLetter"/>
      <w:lvlText w:val="%1."/>
      <w:lvlJc w:val="left"/>
      <w:pPr>
        <w:ind w:left="2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" w15:restartNumberingAfterBreak="0">
    <w:nsid w:val="046832A9"/>
    <w:multiLevelType w:val="hybridMultilevel"/>
    <w:tmpl w:val="07B04500"/>
    <w:lvl w:ilvl="0" w:tplc="CD94394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38426A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67C82"/>
    <w:multiLevelType w:val="hybridMultilevel"/>
    <w:tmpl w:val="028E6BCC"/>
    <w:lvl w:ilvl="0" w:tplc="290A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6663C3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9572F8"/>
    <w:multiLevelType w:val="hybridMultilevel"/>
    <w:tmpl w:val="D45C707E"/>
    <w:lvl w:ilvl="0" w:tplc="8990E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655846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8143C"/>
    <w:multiLevelType w:val="hybridMultilevel"/>
    <w:tmpl w:val="ECAE5A14"/>
    <w:lvl w:ilvl="0" w:tplc="767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820F8A"/>
    <w:multiLevelType w:val="hybridMultilevel"/>
    <w:tmpl w:val="237E1512"/>
    <w:lvl w:ilvl="0" w:tplc="C79E9A4E">
      <w:start w:val="1"/>
      <w:numFmt w:val="lowerLetter"/>
      <w:lvlText w:val="%1."/>
      <w:lvlJc w:val="left"/>
      <w:pPr>
        <w:ind w:left="2379" w:hanging="360"/>
      </w:pPr>
      <w:rPr>
        <w:rFonts w:ascii="Times New Roman" w:eastAsia="Times New Roman" w:hAnsi="Times New Roman" w:cs="Times New Roman" w:hint="default"/>
        <w:color w:val="020202"/>
        <w:w w:val="78"/>
      </w:rPr>
    </w:lvl>
    <w:lvl w:ilvl="1" w:tplc="04090019" w:tentative="1">
      <w:start w:val="1"/>
      <w:numFmt w:val="lowerLetter"/>
      <w:lvlText w:val="%2."/>
      <w:lvlJc w:val="left"/>
      <w:pPr>
        <w:ind w:left="3099" w:hanging="360"/>
      </w:pPr>
    </w:lvl>
    <w:lvl w:ilvl="2" w:tplc="0409001B" w:tentative="1">
      <w:start w:val="1"/>
      <w:numFmt w:val="lowerRoman"/>
      <w:lvlText w:val="%3."/>
      <w:lvlJc w:val="right"/>
      <w:pPr>
        <w:ind w:left="3819" w:hanging="180"/>
      </w:pPr>
    </w:lvl>
    <w:lvl w:ilvl="3" w:tplc="0409000F" w:tentative="1">
      <w:start w:val="1"/>
      <w:numFmt w:val="decimal"/>
      <w:lvlText w:val="%4."/>
      <w:lvlJc w:val="left"/>
      <w:pPr>
        <w:ind w:left="4539" w:hanging="360"/>
      </w:pPr>
    </w:lvl>
    <w:lvl w:ilvl="4" w:tplc="04090019" w:tentative="1">
      <w:start w:val="1"/>
      <w:numFmt w:val="lowerLetter"/>
      <w:lvlText w:val="%5."/>
      <w:lvlJc w:val="left"/>
      <w:pPr>
        <w:ind w:left="5259" w:hanging="360"/>
      </w:pPr>
    </w:lvl>
    <w:lvl w:ilvl="5" w:tplc="0409001B" w:tentative="1">
      <w:start w:val="1"/>
      <w:numFmt w:val="lowerRoman"/>
      <w:lvlText w:val="%6."/>
      <w:lvlJc w:val="right"/>
      <w:pPr>
        <w:ind w:left="5979" w:hanging="180"/>
      </w:pPr>
    </w:lvl>
    <w:lvl w:ilvl="6" w:tplc="0409000F" w:tentative="1">
      <w:start w:val="1"/>
      <w:numFmt w:val="decimal"/>
      <w:lvlText w:val="%7."/>
      <w:lvlJc w:val="left"/>
      <w:pPr>
        <w:ind w:left="6699" w:hanging="360"/>
      </w:pPr>
    </w:lvl>
    <w:lvl w:ilvl="7" w:tplc="04090019" w:tentative="1">
      <w:start w:val="1"/>
      <w:numFmt w:val="lowerLetter"/>
      <w:lvlText w:val="%8."/>
      <w:lvlJc w:val="left"/>
      <w:pPr>
        <w:ind w:left="7419" w:hanging="360"/>
      </w:pPr>
    </w:lvl>
    <w:lvl w:ilvl="8" w:tplc="0409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10" w15:restartNumberingAfterBreak="0">
    <w:nsid w:val="16673554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D06DDB"/>
    <w:multiLevelType w:val="hybridMultilevel"/>
    <w:tmpl w:val="67A0EF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380E33"/>
    <w:multiLevelType w:val="hybridMultilevel"/>
    <w:tmpl w:val="3B3CEF7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EFC50EB"/>
    <w:multiLevelType w:val="hybridMultilevel"/>
    <w:tmpl w:val="9DCA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979B3"/>
    <w:multiLevelType w:val="hybridMultilevel"/>
    <w:tmpl w:val="1BF87204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B776F4"/>
    <w:multiLevelType w:val="hybridMultilevel"/>
    <w:tmpl w:val="847AE3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274E3"/>
    <w:multiLevelType w:val="hybridMultilevel"/>
    <w:tmpl w:val="429CAC46"/>
    <w:lvl w:ilvl="0" w:tplc="7C6CB5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82E33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F1F7A"/>
    <w:multiLevelType w:val="hybridMultilevel"/>
    <w:tmpl w:val="9BE898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283079F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B7A"/>
    <w:multiLevelType w:val="hybridMultilevel"/>
    <w:tmpl w:val="DF44F130"/>
    <w:lvl w:ilvl="0" w:tplc="94AC0A06">
      <w:start w:val="1"/>
      <w:numFmt w:val="decimal"/>
      <w:lvlText w:val="%1."/>
      <w:lvlJc w:val="left"/>
      <w:pPr>
        <w:ind w:left="2019" w:hanging="360"/>
      </w:pPr>
      <w:rPr>
        <w:rFonts w:ascii="Times New Roman" w:eastAsia="Times New Roman" w:hAnsi="Times New Roman" w:cs="Times New Roman" w:hint="default"/>
        <w:color w:val="020202"/>
        <w:w w:val="88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1" w15:restartNumberingAfterBreak="0">
    <w:nsid w:val="33FA3710"/>
    <w:multiLevelType w:val="hybridMultilevel"/>
    <w:tmpl w:val="516CF46E"/>
    <w:lvl w:ilvl="0" w:tplc="3EF4A86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6561AF"/>
    <w:multiLevelType w:val="hybridMultilevel"/>
    <w:tmpl w:val="8FF08E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887907"/>
    <w:multiLevelType w:val="hybridMultilevel"/>
    <w:tmpl w:val="D7BE555C"/>
    <w:lvl w:ilvl="0" w:tplc="26D05CF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B34571E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B4EB4"/>
    <w:multiLevelType w:val="hybridMultilevel"/>
    <w:tmpl w:val="213C5B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3B0593"/>
    <w:multiLevelType w:val="hybridMultilevel"/>
    <w:tmpl w:val="B7B41E38"/>
    <w:lvl w:ilvl="0" w:tplc="4DD0A7F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9C065D"/>
    <w:multiLevelType w:val="hybridMultilevel"/>
    <w:tmpl w:val="8F76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E466E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FD1971"/>
    <w:multiLevelType w:val="hybridMultilevel"/>
    <w:tmpl w:val="1BF87204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B74F16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83F10"/>
    <w:multiLevelType w:val="hybridMultilevel"/>
    <w:tmpl w:val="28106D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FA2F3A"/>
    <w:multiLevelType w:val="hybridMultilevel"/>
    <w:tmpl w:val="ECA4FF0A"/>
    <w:lvl w:ilvl="0" w:tplc="04090019">
      <w:start w:val="1"/>
      <w:numFmt w:val="lowerLetter"/>
      <w:lvlText w:val="%1."/>
      <w:lvlJc w:val="left"/>
      <w:pPr>
        <w:ind w:left="2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3" w15:restartNumberingAfterBreak="0">
    <w:nsid w:val="65F47F89"/>
    <w:multiLevelType w:val="hybridMultilevel"/>
    <w:tmpl w:val="ECAE5A14"/>
    <w:lvl w:ilvl="0" w:tplc="767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61627E"/>
    <w:multiLevelType w:val="hybridMultilevel"/>
    <w:tmpl w:val="D18EBDB8"/>
    <w:lvl w:ilvl="0" w:tplc="EA647D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BA72290"/>
    <w:multiLevelType w:val="hybridMultilevel"/>
    <w:tmpl w:val="ECAE5A14"/>
    <w:lvl w:ilvl="0" w:tplc="767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C94668"/>
    <w:multiLevelType w:val="hybridMultilevel"/>
    <w:tmpl w:val="C400B680"/>
    <w:lvl w:ilvl="0" w:tplc="395AB0D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E7729C5"/>
    <w:multiLevelType w:val="hybridMultilevel"/>
    <w:tmpl w:val="69C2C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EA63432"/>
    <w:multiLevelType w:val="hybridMultilevel"/>
    <w:tmpl w:val="9254475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470C32"/>
    <w:multiLevelType w:val="hybridMultilevel"/>
    <w:tmpl w:val="3B3CEF7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56C0ADF"/>
    <w:multiLevelType w:val="hybridMultilevel"/>
    <w:tmpl w:val="9DE4B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C1A449A"/>
    <w:multiLevelType w:val="hybridMultilevel"/>
    <w:tmpl w:val="2958A1E2"/>
    <w:lvl w:ilvl="0" w:tplc="703C4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73663E"/>
    <w:multiLevelType w:val="hybridMultilevel"/>
    <w:tmpl w:val="CC0C88F4"/>
    <w:lvl w:ilvl="0" w:tplc="8BDE6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1"/>
  </w:num>
  <w:num w:numId="4">
    <w:abstractNumId w:val="42"/>
  </w:num>
  <w:num w:numId="5">
    <w:abstractNumId w:val="2"/>
  </w:num>
  <w:num w:numId="6">
    <w:abstractNumId w:val="23"/>
  </w:num>
  <w:num w:numId="7">
    <w:abstractNumId w:val="39"/>
  </w:num>
  <w:num w:numId="8">
    <w:abstractNumId w:val="12"/>
  </w:num>
  <w:num w:numId="9">
    <w:abstractNumId w:val="15"/>
  </w:num>
  <w:num w:numId="10">
    <w:abstractNumId w:val="11"/>
  </w:num>
  <w:num w:numId="11">
    <w:abstractNumId w:val="37"/>
  </w:num>
  <w:num w:numId="12">
    <w:abstractNumId w:val="31"/>
  </w:num>
  <w:num w:numId="13">
    <w:abstractNumId w:val="40"/>
  </w:num>
  <w:num w:numId="14">
    <w:abstractNumId w:val="27"/>
  </w:num>
  <w:num w:numId="15">
    <w:abstractNumId w:val="22"/>
  </w:num>
  <w:num w:numId="16">
    <w:abstractNumId w:val="6"/>
  </w:num>
  <w:num w:numId="17">
    <w:abstractNumId w:val="41"/>
  </w:num>
  <w:num w:numId="18">
    <w:abstractNumId w:val="33"/>
  </w:num>
  <w:num w:numId="19">
    <w:abstractNumId w:val="35"/>
  </w:num>
  <w:num w:numId="20">
    <w:abstractNumId w:val="20"/>
  </w:num>
  <w:num w:numId="21">
    <w:abstractNumId w:val="9"/>
  </w:num>
  <w:num w:numId="22">
    <w:abstractNumId w:val="1"/>
  </w:num>
  <w:num w:numId="23">
    <w:abstractNumId w:val="32"/>
  </w:num>
  <w:num w:numId="24">
    <w:abstractNumId w:val="8"/>
  </w:num>
  <w:num w:numId="25">
    <w:abstractNumId w:val="38"/>
  </w:num>
  <w:num w:numId="26">
    <w:abstractNumId w:val="14"/>
  </w:num>
  <w:num w:numId="27">
    <w:abstractNumId w:val="29"/>
  </w:num>
  <w:num w:numId="28">
    <w:abstractNumId w:val="16"/>
  </w:num>
  <w:num w:numId="29">
    <w:abstractNumId w:val="10"/>
  </w:num>
  <w:num w:numId="30">
    <w:abstractNumId w:val="4"/>
  </w:num>
  <w:num w:numId="31">
    <w:abstractNumId w:val="19"/>
  </w:num>
  <w:num w:numId="32">
    <w:abstractNumId w:val="13"/>
  </w:num>
  <w:num w:numId="33">
    <w:abstractNumId w:val="0"/>
  </w:num>
  <w:num w:numId="34">
    <w:abstractNumId w:val="17"/>
  </w:num>
  <w:num w:numId="35">
    <w:abstractNumId w:val="3"/>
  </w:num>
  <w:num w:numId="36">
    <w:abstractNumId w:val="24"/>
  </w:num>
  <w:num w:numId="37">
    <w:abstractNumId w:val="7"/>
  </w:num>
  <w:num w:numId="38">
    <w:abstractNumId w:val="5"/>
  </w:num>
  <w:num w:numId="39">
    <w:abstractNumId w:val="28"/>
  </w:num>
  <w:num w:numId="40">
    <w:abstractNumId w:val="30"/>
  </w:num>
  <w:num w:numId="41">
    <w:abstractNumId w:val="34"/>
  </w:num>
  <w:num w:numId="42">
    <w:abstractNumId w:val="3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10215"/>
    <w:rsid w:val="00021302"/>
    <w:rsid w:val="00041A66"/>
    <w:rsid w:val="00073285"/>
    <w:rsid w:val="000773FE"/>
    <w:rsid w:val="00084429"/>
    <w:rsid w:val="00091E47"/>
    <w:rsid w:val="000B62EB"/>
    <w:rsid w:val="000E0EE0"/>
    <w:rsid w:val="000F1F1E"/>
    <w:rsid w:val="000F5F55"/>
    <w:rsid w:val="001123AD"/>
    <w:rsid w:val="00122ED3"/>
    <w:rsid w:val="00127D6D"/>
    <w:rsid w:val="00133B73"/>
    <w:rsid w:val="0014218E"/>
    <w:rsid w:val="00150B97"/>
    <w:rsid w:val="001A3EBD"/>
    <w:rsid w:val="001B1CE1"/>
    <w:rsid w:val="001B5292"/>
    <w:rsid w:val="001E759A"/>
    <w:rsid w:val="00216CEC"/>
    <w:rsid w:val="002266C1"/>
    <w:rsid w:val="0023406F"/>
    <w:rsid w:val="00260A31"/>
    <w:rsid w:val="002932A0"/>
    <w:rsid w:val="002A1B63"/>
    <w:rsid w:val="002B3789"/>
    <w:rsid w:val="002D0563"/>
    <w:rsid w:val="002D1A60"/>
    <w:rsid w:val="002D1C69"/>
    <w:rsid w:val="002E515B"/>
    <w:rsid w:val="002F2BB8"/>
    <w:rsid w:val="00312EC8"/>
    <w:rsid w:val="00336A66"/>
    <w:rsid w:val="003679B1"/>
    <w:rsid w:val="003714B2"/>
    <w:rsid w:val="00393CFB"/>
    <w:rsid w:val="00403A99"/>
    <w:rsid w:val="00405DDE"/>
    <w:rsid w:val="004349A6"/>
    <w:rsid w:val="0045327E"/>
    <w:rsid w:val="00475ABD"/>
    <w:rsid w:val="004843AB"/>
    <w:rsid w:val="004949D9"/>
    <w:rsid w:val="004A69DD"/>
    <w:rsid w:val="004B1C6E"/>
    <w:rsid w:val="004B29BC"/>
    <w:rsid w:val="004D17BD"/>
    <w:rsid w:val="00557EAD"/>
    <w:rsid w:val="005A27C0"/>
    <w:rsid w:val="005A62DC"/>
    <w:rsid w:val="005B22E6"/>
    <w:rsid w:val="005B7662"/>
    <w:rsid w:val="005D1CB7"/>
    <w:rsid w:val="00635BF1"/>
    <w:rsid w:val="00636D99"/>
    <w:rsid w:val="0068603C"/>
    <w:rsid w:val="00695BFB"/>
    <w:rsid w:val="006E05F5"/>
    <w:rsid w:val="006E0D54"/>
    <w:rsid w:val="00725B46"/>
    <w:rsid w:val="00742240"/>
    <w:rsid w:val="00756FFB"/>
    <w:rsid w:val="00767346"/>
    <w:rsid w:val="00774907"/>
    <w:rsid w:val="007A21ED"/>
    <w:rsid w:val="007C0B6E"/>
    <w:rsid w:val="007D0299"/>
    <w:rsid w:val="007D3E2E"/>
    <w:rsid w:val="007E723E"/>
    <w:rsid w:val="00813FCB"/>
    <w:rsid w:val="0081475B"/>
    <w:rsid w:val="00816B29"/>
    <w:rsid w:val="00830B05"/>
    <w:rsid w:val="0084338A"/>
    <w:rsid w:val="0084413D"/>
    <w:rsid w:val="00855A74"/>
    <w:rsid w:val="00856C67"/>
    <w:rsid w:val="00881FA2"/>
    <w:rsid w:val="0089631A"/>
    <w:rsid w:val="00897B7A"/>
    <w:rsid w:val="008A0787"/>
    <w:rsid w:val="008B37DE"/>
    <w:rsid w:val="008B7069"/>
    <w:rsid w:val="008B70F0"/>
    <w:rsid w:val="008C29A4"/>
    <w:rsid w:val="008D00F8"/>
    <w:rsid w:val="00902AA2"/>
    <w:rsid w:val="00904326"/>
    <w:rsid w:val="0090565C"/>
    <w:rsid w:val="009434FA"/>
    <w:rsid w:val="0095070B"/>
    <w:rsid w:val="00A31B5D"/>
    <w:rsid w:val="00A7655C"/>
    <w:rsid w:val="00AA75C8"/>
    <w:rsid w:val="00B05DAB"/>
    <w:rsid w:val="00B2480E"/>
    <w:rsid w:val="00B30C5F"/>
    <w:rsid w:val="00B44D3A"/>
    <w:rsid w:val="00B57174"/>
    <w:rsid w:val="00B62C9F"/>
    <w:rsid w:val="00B6494A"/>
    <w:rsid w:val="00B72194"/>
    <w:rsid w:val="00B86C57"/>
    <w:rsid w:val="00BB3D0E"/>
    <w:rsid w:val="00BC327E"/>
    <w:rsid w:val="00BE7490"/>
    <w:rsid w:val="00BF3BEB"/>
    <w:rsid w:val="00C102A3"/>
    <w:rsid w:val="00C264FF"/>
    <w:rsid w:val="00C43631"/>
    <w:rsid w:val="00C5193F"/>
    <w:rsid w:val="00C54BDA"/>
    <w:rsid w:val="00C65786"/>
    <w:rsid w:val="00C84EEC"/>
    <w:rsid w:val="00CC404A"/>
    <w:rsid w:val="00CF1E6F"/>
    <w:rsid w:val="00D4392E"/>
    <w:rsid w:val="00D550B1"/>
    <w:rsid w:val="00D911B1"/>
    <w:rsid w:val="00DB2AF4"/>
    <w:rsid w:val="00DF1116"/>
    <w:rsid w:val="00E23458"/>
    <w:rsid w:val="00E41A23"/>
    <w:rsid w:val="00E607D6"/>
    <w:rsid w:val="00E918AC"/>
    <w:rsid w:val="00EB067A"/>
    <w:rsid w:val="00ED2004"/>
    <w:rsid w:val="00ED2B7F"/>
    <w:rsid w:val="00EE5402"/>
    <w:rsid w:val="00F1149F"/>
    <w:rsid w:val="00F1276D"/>
    <w:rsid w:val="00F60D41"/>
    <w:rsid w:val="00F80F3A"/>
    <w:rsid w:val="00FA4B94"/>
    <w:rsid w:val="00FB6285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DDE"/>
    <w:pPr>
      <w:ind w:left="720"/>
      <w:contextualSpacing/>
    </w:pPr>
  </w:style>
  <w:style w:type="table" w:styleId="TableGrid">
    <w:name w:val="Table Grid"/>
    <w:basedOn w:val="TableNormal"/>
    <w:uiPriority w:val="39"/>
    <w:rsid w:val="000E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0D4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18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75A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26"/>
  </w:style>
  <w:style w:type="paragraph" w:styleId="Footer">
    <w:name w:val="footer"/>
    <w:basedOn w:val="Normal"/>
    <w:link w:val="FooterChar"/>
    <w:uiPriority w:val="99"/>
    <w:unhideWhenUsed/>
    <w:rsid w:val="0090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aramerdek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artarinjan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2019-10-01T03:44:00Z</cp:lastPrinted>
  <dcterms:created xsi:type="dcterms:W3CDTF">2021-01-01T09:10:00Z</dcterms:created>
  <dcterms:modified xsi:type="dcterms:W3CDTF">2021-01-01T09:15:00Z</dcterms:modified>
</cp:coreProperties>
</file>