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96DF2" w14:textId="334AE72C" w:rsidR="00E54BA2" w:rsidRPr="00EA169B" w:rsidRDefault="001B6E2C" w:rsidP="00DD2A0E">
      <w:pPr>
        <w:autoSpaceDE w:val="0"/>
        <w:autoSpaceDN w:val="0"/>
        <w:adjustRightInd w:val="0"/>
        <w:spacing w:after="0" w:line="240" w:lineRule="auto"/>
        <w:ind w:firstLine="720"/>
        <w:jc w:val="center"/>
        <w:rPr>
          <w:rFonts w:ascii="Times New Roman" w:hAnsi="Times New Roman" w:cs="Times New Roman"/>
          <w:b/>
          <w:sz w:val="28"/>
          <w:szCs w:val="28"/>
          <w:lang w:val="en"/>
        </w:rPr>
      </w:pPr>
      <w:r w:rsidRPr="00EA169B">
        <w:rPr>
          <w:rFonts w:ascii="Times New Roman" w:hAnsi="Times New Roman" w:cs="Times New Roman"/>
          <w:b/>
          <w:sz w:val="28"/>
          <w:szCs w:val="28"/>
          <w:lang w:val="id"/>
        </w:rPr>
        <w:t>BANSOS 2021 DILUNCURKAN, GUBERNUR DIMINTA MENGAWAL HINGGA TUNTAS</w:t>
      </w:r>
    </w:p>
    <w:p w14:paraId="7A4BE415" w14:textId="77777777" w:rsidR="00E54BA2" w:rsidRDefault="00F03080"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rPr>
        <w:drawing>
          <wp:inline distT="0" distB="0" distL="0" distR="0" wp14:anchorId="40A1D0EF" wp14:editId="1AD93CC4">
            <wp:extent cx="25431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4C79ED8B" w14:textId="77777777" w:rsidR="00B07558" w:rsidRPr="002F68FB" w:rsidRDefault="00F03080" w:rsidP="00E54BA2">
      <w:pPr>
        <w:autoSpaceDE w:val="0"/>
        <w:autoSpaceDN w:val="0"/>
        <w:adjustRightInd w:val="0"/>
        <w:spacing w:after="0" w:line="360" w:lineRule="auto"/>
        <w:ind w:firstLine="720"/>
        <w:jc w:val="center"/>
        <w:rPr>
          <w:rFonts w:ascii="Times New Roman" w:hAnsi="Times New Roman" w:cs="Times New Roman"/>
          <w:i/>
          <w:sz w:val="24"/>
          <w:szCs w:val="24"/>
          <w:lang w:val="id-ID"/>
        </w:rPr>
      </w:pPr>
      <w:r>
        <w:rPr>
          <w:rFonts w:ascii="Times New Roman" w:hAnsi="Times New Roman" w:cs="Times New Roman"/>
          <w:i/>
          <w:sz w:val="24"/>
          <w:szCs w:val="24"/>
          <w:lang w:val="id-ID"/>
        </w:rPr>
        <w:t>Republika.co.id</w:t>
      </w:r>
    </w:p>
    <w:p w14:paraId="7C9AC755" w14:textId="77777777" w:rsidR="00E54BA2" w:rsidRDefault="00E54BA2" w:rsidP="001B2D82">
      <w:pPr>
        <w:autoSpaceDE w:val="0"/>
        <w:autoSpaceDN w:val="0"/>
        <w:adjustRightInd w:val="0"/>
        <w:spacing w:after="0" w:line="360" w:lineRule="auto"/>
        <w:ind w:firstLine="720"/>
        <w:jc w:val="both"/>
        <w:rPr>
          <w:rFonts w:ascii="Times New Roman" w:hAnsi="Times New Roman" w:cs="Times New Roman"/>
          <w:b/>
          <w:sz w:val="24"/>
          <w:szCs w:val="24"/>
          <w:lang w:val="en"/>
        </w:rPr>
      </w:pPr>
    </w:p>
    <w:p w14:paraId="58DDFFEA"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sidRPr="00EA169B">
        <w:rPr>
          <w:rFonts w:ascii="Times New Roman" w:hAnsi="Times New Roman" w:cs="Times New Roman"/>
          <w:b/>
          <w:sz w:val="24"/>
          <w:szCs w:val="24"/>
          <w:lang w:val="id"/>
        </w:rPr>
        <w:t>Mataram (Suara NTB)</w:t>
      </w:r>
      <w:r>
        <w:rPr>
          <w:rFonts w:ascii="Times New Roman" w:hAnsi="Times New Roman" w:cs="Times New Roman"/>
          <w:sz w:val="24"/>
          <w:szCs w:val="24"/>
          <w:lang w:val="id"/>
        </w:rPr>
        <w:t xml:space="preserve"> – Gubernur NTB, Dr. H. Zulkieflimansyah mengapresiasi bantuan yang mulai diluncurkan oleh pemerintah pusat. Menurut gubernur, ini merupakan  wujud kehadiran negara untuk masyarakat, baik bagi masyarakat miskin maupun masyarakat yang terdampak pandemi Covid-19.</w:t>
      </w:r>
    </w:p>
    <w:p w14:paraId="57AF8D8C"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‘’Terima kasih kepada teman-teman yang menyalurkan bantuan. Semoga NTB yang kita cintai diberi keberkahan oleh Allah SWT,’’ ujar Dr. Zul usai menyerahkan bantuan secara simbolis kepada masyarakat penerima bantuan, Senin, 4 Januari 2021 di Kantor Dinas Sosial Provinsi NTB.</w:t>
      </w:r>
    </w:p>
    <w:p w14:paraId="04D61006"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Sebelumnya, Presiden Joko Widodo (Jokowi) resmi menyalurkan bantuan tunai se-Indonesia 2021 secara virtual. Presiden mengatakan, pemerintah telah menyiapkan anggaran untuk bantuan sosial (Bansos) sebesar Rp 110 triliun. Dengan peluncuran ini maka bantuan tersebut mulai disalurkan ke-34 provinsi.</w:t>
      </w:r>
    </w:p>
    <w:p w14:paraId="233179B1"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‘’Tahun 2021 ini penyaluran bantuan sosial akan terus kita lanjutkan dan di dalam APBN 2021 telah kita siapkan anggaran sebesar Rp 110 triliun untuk seluruh penerima dari Sabang sampai Merauke dari Miangas sampai Pulau Rote dalam rangka membantu masyarakat mengatasi dampak Covid-19. Artinya bantuan ini dimulai hari ini disalurkan ke 34 provinsi,’’ kata Jokowi dalam acara peluncuran.</w:t>
      </w:r>
    </w:p>
    <w:p w14:paraId="3C164807"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Jokowi menjelaskan, bantuan sosial yang diluncurkan ini berupa program keluarga harapan (PKH), program sembako serta Bansos tunai.</w:t>
      </w:r>
    </w:p>
    <w:p w14:paraId="3DD60E62"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‘’Kita harapkan bantuan ini dapat meringankan beban masyarakat yang terdampak pandemi Covid-19. Juga diharapkan menjadi pemicu penggerak ekonomi nasional dan memperkuat daya beli masyarakat,’’ harap Presiden.</w:t>
      </w:r>
    </w:p>
    <w:p w14:paraId="57F29746"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lastRenderedPageBreak/>
        <w:t>Jokowi mengatakan, bantuan ini terbagi dalam beberapa tahapan. Untuk PKH terbagi dalam empat tahap yang penyalurannya dilakukan oleh Bank BUMN atau Himbara.</w:t>
      </w:r>
    </w:p>
    <w:p w14:paraId="10A231D3"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‘’Kemudian sembako akan disalurkan dari Januari-Desember 2021, nilainya tadi sudah disampaikan Bu Menteri Sosial Rp 200 ribu per KK per bulan. Kemudian bantuan sosial (Bansos) tunai BST diberikan selama 4 bulan, Januari-Februari-Maret-April nilainya Rp 300 ribu per bulan per KK. Ini sudah jelas semuanya,’’ ujarnya.</w:t>
      </w:r>
    </w:p>
    <w:p w14:paraId="395E1384" w14:textId="77777777" w:rsidR="00EA169B" w:rsidRDefault="00EA169B" w:rsidP="00EA169B">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Untuk itu, Jokowi meminta kepada kementerian terkait dan seluruh gubernur se-Indonesia agar mengawal sampai tuntas proses penyaluran bantuan dan berharap kepada masyarakat penerima bantuan untuk memanfaatkan bantuan secara tepat. Utamakan bantuan untuk memenuhi kebutuhan pokok dan pangan keluarga.</w:t>
      </w:r>
    </w:p>
    <w:p w14:paraId="691F7AB4" w14:textId="77777777" w:rsidR="00AB2487" w:rsidRDefault="00EA169B" w:rsidP="00EA169B">
      <w:pPr>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sz w:val="24"/>
          <w:szCs w:val="24"/>
          <w:lang w:val="id"/>
        </w:rPr>
        <w:t>‘’Saya juga menegaskan bahwa bantuan ini tidak ada potongan-potongan. Masyarakat harus menerima seutuhnya. Karena bantuan ini langsung dikirim kepada masyarakat melalui bank-bank milik pemerintah dan Kantor Pos,’’ tegas Jokowi. (r)</w:t>
      </w:r>
    </w:p>
    <w:p w14:paraId="77B33DBA" w14:textId="77777777" w:rsidR="007925BE" w:rsidRDefault="007925BE" w:rsidP="007925BE">
      <w:pPr>
        <w:autoSpaceDE w:val="0"/>
        <w:autoSpaceDN w:val="0"/>
        <w:adjustRightInd w:val="0"/>
        <w:spacing w:after="0" w:line="360" w:lineRule="auto"/>
        <w:ind w:firstLine="720"/>
        <w:jc w:val="both"/>
        <w:rPr>
          <w:rFonts w:ascii="Times New Roman" w:hAnsi="Times New Roman" w:cs="Times New Roman"/>
          <w:sz w:val="24"/>
          <w:szCs w:val="24"/>
          <w:lang w:val="en"/>
        </w:rPr>
      </w:pPr>
    </w:p>
    <w:p w14:paraId="32540FD1" w14:textId="77777777"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633823">
        <w:rPr>
          <w:rFonts w:ascii="Times New Roman" w:hAnsi="Times New Roman" w:cs="Times New Roman"/>
          <w:b/>
          <w:sz w:val="24"/>
          <w:szCs w:val="24"/>
          <w:lang w:val="en"/>
        </w:rPr>
        <w:t>Sumber</w:t>
      </w:r>
      <w:proofErr w:type="spellEnd"/>
      <w:r w:rsidRPr="00633823">
        <w:rPr>
          <w:rFonts w:ascii="Times New Roman" w:hAnsi="Times New Roman" w:cs="Times New Roman"/>
          <w:b/>
          <w:sz w:val="24"/>
          <w:szCs w:val="24"/>
          <w:lang w:val="en"/>
        </w:rPr>
        <w:t xml:space="preserve"> </w:t>
      </w:r>
      <w:proofErr w:type="spellStart"/>
      <w:r w:rsidRPr="00633823">
        <w:rPr>
          <w:rFonts w:ascii="Times New Roman" w:hAnsi="Times New Roman" w:cs="Times New Roman"/>
          <w:b/>
          <w:sz w:val="24"/>
          <w:szCs w:val="24"/>
          <w:lang w:val="en"/>
        </w:rPr>
        <w:t>berita</w:t>
      </w:r>
      <w:proofErr w:type="spellEnd"/>
      <w:r w:rsidRPr="00E54BA2">
        <w:rPr>
          <w:rFonts w:ascii="Times New Roman" w:hAnsi="Times New Roman" w:cs="Times New Roman"/>
          <w:sz w:val="24"/>
          <w:szCs w:val="24"/>
          <w:lang w:val="en"/>
        </w:rPr>
        <w:t>:</w:t>
      </w:r>
    </w:p>
    <w:p w14:paraId="5DEF9985" w14:textId="77777777" w:rsidR="00C23360" w:rsidRPr="00C23360" w:rsidRDefault="00C23360" w:rsidP="001B2D82">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Suara</w:t>
      </w:r>
      <w:proofErr w:type="spellEnd"/>
      <w:r>
        <w:rPr>
          <w:rStyle w:val="Hyperlink"/>
          <w:rFonts w:ascii="Times New Roman" w:hAnsi="Times New Roman" w:cs="Times New Roman"/>
          <w:color w:val="auto"/>
          <w:sz w:val="24"/>
          <w:szCs w:val="24"/>
          <w:u w:val="none"/>
        </w:rPr>
        <w:t xml:space="preserve"> NTB</w:t>
      </w:r>
      <w:r w:rsidRPr="008C5811">
        <w:rPr>
          <w:rStyle w:val="Hyperlink"/>
          <w:rFonts w:ascii="Times New Roman" w:hAnsi="Times New Roman" w:cs="Times New Roman"/>
          <w:color w:val="auto"/>
          <w:sz w:val="24"/>
          <w:szCs w:val="24"/>
          <w:u w:val="none"/>
        </w:rPr>
        <w:t xml:space="preserve">, </w:t>
      </w:r>
      <w:r w:rsidR="00EA169B" w:rsidRPr="00EA169B">
        <w:rPr>
          <w:rFonts w:ascii="Times New Roman" w:hAnsi="Times New Roman" w:cs="Times New Roman"/>
          <w:i/>
          <w:sz w:val="24"/>
          <w:szCs w:val="24"/>
          <w:lang w:val="id"/>
        </w:rPr>
        <w:t>Bansos 2021 Diluncurkan, Gubernur Diminta Mengawal hingga Tuntas</w:t>
      </w:r>
      <w:r>
        <w:rPr>
          <w:rStyle w:val="Hyperlink"/>
          <w:rFonts w:ascii="Times New Roman" w:hAnsi="Times New Roman" w:cs="Times New Roman"/>
          <w:color w:val="auto"/>
          <w:sz w:val="24"/>
          <w:szCs w:val="24"/>
          <w:u w:val="none"/>
        </w:rPr>
        <w:t xml:space="preserve">, </w:t>
      </w:r>
      <w:r w:rsidR="00EA169B">
        <w:rPr>
          <w:rStyle w:val="Hyperlink"/>
          <w:rFonts w:ascii="Times New Roman" w:hAnsi="Times New Roman" w:cs="Times New Roman"/>
          <w:color w:val="auto"/>
          <w:sz w:val="24"/>
          <w:szCs w:val="24"/>
          <w:u w:val="none"/>
          <w:lang w:val="id-ID"/>
        </w:rPr>
        <w:t>Selasa</w:t>
      </w:r>
      <w:r w:rsidR="007925BE">
        <w:rPr>
          <w:rStyle w:val="Hyperlink"/>
          <w:rFonts w:ascii="Times New Roman" w:hAnsi="Times New Roman" w:cs="Times New Roman"/>
          <w:color w:val="auto"/>
          <w:sz w:val="24"/>
          <w:szCs w:val="24"/>
          <w:u w:val="none"/>
        </w:rPr>
        <w:t xml:space="preserve">, </w:t>
      </w:r>
      <w:r w:rsidR="00EA169B">
        <w:rPr>
          <w:rFonts w:ascii="Times New Roman" w:hAnsi="Times New Roman" w:cs="Times New Roman"/>
          <w:sz w:val="24"/>
          <w:szCs w:val="24"/>
          <w:lang w:val="id"/>
        </w:rPr>
        <w:t>5</w:t>
      </w:r>
      <w:r w:rsidR="008C5811">
        <w:rPr>
          <w:rFonts w:ascii="Times New Roman" w:hAnsi="Times New Roman" w:cs="Times New Roman"/>
          <w:sz w:val="24"/>
          <w:szCs w:val="24"/>
          <w:lang w:val="id"/>
        </w:rPr>
        <w:t xml:space="preserve"> Januari 2021</w:t>
      </w:r>
      <w:r>
        <w:rPr>
          <w:rStyle w:val="Hyperlink"/>
          <w:rFonts w:ascii="Times New Roman" w:hAnsi="Times New Roman" w:cs="Times New Roman"/>
          <w:color w:val="auto"/>
          <w:sz w:val="24"/>
          <w:szCs w:val="24"/>
          <w:u w:val="none"/>
        </w:rPr>
        <w:t>.</w:t>
      </w:r>
    </w:p>
    <w:p w14:paraId="4BE15FED" w14:textId="77777777" w:rsidR="001B2D82" w:rsidRPr="008D446F" w:rsidRDefault="00EA169B" w:rsidP="008D446F">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r w:rsidRPr="00C05C9C">
        <w:rPr>
          <w:rFonts w:ascii="Times New Roman" w:hAnsi="Times New Roman" w:cs="Times New Roman"/>
          <w:sz w:val="24"/>
          <w:szCs w:val="24"/>
          <w:lang w:val="id"/>
        </w:rPr>
        <w:t>https://www.suarantb.com/bansos-2021-diluncurkan-gubernur-diminta-mengawal-hingga-tuntas</w:t>
      </w:r>
      <w:r w:rsidR="008C5811" w:rsidRPr="00AF112A">
        <w:rPr>
          <w:rFonts w:ascii="Times New Roman" w:hAnsi="Times New Roman" w:cs="Times New Roman"/>
          <w:sz w:val="24"/>
          <w:szCs w:val="24"/>
          <w:lang w:val="id"/>
        </w:rPr>
        <w:t>/</w:t>
      </w:r>
      <w:r w:rsidR="00DD2A0E" w:rsidRPr="00DD2A0E">
        <w:rPr>
          <w:rStyle w:val="Hyperlink"/>
          <w:rFonts w:ascii="Times New Roman" w:hAnsi="Times New Roman" w:cs="Times New Roman"/>
          <w:color w:val="auto"/>
          <w:sz w:val="24"/>
          <w:szCs w:val="24"/>
          <w:u w:val="none"/>
        </w:rPr>
        <w:t xml:space="preserve"> </w:t>
      </w:r>
    </w:p>
    <w:p w14:paraId="2029F46C" w14:textId="77777777"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14:paraId="0492873D" w14:textId="77777777"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proofErr w:type="spellStart"/>
      <w:r w:rsidRPr="00743298">
        <w:rPr>
          <w:rFonts w:ascii="Times New Roman" w:hAnsi="Times New Roman" w:cs="Times New Roman"/>
          <w:b/>
          <w:sz w:val="24"/>
          <w:szCs w:val="24"/>
        </w:rPr>
        <w:t>Catatan</w:t>
      </w:r>
      <w:proofErr w:type="spellEnd"/>
      <w:r>
        <w:rPr>
          <w:rFonts w:ascii="Times New Roman" w:hAnsi="Times New Roman" w:cs="Times New Roman"/>
          <w:sz w:val="24"/>
          <w:szCs w:val="24"/>
        </w:rPr>
        <w:t>:</w:t>
      </w:r>
    </w:p>
    <w:p w14:paraId="045AE4E3" w14:textId="77777777" w:rsidR="0055080E" w:rsidRDefault="005A6CCD" w:rsidP="0055080E">
      <w:p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12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2019 </w:t>
      </w:r>
      <w:proofErr w:type="spellStart"/>
      <w:r>
        <w:rPr>
          <w:rFonts w:ascii="Times New Roman" w:hAnsi="Times New Roman" w:cs="Times New Roman"/>
          <w:sz w:val="24"/>
          <w:szCs w:val="24"/>
          <w:lang w:val="en"/>
        </w:rPr>
        <w:t>tentang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Pengelolaan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Keuangan</w:t>
      </w:r>
      <w:proofErr w:type="spellEnd"/>
      <w:r>
        <w:rPr>
          <w:rFonts w:ascii="Times New Roman" w:hAnsi="Times New Roman" w:cs="Times New Roman"/>
          <w:sz w:val="24"/>
          <w:szCs w:val="24"/>
          <w:lang w:val="en"/>
        </w:rPr>
        <w:t xml:space="preserve"> Daerah</w:t>
      </w:r>
      <w:r w:rsidR="00D84EC8">
        <w:rPr>
          <w:rFonts w:ascii="Times New Roman" w:hAnsi="Times New Roman" w:cs="Times New Roman"/>
          <w:sz w:val="24"/>
          <w:szCs w:val="24"/>
          <w:lang w:val="en"/>
        </w:rPr>
        <w:t>:</w:t>
      </w:r>
    </w:p>
    <w:p w14:paraId="2E0B9502" w14:textId="77777777" w:rsidR="001265A7"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Klasifikasi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terdiri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w:t>
      </w:r>
    </w:p>
    <w:p w14:paraId="0D603E94"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operasi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Kegiatan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sehari-hari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yang </w:t>
      </w:r>
      <w:proofErr w:type="spellStart"/>
      <w:r>
        <w:rPr>
          <w:rFonts w:ascii="Times New Roman" w:hAnsi="Times New Roman" w:cs="Times New Roman"/>
          <w:sz w:val="24"/>
          <w:szCs w:val="24"/>
          <w:lang w:val="en"/>
        </w:rPr>
        <w:t>memberi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manfaat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jangka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pendek</w:t>
      </w:r>
      <w:proofErr w:type="spellEnd"/>
      <w:r>
        <w:rPr>
          <w:rFonts w:ascii="Times New Roman" w:hAnsi="Times New Roman" w:cs="Times New Roman"/>
          <w:sz w:val="24"/>
          <w:szCs w:val="24"/>
          <w:lang w:val="en"/>
        </w:rPr>
        <w:t>;</w:t>
      </w:r>
    </w:p>
    <w:p w14:paraId="404D66DE"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modal,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perolehan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aset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tetap</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aset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memberi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manfaat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lebih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satu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periode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akuntansi</w:t>
      </w:r>
      <w:proofErr w:type="spellEnd"/>
      <w:r>
        <w:rPr>
          <w:rFonts w:ascii="Times New Roman" w:hAnsi="Times New Roman" w:cs="Times New Roman"/>
          <w:sz w:val="24"/>
          <w:szCs w:val="24"/>
          <w:lang w:val="en"/>
        </w:rPr>
        <w:t>;</w:t>
      </w:r>
    </w:p>
    <w:p w14:paraId="747027D7"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terduga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 xml:space="preserve"> Beban APBD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keperluan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darurat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termasuk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keperluan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mendesak</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diprediksi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sebelumnya</w:t>
      </w:r>
      <w:proofErr w:type="spellEnd"/>
      <w:r>
        <w:rPr>
          <w:rFonts w:ascii="Times New Roman" w:hAnsi="Times New Roman" w:cs="Times New Roman"/>
          <w:sz w:val="24"/>
          <w:szCs w:val="24"/>
          <w:lang w:val="en"/>
        </w:rPr>
        <w:t>; dan</w:t>
      </w:r>
    </w:p>
    <w:p w14:paraId="0DB5511B"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transfer,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uang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 xml:space="preserve"> dan/</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desa</w:t>
      </w:r>
      <w:proofErr w:type="spellEnd"/>
      <w:r>
        <w:rPr>
          <w:rFonts w:ascii="Times New Roman" w:hAnsi="Times New Roman" w:cs="Times New Roman"/>
          <w:sz w:val="24"/>
          <w:szCs w:val="24"/>
          <w:lang w:val="en"/>
        </w:rPr>
        <w:t>.</w:t>
      </w:r>
    </w:p>
    <w:p w14:paraId="7FF51ECB" w14:textId="77777777"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operasi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dirinci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jenis</w:t>
      </w:r>
      <w:proofErr w:type="spellEnd"/>
      <w:r>
        <w:rPr>
          <w:rFonts w:ascii="Times New Roman" w:hAnsi="Times New Roman" w:cs="Times New Roman"/>
          <w:sz w:val="24"/>
          <w:szCs w:val="24"/>
          <w:lang w:val="en"/>
        </w:rPr>
        <w:t>:</w:t>
      </w:r>
    </w:p>
    <w:p w14:paraId="79AB5578"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lastRenderedPageBreak/>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pegawai</w:t>
      </w:r>
      <w:proofErr w:type="spellEnd"/>
      <w:r>
        <w:rPr>
          <w:rFonts w:ascii="Times New Roman" w:hAnsi="Times New Roman" w:cs="Times New Roman"/>
          <w:sz w:val="24"/>
          <w:szCs w:val="24"/>
          <w:lang w:val="en"/>
        </w:rPr>
        <w:t>;</w:t>
      </w:r>
    </w:p>
    <w:p w14:paraId="3CFAC305"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barang</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jasa</w:t>
      </w:r>
      <w:proofErr w:type="spellEnd"/>
      <w:r>
        <w:rPr>
          <w:rFonts w:ascii="Times New Roman" w:hAnsi="Times New Roman" w:cs="Times New Roman"/>
          <w:sz w:val="24"/>
          <w:szCs w:val="24"/>
          <w:lang w:val="en"/>
        </w:rPr>
        <w:t>;</w:t>
      </w:r>
    </w:p>
    <w:p w14:paraId="7B187C57"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bunga</w:t>
      </w:r>
      <w:proofErr w:type="spellEnd"/>
      <w:r>
        <w:rPr>
          <w:rFonts w:ascii="Times New Roman" w:hAnsi="Times New Roman" w:cs="Times New Roman"/>
          <w:sz w:val="24"/>
          <w:szCs w:val="24"/>
          <w:lang w:val="en"/>
        </w:rPr>
        <w:t>;</w:t>
      </w:r>
    </w:p>
    <w:p w14:paraId="75671A86"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subsisdi</w:t>
      </w:r>
      <w:proofErr w:type="spellEnd"/>
      <w:r>
        <w:rPr>
          <w:rFonts w:ascii="Times New Roman" w:hAnsi="Times New Roman" w:cs="Times New Roman"/>
          <w:sz w:val="24"/>
          <w:szCs w:val="24"/>
          <w:lang w:val="en"/>
        </w:rPr>
        <w:t>;</w:t>
      </w:r>
    </w:p>
    <w:p w14:paraId="0F718FE0"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dan</w:t>
      </w:r>
    </w:p>
    <w:p w14:paraId="12A94E55"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bansos</w:t>
      </w:r>
      <w:proofErr w:type="spellEnd"/>
      <w:r>
        <w:rPr>
          <w:rFonts w:ascii="Times New Roman" w:hAnsi="Times New Roman" w:cs="Times New Roman"/>
          <w:sz w:val="24"/>
          <w:szCs w:val="24"/>
          <w:lang w:val="en"/>
        </w:rPr>
        <w:t>).</w:t>
      </w:r>
    </w:p>
    <w:p w14:paraId="042ED113" w14:textId="77777777"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diberikan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Pusat,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 xml:space="preserve">, badan </w:t>
      </w:r>
      <w:proofErr w:type="spellStart"/>
      <w:r>
        <w:rPr>
          <w:rFonts w:ascii="Times New Roman" w:hAnsi="Times New Roman" w:cs="Times New Roman"/>
          <w:sz w:val="24"/>
          <w:szCs w:val="24"/>
          <w:lang w:val="en"/>
        </w:rPr>
        <w:t>usaha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milik</w:t>
      </w:r>
      <w:proofErr w:type="spellEnd"/>
      <w:r>
        <w:rPr>
          <w:rFonts w:ascii="Times New Roman" w:hAnsi="Times New Roman" w:cs="Times New Roman"/>
          <w:sz w:val="24"/>
          <w:szCs w:val="24"/>
          <w:lang w:val="en"/>
        </w:rPr>
        <w:t xml:space="preserve"> negara, BUMD, dan/</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badan dan </w:t>
      </w:r>
      <w:proofErr w:type="spellStart"/>
      <w:r>
        <w:rPr>
          <w:rFonts w:ascii="Times New Roman" w:hAnsi="Times New Roman" w:cs="Times New Roman"/>
          <w:sz w:val="24"/>
          <w:szCs w:val="24"/>
          <w:lang w:val="en"/>
        </w:rPr>
        <w:t>lembaga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serta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organisasi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kemasyarakatan</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berbadan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hukum</w:t>
      </w:r>
      <w:proofErr w:type="spellEnd"/>
      <w:r>
        <w:rPr>
          <w:rFonts w:ascii="Times New Roman" w:hAnsi="Times New Roman" w:cs="Times New Roman"/>
          <w:sz w:val="24"/>
          <w:szCs w:val="24"/>
          <w:lang w:val="en"/>
        </w:rPr>
        <w:t xml:space="preserve"> Indonesia, yang </w:t>
      </w:r>
      <w:proofErr w:type="spellStart"/>
      <w:r>
        <w:rPr>
          <w:rFonts w:ascii="Times New Roman" w:hAnsi="Times New Roman" w:cs="Times New Roman"/>
          <w:sz w:val="24"/>
          <w:szCs w:val="24"/>
          <w:lang w:val="en"/>
        </w:rPr>
        <w:t>secara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spesifik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ditetapkan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peruntukannya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bersifat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wajib</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mengikat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serta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secara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setiap</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ditentukan</w:t>
      </w:r>
      <w:proofErr w:type="spellEnd"/>
      <w:r>
        <w:rPr>
          <w:rFonts w:ascii="Times New Roman" w:hAnsi="Times New Roman" w:cs="Times New Roman"/>
          <w:sz w:val="24"/>
          <w:szCs w:val="24"/>
          <w:lang w:val="en"/>
        </w:rPr>
        <w:t xml:space="preserve"> lain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ketentuan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perundang-undangan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Pemberian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ditujukan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menunjang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pencapaian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Sasaran</w:t>
      </w:r>
      <w:proofErr w:type="spellEnd"/>
      <w:r>
        <w:rPr>
          <w:rFonts w:ascii="Times New Roman" w:hAnsi="Times New Roman" w:cs="Times New Roman"/>
          <w:sz w:val="24"/>
          <w:szCs w:val="24"/>
          <w:lang w:val="en"/>
        </w:rPr>
        <w:t xml:space="preserve"> Program dan </w:t>
      </w:r>
      <w:proofErr w:type="spellStart"/>
      <w:r>
        <w:rPr>
          <w:rFonts w:ascii="Times New Roman" w:hAnsi="Times New Roman" w:cs="Times New Roman"/>
          <w:sz w:val="24"/>
          <w:szCs w:val="24"/>
          <w:lang w:val="en"/>
        </w:rPr>
        <w:t>Kegiatan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kepentingan</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mendukung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terselenggaranya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fungsi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pembangunan</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kemasyarakatan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memperhatikan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keadilan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kepatutan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rasionalitas</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manfaat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masyarakat</w:t>
      </w:r>
      <w:proofErr w:type="spellEnd"/>
      <w:r>
        <w:rPr>
          <w:rFonts w:ascii="Times New Roman" w:hAnsi="Times New Roman" w:cs="Times New Roman"/>
          <w:sz w:val="24"/>
          <w:szCs w:val="24"/>
          <w:lang w:val="en"/>
        </w:rPr>
        <w:t xml:space="preserve">. </w:t>
      </w:r>
    </w:p>
    <w:p w14:paraId="1317703D" w14:textId="77777777"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dianggarkan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APBD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kemampuan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Keuangan</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setelah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memprioritaskan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pemenuhan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Wajib</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Pilihan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ditentukan</w:t>
      </w:r>
      <w:proofErr w:type="spellEnd"/>
      <w:r>
        <w:rPr>
          <w:rFonts w:ascii="Times New Roman" w:hAnsi="Times New Roman" w:cs="Times New Roman"/>
          <w:sz w:val="24"/>
          <w:szCs w:val="24"/>
          <w:lang w:val="en"/>
        </w:rPr>
        <w:t xml:space="preserve"> lain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ketentuan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perundang-undangan</w:t>
      </w:r>
      <w:proofErr w:type="spellEnd"/>
      <w:r>
        <w:rPr>
          <w:rFonts w:ascii="Times New Roman" w:hAnsi="Times New Roman" w:cs="Times New Roman"/>
          <w:sz w:val="24"/>
          <w:szCs w:val="24"/>
          <w:lang w:val="en"/>
        </w:rPr>
        <w:t>.</w:t>
      </w:r>
    </w:p>
    <w:p w14:paraId="05399FB1" w14:textId="77777777"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digunakan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menganggarkan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pemberian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berupa</w:t>
      </w:r>
      <w:proofErr w:type="spellEnd"/>
      <w:r>
        <w:rPr>
          <w:rFonts w:ascii="Times New Roman" w:hAnsi="Times New Roman" w:cs="Times New Roman"/>
          <w:sz w:val="24"/>
          <w:szCs w:val="24"/>
          <w:lang w:val="en"/>
        </w:rPr>
        <w:t xml:space="preserve"> uang dan/</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barang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individu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keluarga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kelompok</w:t>
      </w:r>
      <w:proofErr w:type="spellEnd"/>
      <w:r>
        <w:rPr>
          <w:rFonts w:ascii="Times New Roman" w:hAnsi="Times New Roman" w:cs="Times New Roman"/>
          <w:sz w:val="24"/>
          <w:szCs w:val="24"/>
          <w:lang w:val="en"/>
        </w:rPr>
        <w:t xml:space="preserve"> dan/</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masyarakat</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sifatnya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secara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menerus</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selektif</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bertujuan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melindungi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kemungkinan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terjadinya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keadaan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tertentu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berkelanjutan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Keadaan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tertentu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berkelanjutan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diartikan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bahwa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diberikan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setiap</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sampai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penerima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lepas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14:paraId="0EB00060" w14:textId="77777777" w:rsidR="00493B59"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dianggarkan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APBD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kemampuan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Keuangan</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setelah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memprioritaskan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pemenuhan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Wajib</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Pilihan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ditentukan</w:t>
      </w:r>
      <w:proofErr w:type="spellEnd"/>
      <w:r>
        <w:rPr>
          <w:rFonts w:ascii="Times New Roman" w:hAnsi="Times New Roman" w:cs="Times New Roman"/>
          <w:sz w:val="24"/>
          <w:szCs w:val="24"/>
          <w:lang w:val="en"/>
        </w:rPr>
        <w:t xml:space="preserve"> lain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ketentuan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perulndang-undangan</w:t>
      </w:r>
      <w:proofErr w:type="spellEnd"/>
      <w:r>
        <w:rPr>
          <w:rFonts w:ascii="Times New Roman" w:hAnsi="Times New Roman" w:cs="Times New Roman"/>
          <w:sz w:val="24"/>
          <w:szCs w:val="24"/>
          <w:lang w:val="en"/>
        </w:rPr>
        <w:t>.</w:t>
      </w:r>
    </w:p>
    <w:p w14:paraId="110B29C3" w14:textId="77777777" w:rsidR="00F03080" w:rsidRDefault="00F03080" w:rsidP="005C1BCC">
      <w:pPr>
        <w:autoSpaceDE w:val="0"/>
        <w:autoSpaceDN w:val="0"/>
        <w:adjustRightInd w:val="0"/>
        <w:spacing w:after="0" w:line="360" w:lineRule="auto"/>
        <w:jc w:val="both"/>
        <w:rPr>
          <w:rFonts w:ascii="Times New Roman" w:hAnsi="Times New Roman" w:cs="Times New Roman"/>
          <w:sz w:val="24"/>
          <w:szCs w:val="24"/>
          <w:lang w:val="en"/>
        </w:rPr>
      </w:pPr>
    </w:p>
    <w:p w14:paraId="744DCADE" w14:textId="77777777" w:rsidR="005C1BCC" w:rsidRPr="005C1BCC" w:rsidRDefault="005C1BCC" w:rsidP="005C1BCC">
      <w:p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Menteri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Negeri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32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2011 </w:t>
      </w:r>
      <w:proofErr w:type="spellStart"/>
      <w:r>
        <w:rPr>
          <w:rFonts w:ascii="Times New Roman" w:hAnsi="Times New Roman" w:cs="Times New Roman"/>
          <w:sz w:val="24"/>
          <w:szCs w:val="24"/>
          <w:lang w:val="en"/>
        </w:rPr>
        <w:t>tentang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Pedoman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Pemberian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dan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Bersumber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APBD, </w:t>
      </w:r>
      <w:proofErr w:type="spellStart"/>
      <w:r>
        <w:rPr>
          <w:rFonts w:ascii="Times New Roman" w:hAnsi="Times New Roman" w:cs="Times New Roman"/>
          <w:sz w:val="24"/>
          <w:szCs w:val="24"/>
          <w:lang w:val="en"/>
        </w:rPr>
        <w:t>beberapa</w:t>
      </w:r>
      <w:proofErr w:type="spellEnd"/>
      <w:r>
        <w:rPr>
          <w:rFonts w:ascii="Times New Roman" w:hAnsi="Times New Roman" w:cs="Times New Roman"/>
          <w:sz w:val="24"/>
          <w:szCs w:val="24"/>
          <w:lang w:val="en"/>
        </w:rPr>
        <w:t xml:space="preserve"> kali </w:t>
      </w:r>
      <w:proofErr w:type="spellStart"/>
      <w:r>
        <w:rPr>
          <w:rFonts w:ascii="Times New Roman" w:hAnsi="Times New Roman" w:cs="Times New Roman"/>
          <w:sz w:val="24"/>
          <w:szCs w:val="24"/>
          <w:lang w:val="en"/>
        </w:rPr>
        <w:t>diubah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terakhir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r>
        <w:rPr>
          <w:rFonts w:ascii="Times New Roman" w:hAnsi="Times New Roman" w:cs="Times New Roman"/>
          <w:sz w:val="24"/>
          <w:szCs w:val="24"/>
          <w:lang w:val="en"/>
        </w:rPr>
        <w:lastRenderedPageBreak/>
        <w:t xml:space="preserve">Menteri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Negeri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123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2018 </w:t>
      </w:r>
      <w:proofErr w:type="spellStart"/>
      <w:r>
        <w:rPr>
          <w:rFonts w:ascii="Times New Roman" w:hAnsi="Times New Roman" w:cs="Times New Roman"/>
          <w:sz w:val="24"/>
          <w:szCs w:val="24"/>
          <w:lang w:val="en"/>
        </w:rPr>
        <w:t>tentang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Perubahan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Keempat</w:t>
      </w:r>
      <w:proofErr w:type="spellEnd"/>
      <w:r>
        <w:rPr>
          <w:rFonts w:ascii="Times New Roman" w:hAnsi="Times New Roman" w:cs="Times New Roman"/>
          <w:sz w:val="24"/>
          <w:szCs w:val="24"/>
          <w:lang w:val="en"/>
        </w:rPr>
        <w:t xml:space="preserve"> Atas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Menteri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Negeri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32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2011:</w:t>
      </w:r>
    </w:p>
    <w:p w14:paraId="676CAD38" w14:textId="77777777" w:rsidR="005C1BCC" w:rsidRPr="005C1BCC" w:rsidRDefault="005C1B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 xml:space="preserve">Pemberian hibah memenuhi kriteria </w:t>
      </w:r>
      <w:r>
        <w:rPr>
          <w:rFonts w:ascii="Times New Roman" w:hAnsi="Times New Roman" w:cs="Times New Roman"/>
          <w:sz w:val="24"/>
          <w:szCs w:val="24"/>
          <w:lang w:val="id-ID"/>
        </w:rPr>
        <w:t>paling sedikit</w:t>
      </w:r>
      <w:r>
        <w:rPr>
          <w:rFonts w:ascii="Times New Roman" w:hAnsi="Times New Roman" w:cs="Times New Roman"/>
          <w:sz w:val="24"/>
          <w:szCs w:val="24"/>
        </w:rPr>
        <w:t>:</w:t>
      </w:r>
    </w:p>
    <w:p w14:paraId="4F3E1FE0" w14:textId="77777777"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peruntukannya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1D59A8BF" w14:textId="77777777"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lain oleh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dan</w:t>
      </w:r>
    </w:p>
    <w:p w14:paraId="13AB6F19" w14:textId="77777777"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ID"/>
        </w:rPr>
        <w:t>memenuhi p</w:t>
      </w:r>
      <w:r>
        <w:rPr>
          <w:rFonts w:ascii="Times New Roman" w:hAnsi="Times New Roman" w:cs="Times New Roman"/>
          <w:sz w:val="24"/>
          <w:szCs w:val="24"/>
          <w:lang w:val="it-IT"/>
        </w:rPr>
        <w:t>ersyaratan penerima hibah</w:t>
      </w:r>
      <w:r w:rsidR="00D337CC">
        <w:rPr>
          <w:rFonts w:ascii="Times New Roman" w:hAnsi="Times New Roman" w:cs="Times New Roman"/>
          <w:sz w:val="24"/>
          <w:szCs w:val="24"/>
          <w:lang w:val="it-IT"/>
        </w:rPr>
        <w:t>.</w:t>
      </w:r>
    </w:p>
    <w:p w14:paraId="32D1BF0A" w14:textId="77777777" w:rsidR="005C1B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diberikan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w:t>
      </w:r>
    </w:p>
    <w:p w14:paraId="339ABBE0" w14:textId="77777777"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w:t>
      </w:r>
    </w:p>
    <w:p w14:paraId="522640AA" w14:textId="77777777"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daerah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w:t>
      </w:r>
    </w:p>
    <w:p w14:paraId="208B8DC1" w14:textId="77777777"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Perusahaan </w:t>
      </w:r>
      <w:proofErr w:type="spellStart"/>
      <w:r>
        <w:rPr>
          <w:rFonts w:ascii="Times New Roman" w:hAnsi="Times New Roman" w:cs="Times New Roman"/>
          <w:sz w:val="24"/>
          <w:szCs w:val="24"/>
          <w:lang w:val="en"/>
        </w:rPr>
        <w:t>daerah</w:t>
      </w:r>
      <w:proofErr w:type="spellEnd"/>
      <w:r>
        <w:rPr>
          <w:rFonts w:ascii="Times New Roman" w:hAnsi="Times New Roman" w:cs="Times New Roman"/>
          <w:sz w:val="24"/>
          <w:szCs w:val="24"/>
          <w:lang w:val="en"/>
        </w:rPr>
        <w:t>;</w:t>
      </w:r>
    </w:p>
    <w:p w14:paraId="24C9F058" w14:textId="77777777"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Masyarakat; dan/</w:t>
      </w:r>
      <w:proofErr w:type="spellStart"/>
      <w:r>
        <w:rPr>
          <w:rFonts w:ascii="Times New Roman" w:hAnsi="Times New Roman" w:cs="Times New Roman"/>
          <w:sz w:val="24"/>
          <w:szCs w:val="24"/>
          <w:lang w:val="en"/>
        </w:rPr>
        <w:t>atau</w:t>
      </w:r>
      <w:proofErr w:type="spellEnd"/>
    </w:p>
    <w:p w14:paraId="72162187" w14:textId="77777777"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Organisasi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kemasyarakatan</w:t>
      </w:r>
      <w:proofErr w:type="spellEnd"/>
      <w:r>
        <w:rPr>
          <w:rFonts w:ascii="Times New Roman" w:hAnsi="Times New Roman" w:cs="Times New Roman"/>
          <w:sz w:val="24"/>
          <w:szCs w:val="24"/>
          <w:lang w:val="en"/>
        </w:rPr>
        <w:t>.</w:t>
      </w:r>
    </w:p>
    <w:p w14:paraId="561135C6" w14:textId="77777777"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6D48BEF9" w14:textId="77777777"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14:paraId="1AD352B1" w14:textId="77777777" w:rsidR="00D337CC" w:rsidRPr="00D337CC"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atau</w:t>
      </w:r>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minimum; dan</w:t>
      </w:r>
    </w:p>
    <w:p w14:paraId="38180A12" w14:textId="77777777" w:rsidR="00D337CC" w:rsidRPr="00D337CC"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sz w:val="24"/>
          <w:szCs w:val="24"/>
          <w:lang w:val="en"/>
        </w:rPr>
      </w:pPr>
      <w:proofErr w:type="spellStart"/>
      <w:r w:rsidRPr="00D337CC">
        <w:rPr>
          <w:rFonts w:ascii="Times New Roman" w:hAnsi="Times New Roman" w:cs="Times New Roman"/>
          <w:sz w:val="24"/>
          <w:szCs w:val="24"/>
        </w:rPr>
        <w:t>lembaga</w:t>
      </w:r>
      <w:proofErr w:type="spellEnd"/>
      <w:r w:rsidRPr="00D337CC">
        <w:rPr>
          <w:rFonts w:ascii="Times New Roman" w:hAnsi="Times New Roman" w:cs="Times New Roman"/>
          <w:sz w:val="24"/>
          <w:szCs w:val="24"/>
        </w:rPr>
        <w:t xml:space="preserve"> non </w:t>
      </w:r>
      <w:proofErr w:type="spellStart"/>
      <w:r w:rsidRPr="00D337CC">
        <w:rPr>
          <w:rFonts w:ascii="Times New Roman" w:hAnsi="Times New Roman" w:cs="Times New Roman"/>
          <w:sz w:val="24"/>
          <w:szCs w:val="24"/>
        </w:rPr>
        <w:t>pemerintahan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bidang</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pendidikan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keagamaan</w:t>
      </w:r>
      <w:proofErr w:type="spellEnd"/>
      <w:r w:rsidRPr="00D337CC">
        <w:rPr>
          <w:rFonts w:ascii="Times New Roman" w:hAnsi="Times New Roman" w:cs="Times New Roman"/>
          <w:sz w:val="24"/>
          <w:szCs w:val="24"/>
        </w:rPr>
        <w:t xml:space="preserve">, dan </w:t>
      </w:r>
      <w:proofErr w:type="spellStart"/>
      <w:r w:rsidRPr="00D337CC">
        <w:rPr>
          <w:rFonts w:ascii="Times New Roman" w:hAnsi="Times New Roman" w:cs="Times New Roman"/>
          <w:sz w:val="24"/>
          <w:szCs w:val="24"/>
        </w:rPr>
        <w:t>bidang</w:t>
      </w:r>
      <w:proofErr w:type="spellEnd"/>
      <w:r w:rsidRPr="00D337CC">
        <w:rPr>
          <w:rFonts w:ascii="Times New Roman" w:hAnsi="Times New Roman" w:cs="Times New Roman"/>
          <w:sz w:val="24"/>
          <w:szCs w:val="24"/>
        </w:rPr>
        <w:t xml:space="preserve"> lain yang </w:t>
      </w:r>
      <w:proofErr w:type="spellStart"/>
      <w:r w:rsidRPr="00D337CC">
        <w:rPr>
          <w:rFonts w:ascii="Times New Roman" w:hAnsi="Times New Roman" w:cs="Times New Roman"/>
          <w:sz w:val="24"/>
          <w:szCs w:val="24"/>
        </w:rPr>
        <w:t>berperan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untuk</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melindungi</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individu</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kelompok</w:t>
      </w:r>
      <w:proofErr w:type="spellEnd"/>
      <w:r w:rsidRPr="00D337CC">
        <w:rPr>
          <w:rFonts w:ascii="Times New Roman" w:hAnsi="Times New Roman" w:cs="Times New Roman"/>
          <w:sz w:val="24"/>
          <w:szCs w:val="24"/>
        </w:rPr>
        <w:t>, dan/</w:t>
      </w:r>
      <w:proofErr w:type="spellStart"/>
      <w:r w:rsidRPr="00D337CC">
        <w:rPr>
          <w:rFonts w:ascii="Times New Roman" w:hAnsi="Times New Roman" w:cs="Times New Roman"/>
          <w:sz w:val="24"/>
          <w:szCs w:val="24"/>
        </w:rPr>
        <w:t>atau</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masyarakat</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dari</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kemungkinan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terjadinya</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resiko</w:t>
      </w:r>
      <w:proofErr w:type="spellEnd"/>
      <w:r w:rsidRPr="00D337CC">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0D47301B" w14:textId="77777777"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w:t>
      </w:r>
    </w:p>
    <w:p w14:paraId="7F0D2DEF" w14:textId="77777777" w:rsidR="00D337CC" w:rsidRPr="00D337CC"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s</w:t>
      </w:r>
      <w:r>
        <w:rPr>
          <w:rFonts w:ascii="Times New Roman" w:hAnsi="Times New Roman" w:cs="Times New Roman"/>
          <w:sz w:val="24"/>
          <w:szCs w:val="24"/>
          <w:lang w:val="id-ID"/>
        </w:rPr>
        <w:t xml:space="preserve">elektif, diartikan bahwa bantuan sosial hanya diberikan kepada calon penerima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untuk melindungi dari kemungkinan resiko sosial</w:t>
      </w:r>
      <w:r>
        <w:rPr>
          <w:rFonts w:ascii="Times New Roman" w:hAnsi="Times New Roman" w:cs="Times New Roman"/>
          <w:sz w:val="24"/>
          <w:szCs w:val="24"/>
        </w:rPr>
        <w:t>;</w:t>
      </w:r>
    </w:p>
    <w:p w14:paraId="37A81785" w14:textId="77777777" w:rsidR="00D337CC"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lang w:val="it-IT"/>
        </w:rPr>
        <w:t>ersyaratan penerima bantuan, meliputi:</w:t>
      </w:r>
    </w:p>
    <w:p w14:paraId="469B2029" w14:textId="77777777"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memiliki identitas yang jelas; dan</w:t>
      </w:r>
    </w:p>
    <w:p w14:paraId="482D8C60" w14:textId="77777777"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lastRenderedPageBreak/>
        <w:t>berdomisili dalam wilayah administratif pemerintahan daerah berkenaan.</w:t>
      </w:r>
    </w:p>
    <w:p w14:paraId="166F23A8" w14:textId="77777777"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40B7A345" w14:textId="77777777"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 xml:space="preserve">sesuai tujuan penggunaan,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14:paraId="5FFF7398"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rehabilitasi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14:paraId="66026CC7"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perlindungan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14:paraId="0613F0FA"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pemberdayaan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14:paraId="461062C3"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jaminan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14:paraId="7DA9B8AA"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penanggulangan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kemiskinan</w:t>
      </w:r>
      <w:proofErr w:type="spellEnd"/>
      <w:r>
        <w:rPr>
          <w:rFonts w:ascii="Times New Roman" w:hAnsi="Times New Roman" w:cs="Times New Roman"/>
          <w:sz w:val="24"/>
          <w:szCs w:val="24"/>
          <w:lang w:val="en"/>
        </w:rPr>
        <w:t>; dan</w:t>
      </w:r>
    </w:p>
    <w:p w14:paraId="731E4C30" w14:textId="77777777" w:rsidR="00274BA0" w:rsidRPr="00D337CC"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penanggulangan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bencana</w:t>
      </w:r>
      <w:proofErr w:type="spellEnd"/>
      <w:r>
        <w:rPr>
          <w:rFonts w:ascii="Times New Roman" w:hAnsi="Times New Roman" w:cs="Times New Roman"/>
          <w:sz w:val="24"/>
          <w:szCs w:val="24"/>
          <w:lang w:val="en"/>
        </w:rPr>
        <w:t>.</w:t>
      </w:r>
    </w:p>
    <w:p w14:paraId="6C5DC625" w14:textId="77777777" w:rsidR="00E3058B" w:rsidRDefault="00E3058B" w:rsidP="003C091A">
      <w:pPr>
        <w:autoSpaceDE w:val="0"/>
        <w:autoSpaceDN w:val="0"/>
        <w:adjustRightInd w:val="0"/>
        <w:spacing w:after="0" w:line="360" w:lineRule="auto"/>
        <w:jc w:val="both"/>
        <w:rPr>
          <w:rFonts w:ascii="Times New Roman" w:hAnsi="Times New Roman" w:cs="Times New Roman"/>
          <w:sz w:val="24"/>
          <w:szCs w:val="24"/>
        </w:rPr>
      </w:pPr>
    </w:p>
    <w:p w14:paraId="64876B41" w14:textId="77777777" w:rsidR="009D2AE0" w:rsidRDefault="009D2AE0" w:rsidP="003C091A">
      <w:pPr>
        <w:autoSpaceDE w:val="0"/>
        <w:autoSpaceDN w:val="0"/>
        <w:adjustRightInd w:val="0"/>
        <w:spacing w:after="0" w:line="360" w:lineRule="auto"/>
        <w:jc w:val="both"/>
        <w:rPr>
          <w:rFonts w:ascii="Times New Roman" w:hAnsi="Times New Roman" w:cs="Times New Roman"/>
          <w:sz w:val="24"/>
          <w:szCs w:val="24"/>
          <w:lang w:val="id-ID"/>
        </w:rPr>
      </w:pPr>
      <w:r w:rsidRPr="009D2AE0">
        <w:rPr>
          <w:rFonts w:ascii="Times New Roman" w:hAnsi="Times New Roman" w:cs="Times New Roman"/>
          <w:sz w:val="24"/>
          <w:szCs w:val="24"/>
          <w:lang w:val="en"/>
        </w:rPr>
        <w:t>Selanjutnya</w:t>
      </w:r>
      <w:r>
        <w:rPr>
          <w:rFonts w:ascii="Times New Roman" w:hAnsi="Times New Roman" w:cs="Times New Roman"/>
          <w:sz w:val="24"/>
          <w:szCs w:val="24"/>
          <w:lang w:val="id-ID"/>
        </w:rPr>
        <w:t xml:space="preserve"> dalam Peraturan Menteri Dalam Negeri Nomor 64 Tahun 2007 tentang Pedoman Teknis Organisasi dan Tata Kerja Inspektorat Provinsi dan Kabupaten/Kota:</w:t>
      </w:r>
    </w:p>
    <w:p w14:paraId="3A2A9985" w14:textId="77777777" w:rsidR="009D2AE0" w:rsidRDefault="009D2AE0" w:rsidP="009D2AE0">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
        </w:rPr>
        <w:t>Inspektorat  provinsi  mempunyai  tugas  melakukan pengawasan  terhadap  pelaksanaan urusan  pemerintahan  di  daerah  provinsi,  pelaksanaan  pembinaan  atas  penyelenggaraan pemerintahan  daerah  kabupaten/kota  dan  pelaksanaan urusan  pemerintahan  di  daerah kabupaten/kota</w:t>
      </w:r>
      <w:r>
        <w:rPr>
          <w:rFonts w:ascii="Times New Roman" w:hAnsi="Times New Roman" w:cs="Times New Roman"/>
          <w:sz w:val="24"/>
          <w:szCs w:val="24"/>
          <w:lang w:val="id-ID"/>
        </w:rPr>
        <w:t>.</w:t>
      </w:r>
    </w:p>
    <w:p w14:paraId="0F50554B" w14:textId="77777777" w:rsidR="009D2AE0" w:rsidRDefault="009D2AE0" w:rsidP="009D2AE0">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
        </w:rPr>
        <w:t>Inspektorat    kabupten/kota    mempunyai    tugas    melakukan    pengawasan    terhadap pelaksanaan  urusan  pemerintahan  di  daerah  kabupaten/kota,  pelaksanaan  pembinaan atas penyelenggaraan pemerintahan desa dan pelaksanaan urusan pemerintahan desa</w:t>
      </w:r>
      <w:r>
        <w:rPr>
          <w:rFonts w:ascii="Times New Roman" w:hAnsi="Times New Roman" w:cs="Times New Roman"/>
          <w:sz w:val="24"/>
          <w:szCs w:val="24"/>
          <w:lang w:val="id-ID"/>
        </w:rPr>
        <w:t>.</w:t>
      </w:r>
    </w:p>
    <w:p w14:paraId="17E4C6C9" w14:textId="77777777" w:rsidR="009D2AE0" w:rsidRDefault="009D2AE0" w:rsidP="009D2AE0">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
        </w:rPr>
        <w:t>Inspektorat provinsi dan inspektorat kabupaten/kota dalam melaksanakan tugas menyelenggarakan fungsi</w:t>
      </w:r>
      <w:r>
        <w:rPr>
          <w:rFonts w:ascii="Times New Roman" w:hAnsi="Times New Roman" w:cs="Times New Roman"/>
          <w:sz w:val="24"/>
          <w:szCs w:val="24"/>
          <w:lang w:val="id-ID"/>
        </w:rPr>
        <w:t>:</w:t>
      </w:r>
    </w:p>
    <w:p w14:paraId="3EAACAC3" w14:textId="77777777" w:rsidR="009D2AE0" w:rsidRDefault="009D2AE0" w:rsidP="009D2AE0">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
        </w:rPr>
        <w:t>perencanaan program pengawasan</w:t>
      </w:r>
      <w:r>
        <w:rPr>
          <w:rFonts w:ascii="Times New Roman" w:hAnsi="Times New Roman" w:cs="Times New Roman"/>
          <w:sz w:val="24"/>
          <w:szCs w:val="24"/>
          <w:lang w:val="id-ID"/>
        </w:rPr>
        <w:t>;</w:t>
      </w:r>
    </w:p>
    <w:p w14:paraId="39316817" w14:textId="77777777" w:rsidR="009D2AE0" w:rsidRDefault="009D2AE0" w:rsidP="009D2AE0">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
        </w:rPr>
        <w:t>perumusan kebijakan dan fasilitasi pengawasan</w:t>
      </w:r>
      <w:r>
        <w:rPr>
          <w:rFonts w:ascii="Times New Roman" w:hAnsi="Times New Roman" w:cs="Times New Roman"/>
          <w:sz w:val="24"/>
          <w:szCs w:val="24"/>
          <w:lang w:val="id-ID"/>
        </w:rPr>
        <w:t>; dan</w:t>
      </w:r>
    </w:p>
    <w:p w14:paraId="37731E9C" w14:textId="77777777" w:rsidR="009D2AE0" w:rsidRDefault="009D2AE0" w:rsidP="009D2AE0">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
        </w:rPr>
        <w:t>pemeriksaan, pengusutan, pengujian dan penilaian tugas pengawasan</w:t>
      </w:r>
      <w:r>
        <w:rPr>
          <w:rFonts w:ascii="Times New Roman" w:hAnsi="Times New Roman" w:cs="Times New Roman"/>
          <w:sz w:val="24"/>
          <w:szCs w:val="24"/>
          <w:lang w:val="id-ID"/>
        </w:rPr>
        <w:t>.</w:t>
      </w:r>
    </w:p>
    <w:p w14:paraId="566A21DC" w14:textId="77777777" w:rsidR="009D2AE0" w:rsidRPr="009D2AE0" w:rsidRDefault="009D2AE0" w:rsidP="009D2AE0">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id-ID"/>
        </w:rPr>
      </w:pPr>
    </w:p>
    <w:sectPr w:rsidR="009D2AE0" w:rsidRPr="009D2A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23A5" w14:textId="77777777" w:rsidR="00BD18B9" w:rsidRDefault="00BD18B9" w:rsidP="00550F59">
      <w:pPr>
        <w:spacing w:after="0" w:line="240" w:lineRule="auto"/>
      </w:pPr>
      <w:r>
        <w:separator/>
      </w:r>
    </w:p>
  </w:endnote>
  <w:endnote w:type="continuationSeparator" w:id="0">
    <w:p w14:paraId="4483C93E" w14:textId="77777777" w:rsidR="00BD18B9" w:rsidRDefault="00BD18B9" w:rsidP="0055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9F28" w14:textId="77777777" w:rsidR="00550F59" w:rsidRDefault="00550F59" w:rsidP="00550F59">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BPK RI </w:t>
    </w:r>
    <w:proofErr w:type="spellStart"/>
    <w:r>
      <w:rPr>
        <w:rFonts w:asciiTheme="majorHAnsi" w:eastAsiaTheme="majorEastAsia" w:hAnsiTheme="majorHAnsi" w:cstheme="majorBidi"/>
      </w:rPr>
      <w:t>Perwakilan</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Provinsi</w:t>
    </w:r>
    <w:proofErr w:type="spellEnd"/>
    <w:r>
      <w:rPr>
        <w:rFonts w:asciiTheme="majorHAnsi" w:eastAsiaTheme="majorEastAsia" w:hAnsiTheme="majorHAnsi" w:cstheme="majorBidi"/>
      </w:rPr>
      <w:t xml:space="preserve">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t>1</w:t>
    </w:r>
    <w:r>
      <w:rPr>
        <w:rFonts w:asciiTheme="majorHAnsi" w:eastAsiaTheme="majorEastAsia" w:hAnsiTheme="majorHAnsi" w:cstheme="majorBidi"/>
        <w:noProof/>
      </w:rPr>
      <w:fldChar w:fldCharType="end"/>
    </w:r>
  </w:p>
  <w:p w14:paraId="328F7A41" w14:textId="77777777" w:rsidR="00550F59" w:rsidRDefault="00550F59" w:rsidP="00550F59">
    <w:pPr>
      <w:pStyle w:val="Footer"/>
    </w:pPr>
  </w:p>
  <w:p w14:paraId="7FFC8BC9" w14:textId="77777777" w:rsidR="00550F59" w:rsidRDefault="0055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179F8" w14:textId="77777777" w:rsidR="00BD18B9" w:rsidRDefault="00BD18B9" w:rsidP="00550F59">
      <w:pPr>
        <w:spacing w:after="0" w:line="240" w:lineRule="auto"/>
      </w:pPr>
      <w:r>
        <w:separator/>
      </w:r>
    </w:p>
  </w:footnote>
  <w:footnote w:type="continuationSeparator" w:id="0">
    <w:p w14:paraId="0F6F412B" w14:textId="77777777" w:rsidR="00BD18B9" w:rsidRDefault="00BD18B9" w:rsidP="0055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5C70A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D98356C"/>
    <w:multiLevelType w:val="hybridMultilevel"/>
    <w:tmpl w:val="761ECEE2"/>
    <w:lvl w:ilvl="0" w:tplc="A9A49C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22"/>
  </w:num>
  <w:num w:numId="3">
    <w:abstractNumId w:val="1"/>
  </w:num>
  <w:num w:numId="4">
    <w:abstractNumId w:val="12"/>
  </w:num>
  <w:num w:numId="5">
    <w:abstractNumId w:val="21"/>
  </w:num>
  <w:num w:numId="6">
    <w:abstractNumId w:val="23"/>
  </w:num>
  <w:num w:numId="7">
    <w:abstractNumId w:val="28"/>
  </w:num>
  <w:num w:numId="8">
    <w:abstractNumId w:val="10"/>
  </w:num>
  <w:num w:numId="9">
    <w:abstractNumId w:val="30"/>
  </w:num>
  <w:num w:numId="10">
    <w:abstractNumId w:val="18"/>
  </w:num>
  <w:num w:numId="11">
    <w:abstractNumId w:val="35"/>
  </w:num>
  <w:num w:numId="12">
    <w:abstractNumId w:val="13"/>
  </w:num>
  <w:num w:numId="13">
    <w:abstractNumId w:val="24"/>
  </w:num>
  <w:num w:numId="14">
    <w:abstractNumId w:val="34"/>
  </w:num>
  <w:num w:numId="15">
    <w:abstractNumId w:val="16"/>
  </w:num>
  <w:num w:numId="16">
    <w:abstractNumId w:val="8"/>
  </w:num>
  <w:num w:numId="17">
    <w:abstractNumId w:val="20"/>
  </w:num>
  <w:num w:numId="18">
    <w:abstractNumId w:val="17"/>
  </w:num>
  <w:num w:numId="19">
    <w:abstractNumId w:val="14"/>
  </w:num>
  <w:num w:numId="20">
    <w:abstractNumId w:val="33"/>
  </w:num>
  <w:num w:numId="21">
    <w:abstractNumId w:val="26"/>
  </w:num>
  <w:num w:numId="22">
    <w:abstractNumId w:val="31"/>
  </w:num>
  <w:num w:numId="23">
    <w:abstractNumId w:val="5"/>
  </w:num>
  <w:num w:numId="24">
    <w:abstractNumId w:val="11"/>
  </w:num>
  <w:num w:numId="25">
    <w:abstractNumId w:val="6"/>
  </w:num>
  <w:num w:numId="26">
    <w:abstractNumId w:val="37"/>
  </w:num>
  <w:num w:numId="27">
    <w:abstractNumId w:val="32"/>
  </w:num>
  <w:num w:numId="28">
    <w:abstractNumId w:val="0"/>
  </w:num>
  <w:num w:numId="29">
    <w:abstractNumId w:val="2"/>
  </w:num>
  <w:num w:numId="30">
    <w:abstractNumId w:val="3"/>
  </w:num>
  <w:num w:numId="31">
    <w:abstractNumId w:val="9"/>
  </w:num>
  <w:num w:numId="32">
    <w:abstractNumId w:val="15"/>
  </w:num>
  <w:num w:numId="33">
    <w:abstractNumId w:val="27"/>
  </w:num>
  <w:num w:numId="34">
    <w:abstractNumId w:val="19"/>
  </w:num>
  <w:num w:numId="35">
    <w:abstractNumId w:val="4"/>
  </w:num>
  <w:num w:numId="36">
    <w:abstractNumId w:val="7"/>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A"/>
    <w:rsid w:val="000B555A"/>
    <w:rsid w:val="000D1EE1"/>
    <w:rsid w:val="000E7BDD"/>
    <w:rsid w:val="001251C8"/>
    <w:rsid w:val="001265A7"/>
    <w:rsid w:val="001B2D82"/>
    <w:rsid w:val="001B408B"/>
    <w:rsid w:val="001B6E2C"/>
    <w:rsid w:val="00221450"/>
    <w:rsid w:val="00274BA0"/>
    <w:rsid w:val="00285626"/>
    <w:rsid w:val="002F68FB"/>
    <w:rsid w:val="003053EF"/>
    <w:rsid w:val="003C091A"/>
    <w:rsid w:val="0047537C"/>
    <w:rsid w:val="00493B59"/>
    <w:rsid w:val="004C7ACD"/>
    <w:rsid w:val="004D30CC"/>
    <w:rsid w:val="004F1FCF"/>
    <w:rsid w:val="005212A7"/>
    <w:rsid w:val="0055080E"/>
    <w:rsid w:val="00550F59"/>
    <w:rsid w:val="005A6CCD"/>
    <w:rsid w:val="005C1BCC"/>
    <w:rsid w:val="005D42D0"/>
    <w:rsid w:val="00633823"/>
    <w:rsid w:val="006A43C9"/>
    <w:rsid w:val="006B3151"/>
    <w:rsid w:val="00743298"/>
    <w:rsid w:val="007925BE"/>
    <w:rsid w:val="007E74EA"/>
    <w:rsid w:val="0082050B"/>
    <w:rsid w:val="008C5811"/>
    <w:rsid w:val="008D446F"/>
    <w:rsid w:val="008E42AB"/>
    <w:rsid w:val="00946D24"/>
    <w:rsid w:val="009C255A"/>
    <w:rsid w:val="009D2AE0"/>
    <w:rsid w:val="009E3870"/>
    <w:rsid w:val="00A707EC"/>
    <w:rsid w:val="00A73E6E"/>
    <w:rsid w:val="00AB2487"/>
    <w:rsid w:val="00B07558"/>
    <w:rsid w:val="00B23A29"/>
    <w:rsid w:val="00BD18B9"/>
    <w:rsid w:val="00BD20A0"/>
    <w:rsid w:val="00BE532B"/>
    <w:rsid w:val="00BF6616"/>
    <w:rsid w:val="00C07157"/>
    <w:rsid w:val="00C23360"/>
    <w:rsid w:val="00C80B5F"/>
    <w:rsid w:val="00C914B3"/>
    <w:rsid w:val="00CB25F6"/>
    <w:rsid w:val="00CD2C88"/>
    <w:rsid w:val="00CD476B"/>
    <w:rsid w:val="00D337CC"/>
    <w:rsid w:val="00D84EC8"/>
    <w:rsid w:val="00D91C8E"/>
    <w:rsid w:val="00DC1A5A"/>
    <w:rsid w:val="00DD2A0E"/>
    <w:rsid w:val="00E3058B"/>
    <w:rsid w:val="00E54BA2"/>
    <w:rsid w:val="00E9799C"/>
    <w:rsid w:val="00EA169B"/>
    <w:rsid w:val="00EE22C0"/>
    <w:rsid w:val="00F03080"/>
    <w:rsid w:val="00F36618"/>
    <w:rsid w:val="00F80F46"/>
    <w:rsid w:val="00FB3942"/>
    <w:rsid w:val="00FB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B349"/>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550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F59"/>
  </w:style>
  <w:style w:type="paragraph" w:styleId="Footer">
    <w:name w:val="footer"/>
    <w:basedOn w:val="Normal"/>
    <w:link w:val="FooterChar"/>
    <w:uiPriority w:val="99"/>
    <w:unhideWhenUsed/>
    <w:rsid w:val="00550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8</cp:revision>
  <dcterms:created xsi:type="dcterms:W3CDTF">2021-01-11T01:15:00Z</dcterms:created>
  <dcterms:modified xsi:type="dcterms:W3CDTF">2021-03-26T02:44:00Z</dcterms:modified>
</cp:coreProperties>
</file>