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02C8E" w14:textId="2FD913AF" w:rsidR="00437FDD" w:rsidRPr="00B445FE" w:rsidRDefault="00AE1290" w:rsidP="004671E2">
      <w:pPr>
        <w:spacing w:after="0" w:line="360" w:lineRule="auto"/>
        <w:jc w:val="center"/>
        <w:rPr>
          <w:rFonts w:ascii="Times New Roman" w:hAnsi="Times New Roman" w:cs="Times New Roman"/>
          <w:b/>
          <w:bCs/>
          <w:sz w:val="28"/>
          <w:szCs w:val="28"/>
          <w:lang w:val="id-ID"/>
        </w:rPr>
      </w:pPr>
      <w:r w:rsidRPr="00B445FE">
        <w:rPr>
          <w:rFonts w:ascii="Times New Roman" w:hAnsi="Times New Roman" w:cs="Times New Roman"/>
          <w:b/>
          <w:sz w:val="28"/>
          <w:szCs w:val="28"/>
          <w:lang w:val="id"/>
        </w:rPr>
        <w:t>PENGGUNAAN DANA DESA TIGA DESA DI LOBAR DAN KLU DIUSUT JAKSA</w:t>
      </w:r>
    </w:p>
    <w:p w14:paraId="2E0A236C" w14:textId="77777777" w:rsidR="00A56878" w:rsidRDefault="00A56878" w:rsidP="004671E2">
      <w:pPr>
        <w:spacing w:after="0" w:line="360" w:lineRule="auto"/>
        <w:jc w:val="center"/>
        <w:rPr>
          <w:rFonts w:ascii="Times New Roman" w:hAnsi="Times New Roman" w:cs="Times New Roman"/>
          <w:b/>
          <w:bCs/>
          <w:sz w:val="24"/>
          <w:szCs w:val="24"/>
        </w:rPr>
      </w:pPr>
      <w:r>
        <w:rPr>
          <w:rFonts w:ascii="Calibri" w:hAnsi="Calibri" w:cs="Calibri"/>
          <w:noProof/>
          <w:sz w:val="22"/>
          <w:szCs w:val="22"/>
          <w:lang w:eastAsia="en-US"/>
        </w:rPr>
        <w:drawing>
          <wp:inline distT="0" distB="0" distL="0" distR="0" wp14:anchorId="52900EC3" wp14:editId="7B932A79">
            <wp:extent cx="2465705" cy="1541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705" cy="1541145"/>
                    </a:xfrm>
                    <a:prstGeom prst="rect">
                      <a:avLst/>
                    </a:prstGeom>
                    <a:noFill/>
                    <a:ln>
                      <a:noFill/>
                    </a:ln>
                  </pic:spPr>
                </pic:pic>
              </a:graphicData>
            </a:graphic>
          </wp:inline>
        </w:drawing>
      </w:r>
    </w:p>
    <w:p w14:paraId="55FDA5EC" w14:textId="77777777" w:rsidR="00A56878" w:rsidRPr="00A56878" w:rsidRDefault="00A56878" w:rsidP="004671E2">
      <w:pPr>
        <w:spacing w:after="0" w:line="360" w:lineRule="auto"/>
        <w:jc w:val="center"/>
        <w:rPr>
          <w:rFonts w:ascii="Times New Roman" w:hAnsi="Times New Roman" w:cs="Times New Roman"/>
          <w:bCs/>
          <w:i/>
          <w:sz w:val="22"/>
          <w:szCs w:val="22"/>
          <w:lang w:val="id-ID"/>
        </w:rPr>
      </w:pPr>
      <w:r w:rsidRPr="00A56878">
        <w:rPr>
          <w:rFonts w:ascii="Times New Roman" w:hAnsi="Times New Roman" w:cs="Times New Roman"/>
          <w:bCs/>
          <w:i/>
          <w:sz w:val="22"/>
          <w:szCs w:val="22"/>
          <w:lang w:val="id-ID"/>
        </w:rPr>
        <w:t>Republika</w:t>
      </w:r>
    </w:p>
    <w:p w14:paraId="7ED337B5" w14:textId="77777777" w:rsidR="004671E2" w:rsidRDefault="00BF5066" w:rsidP="00467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80D06F4" w14:textId="77777777" w:rsidR="00B445FE" w:rsidRDefault="00B445FE" w:rsidP="00B445FE">
      <w:pPr>
        <w:autoSpaceDE w:val="0"/>
        <w:autoSpaceDN w:val="0"/>
        <w:adjustRightInd w:val="0"/>
        <w:spacing w:after="200" w:line="276" w:lineRule="auto"/>
        <w:jc w:val="both"/>
        <w:rPr>
          <w:rFonts w:ascii="Times New Roman" w:hAnsi="Times New Roman" w:cs="Times New Roman"/>
          <w:sz w:val="24"/>
          <w:szCs w:val="24"/>
          <w:lang w:val="id"/>
        </w:rPr>
      </w:pPr>
      <w:r w:rsidRPr="00222110">
        <w:rPr>
          <w:rFonts w:ascii="Times New Roman" w:hAnsi="Times New Roman" w:cs="Times New Roman"/>
          <w:b/>
          <w:sz w:val="24"/>
          <w:szCs w:val="24"/>
          <w:lang w:val="id"/>
        </w:rPr>
        <w:t>MATARAM</w:t>
      </w:r>
      <w:r>
        <w:rPr>
          <w:rFonts w:ascii="Times New Roman" w:hAnsi="Times New Roman" w:cs="Times New Roman"/>
          <w:sz w:val="24"/>
          <w:szCs w:val="24"/>
          <w:lang w:val="id"/>
        </w:rPr>
        <w:t>-Penyidik Kejaksaan Negeri (Kejari) Mataram sedang mengusut penggunaan dana desa (DD) di tiga desa. Di antaranya penggunaan dana desa Selat, Kecamatan Narmada, Lombok Barat (Lobar) tahun 2018; dana desa Kedaro, Kecamatan Sekotong, Lobar; dan penggunaan dana desa Sesait, Kecamatan Kayangan, Kabupaten Lombok Utara (KLU). ”Dua masih lid (penyelidikan), satu sudah masuk penyidikan,” kata Kasi Pidsus Kejari Mataram I Wayan Suryawan, Selasa (5/1).</w:t>
      </w:r>
    </w:p>
    <w:p w14:paraId="76D07D34" w14:textId="77777777" w:rsidR="00B445FE" w:rsidRDefault="00B445FE" w:rsidP="00B445FE">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Pada penggunaan dana desa Selat, Narmada, penyelidik masih melakukan pengumpulan bahan keterangan (pulbaket) dan pengumpulan data (Puldata). Beberapa saksi sudah dimintai keterangan. ”Kita mencari unsur perbuatan melawan hukumnya,” jelasnya.</w:t>
      </w:r>
    </w:p>
    <w:p w14:paraId="3760276E" w14:textId="77777777" w:rsidR="00B445FE" w:rsidRDefault="00B445FE" w:rsidP="00B445FE">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Begitu juga dengan kasus dana desa Kedaro. Penyelidik masih melengkapi bukti-bukti. ”Masih penyelidikan umum,” ujar Suryawan.</w:t>
      </w:r>
    </w:p>
    <w:p w14:paraId="7ED58465" w14:textId="77777777" w:rsidR="00B445FE" w:rsidRDefault="00B445FE" w:rsidP="00B445FE">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Sedangkan pada kasus penggunaan dana desa Sesait, penyidik tinggal menunggu hasil audit kerugian negara. Sebelumnya, Inspektorat KLU menemukan adanya potensi kerugian negara Rp 600 juta. Namun, menurut Suryawan temuan Inspektorat perlu diperkuat lagi. Karena ada fakta baru yang ditemukan.</w:t>
      </w:r>
    </w:p>
    <w:p w14:paraId="604503EF" w14:textId="77777777" w:rsidR="00B445FE" w:rsidRDefault="00B445FE" w:rsidP="00B445FE">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Desa Sesait mengelola dana desa sebesar Rp 2,45 miliar tahun 2018. Dana tersebut digunakan untuk rehabilitasi kantor desa Rp 185,08 juta. Namun pekerjaan yang terealisasi hanya pilarnya. Sementara proyek panggung peresean yang memakan anggaran Rp 640 juta diduga tidak sesuai spesifikasi.</w:t>
      </w:r>
    </w:p>
    <w:p w14:paraId="52B4E1BB" w14:textId="77777777" w:rsidR="00B445FE" w:rsidRDefault="00B445FE" w:rsidP="00B445FE">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Pemerintah desa juga menggunakan dana desa untuk pengerjaan proyek jalan Rp 400 jutaan. Ditambah, untuk menjalankan program lain seperti perayaan festival HUT Desa  Rp 103,7 juta; rehabilitasi rumah adat Rp 642,9 juta; pembinaan lembaga adat Rp 17,34 juta; peningkatan produksi tanaman pangan Rp 339,3 juta; dan peningkatan produksi peternakan Rp 37,96 juta.</w:t>
      </w:r>
    </w:p>
    <w:p w14:paraId="0044B115" w14:textId="77777777" w:rsidR="00437FDD" w:rsidRDefault="00B445FE" w:rsidP="00B445FE">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
        </w:rPr>
        <w:lastRenderedPageBreak/>
        <w:t>Melihat dari penanganan kasus tersebut dituntaskan sebentar lagi. Setelah perhitungan kerugian negara rampung akan dilakukan gelar perkara untuk penetapan tersangka. ”Sebentar lagi pokoknya. Sabar aja,” tutup Suryawan. (arl/r1)</w:t>
      </w:r>
    </w:p>
    <w:p w14:paraId="664A268D" w14:textId="77777777" w:rsidR="00E87F73" w:rsidRDefault="00E87F73" w:rsidP="004671E2">
      <w:pPr>
        <w:spacing w:after="0" w:line="360" w:lineRule="auto"/>
        <w:jc w:val="both"/>
        <w:rPr>
          <w:rFonts w:ascii="Times New Roman" w:hAnsi="Times New Roman" w:cs="Times New Roman"/>
          <w:b/>
          <w:sz w:val="24"/>
          <w:szCs w:val="24"/>
          <w:lang w:val="id-ID"/>
        </w:rPr>
      </w:pPr>
    </w:p>
    <w:p w14:paraId="45B5EAB5" w14:textId="77777777" w:rsidR="004671E2" w:rsidRDefault="004671E2" w:rsidP="004671E2">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14:paraId="6EF9F0CD" w14:textId="77777777" w:rsidR="004671E2" w:rsidRPr="00B445FE" w:rsidRDefault="00716AF8" w:rsidP="00825754">
      <w:pPr>
        <w:pStyle w:val="ListParagraph"/>
        <w:numPr>
          <w:ilvl w:val="0"/>
          <w:numId w:val="1"/>
        </w:numPr>
        <w:spacing w:after="0" w:line="240" w:lineRule="auto"/>
        <w:ind w:left="284" w:hanging="284"/>
        <w:jc w:val="both"/>
        <w:rPr>
          <w:rFonts w:ascii="Times New Roman" w:hAnsi="Times New Roman" w:cs="Times New Roman"/>
          <w:sz w:val="24"/>
          <w:szCs w:val="24"/>
        </w:rPr>
      </w:pPr>
      <w:hyperlink r:id="rId9" w:history="1">
        <w:r w:rsidR="00B445FE" w:rsidRPr="00CA28E7">
          <w:rPr>
            <w:rStyle w:val="Hyperlink"/>
            <w:rFonts w:ascii="Times New Roman" w:hAnsi="Times New Roman" w:cs="Times New Roman"/>
            <w:sz w:val="24"/>
            <w:szCs w:val="24"/>
            <w:lang w:val="id"/>
          </w:rPr>
          <w:t>https://lombokpost.jawapos.com/kriminal/06/01/2021/penggunaan-dana-desa-tiga-desa-di-lobar-dan-klu-diusut-jaksa/</w:t>
        </w:r>
      </w:hyperlink>
    </w:p>
    <w:p w14:paraId="0597DA84" w14:textId="77777777" w:rsidR="00B445FE" w:rsidRPr="00B445FE" w:rsidRDefault="00B445FE" w:rsidP="00825754">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Lombok Post, </w:t>
      </w:r>
      <w:r w:rsidRPr="00B445FE">
        <w:rPr>
          <w:rFonts w:ascii="Times New Roman" w:hAnsi="Times New Roman" w:cs="Times New Roman"/>
          <w:i/>
          <w:sz w:val="24"/>
          <w:szCs w:val="24"/>
          <w:lang w:val="id"/>
        </w:rPr>
        <w:t>Penggunaan Dana Desa Tiga Desa di Lobar dan KLU Diusut Jaksa</w:t>
      </w:r>
      <w:r w:rsidRPr="00B445FE">
        <w:rPr>
          <w:rFonts w:ascii="Times New Roman" w:hAnsi="Times New Roman" w:cs="Times New Roman"/>
          <w:sz w:val="24"/>
          <w:szCs w:val="24"/>
          <w:lang w:val="id-ID"/>
        </w:rPr>
        <w:t>, Rabu, 6 Januari 2021</w:t>
      </w:r>
    </w:p>
    <w:p w14:paraId="2DA6BF1D" w14:textId="77777777" w:rsidR="00B445FE" w:rsidRPr="008E7008" w:rsidRDefault="00B445FE" w:rsidP="00B445FE">
      <w:pPr>
        <w:pStyle w:val="ListParagraph"/>
        <w:numPr>
          <w:ilvl w:val="0"/>
          <w:numId w:val="1"/>
        </w:numPr>
        <w:spacing w:after="0" w:line="240" w:lineRule="auto"/>
        <w:ind w:left="284" w:hanging="284"/>
        <w:jc w:val="both"/>
        <w:rPr>
          <w:rFonts w:ascii="Times New Roman" w:hAnsi="Times New Roman" w:cs="Times New Roman"/>
          <w:sz w:val="24"/>
          <w:szCs w:val="24"/>
        </w:rPr>
      </w:pPr>
      <w:r w:rsidRPr="00B445FE">
        <w:rPr>
          <w:rFonts w:ascii="Times New Roman" w:hAnsi="Times New Roman" w:cs="Times New Roman"/>
          <w:sz w:val="24"/>
          <w:szCs w:val="24"/>
          <w:lang w:val="id-ID"/>
        </w:rPr>
        <w:t>https</w:t>
      </w:r>
      <w:r w:rsidRPr="00B445FE">
        <w:rPr>
          <w:rFonts w:ascii="Times New Roman" w:hAnsi="Times New Roman" w:cs="Times New Roman"/>
          <w:sz w:val="24"/>
          <w:szCs w:val="24"/>
        </w:rPr>
        <w:t>://today.line.me/id/v2/article/apWxa3</w:t>
      </w:r>
    </w:p>
    <w:p w14:paraId="70FE881C" w14:textId="77777777" w:rsidR="00E87F73" w:rsidRPr="008E7008" w:rsidRDefault="00E87F73" w:rsidP="008C7ED6">
      <w:pPr>
        <w:pStyle w:val="ListParagraph"/>
        <w:spacing w:after="0" w:line="240" w:lineRule="auto"/>
        <w:ind w:left="284"/>
        <w:jc w:val="both"/>
        <w:rPr>
          <w:rFonts w:ascii="Times New Roman" w:hAnsi="Times New Roman" w:cs="Times New Roman"/>
          <w:sz w:val="24"/>
          <w:szCs w:val="24"/>
        </w:rPr>
      </w:pPr>
    </w:p>
    <w:p w14:paraId="6FB88C6F" w14:textId="77777777" w:rsidR="008E7008" w:rsidRDefault="008E7008" w:rsidP="008E7008">
      <w:pPr>
        <w:spacing w:after="0" w:line="360" w:lineRule="auto"/>
        <w:jc w:val="both"/>
        <w:rPr>
          <w:rFonts w:ascii="Times New Roman" w:hAnsi="Times New Roman" w:cs="Times New Roman"/>
          <w:sz w:val="24"/>
          <w:szCs w:val="24"/>
        </w:rPr>
      </w:pPr>
    </w:p>
    <w:p w14:paraId="15F07EAE" w14:textId="77777777" w:rsidR="008E7008" w:rsidRDefault="008E7008" w:rsidP="008E7008">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Catatan</w:t>
      </w:r>
      <w:r>
        <w:rPr>
          <w:rFonts w:ascii="Times New Roman" w:hAnsi="Times New Roman" w:cs="Times New Roman"/>
          <w:sz w:val="24"/>
          <w:szCs w:val="24"/>
          <w:lang w:val="id-ID"/>
        </w:rPr>
        <w:t>:</w:t>
      </w:r>
    </w:p>
    <w:p w14:paraId="46389288" w14:textId="77777777" w:rsidR="008E7008" w:rsidRDefault="008C7ED6" w:rsidP="00E87F7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Keuangan Nomor 40/PMK.07/2020 tentang Perubahan atas Peraturan Menteri Keuangan Nomor 205/PMK.07/2019 tentang Pengelolaan Dana Desa:</w:t>
      </w:r>
    </w:p>
    <w:p w14:paraId="035A4387" w14:textId="77777777" w:rsidR="008E7008" w:rsidRDefault="00027D2B"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Transfer ke Daerah dan Dana Desa yang selanjutnya disingkat TKDD adalah </w:t>
      </w:r>
      <w:r w:rsidR="00317464">
        <w:rPr>
          <w:rFonts w:ascii="Times New Roman" w:hAnsi="Times New Roman" w:cs="Times New Roman"/>
          <w:sz w:val="24"/>
          <w:szCs w:val="24"/>
          <w:lang w:val="id-ID"/>
        </w:rPr>
        <w:t>bagian dari Belanja Negara yang dialokasikan dalam Anggaran Pendapatan dan Belanja Negara kepada Daerah dan Desa dalam rangka mendanai pelaksanaan urusan yang telah diserahkan kepada Daerah dan Desa (Pasal angka 1).</w:t>
      </w:r>
    </w:p>
    <w:p w14:paraId="38DD3689" w14:textId="77777777" w:rsidR="00317464" w:rsidRDefault="00317464"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Dana Desa</w:t>
      </w:r>
      <w:r w:rsidR="007607B6">
        <w:rPr>
          <w:rFonts w:ascii="Times New Roman" w:hAnsi="Times New Roman" w:cs="Times New Roman"/>
          <w:sz w:val="24"/>
          <w:szCs w:val="24"/>
          <w:lang w:val="id-ID"/>
        </w:rPr>
        <w:t xml:space="preserve"> (DD)</w:t>
      </w:r>
      <w:r>
        <w:rPr>
          <w:rFonts w:ascii="Times New Roman" w:hAnsi="Times New Roman" w:cs="Times New Roman"/>
          <w:sz w:val="24"/>
          <w:szCs w:val="24"/>
          <w:lang w:val="id-ID"/>
        </w:rPr>
        <w:t xml:space="preserve"> adalah dana yang bersumber dari APBN yang diperuntukkan bagi Desa yang ditransfer melalui APBD kabupaten/kota dan digunakan untuk membiayai penyelenggaraan pemerintahan, pelaksanaan pembangunan, pembinaan kemasyarakatan, dan pemberdayaan masyarakat (Pasal 1 angka 8).</w:t>
      </w:r>
    </w:p>
    <w:p w14:paraId="1981EADB" w14:textId="77777777" w:rsidR="008C7ED6" w:rsidRDefault="008C7ED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14:paraId="281B992B" w14:textId="77777777" w:rsidR="00317464" w:rsidRDefault="007607B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14:paraId="45CFD6A5" w14:textId="77777777" w:rsidR="007607B6" w:rsidRDefault="007607B6"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14:paraId="516A517B" w14:textId="77777777" w:rsidR="007607B6" w:rsidRDefault="007607B6"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14:paraId="76C4B7D8" w14:textId="77777777" w:rsidR="007607B6"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14:paraId="73CDC357" w14:textId="77777777"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14:paraId="37CBD3C5" w14:textId="77777777"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14:paraId="21880D73" w14:textId="77777777"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14:paraId="7B78C94B" w14:textId="77777777"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8C7ED6">
        <w:rPr>
          <w:rFonts w:ascii="Times New Roman" w:hAnsi="Times New Roman" w:cs="Times New Roman"/>
          <w:sz w:val="24"/>
          <w:szCs w:val="24"/>
          <w:lang w:val="id-ID"/>
        </w:rPr>
        <w:t>ahap III paling cepat bulan Juni</w:t>
      </w:r>
      <w:r>
        <w:rPr>
          <w:rFonts w:ascii="Times New Roman" w:hAnsi="Times New Roman" w:cs="Times New Roman"/>
          <w:sz w:val="24"/>
          <w:szCs w:val="24"/>
          <w:lang w:val="id-ID"/>
        </w:rPr>
        <w:t xml:space="preserve"> sebesar 20% (dua puluh persen).</w:t>
      </w:r>
    </w:p>
    <w:p w14:paraId="63CF3E40" w14:textId="77777777"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14:paraId="20940EC5" w14:textId="77777777" w:rsidR="00012EB1" w:rsidRDefault="00012EB1" w:rsidP="00E87F73">
      <w:pPr>
        <w:pStyle w:val="ListParagraph"/>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14:paraId="6B075628" w14:textId="77777777" w:rsidR="00012EB1" w:rsidRDefault="00012EB1" w:rsidP="00E87F73">
      <w:pPr>
        <w:pStyle w:val="ListParagraph"/>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II paling cepat bulan </w:t>
      </w:r>
      <w:r w:rsidR="008C7ED6">
        <w:rPr>
          <w:rFonts w:ascii="Times New Roman" w:hAnsi="Times New Roman" w:cs="Times New Roman"/>
          <w:sz w:val="24"/>
          <w:szCs w:val="24"/>
          <w:lang w:val="id-ID"/>
        </w:rPr>
        <w:t>Maret</w:t>
      </w:r>
      <w:r>
        <w:rPr>
          <w:rFonts w:ascii="Times New Roman" w:hAnsi="Times New Roman" w:cs="Times New Roman"/>
          <w:sz w:val="24"/>
          <w:szCs w:val="24"/>
          <w:lang w:val="id-ID"/>
        </w:rPr>
        <w:t xml:space="preserve"> sebesar 40% (empat puluh persen).</w:t>
      </w:r>
    </w:p>
    <w:p w14:paraId="13813E63" w14:textId="77777777"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Penyaluran DD dilaksanakan setelah Kepala KPPN selaku KPA Penyaluran DAK Fisik dan Dana Desa menerima dokumen persyaratan penyaluran dari bupati/wali kota, dengan ketentuan (Pasal 24 ayat (1)):</w:t>
      </w:r>
    </w:p>
    <w:p w14:paraId="60430732" w14:textId="77777777" w:rsidR="00012EB1" w:rsidRDefault="00012EB1" w:rsidP="00E87F73">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14:paraId="067801F4" w14:textId="77777777"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14:paraId="44EF99A0" w14:textId="77777777"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14:paraId="36E55A81" w14:textId="77777777"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14:paraId="17CDD65D" w14:textId="77777777" w:rsidR="00CF1B05" w:rsidRPr="006B1F72" w:rsidRDefault="006B1F72" w:rsidP="006B1F72">
      <w:pPr>
        <w:pStyle w:val="ListParagraph"/>
        <w:numPr>
          <w:ilvl w:val="0"/>
          <w:numId w:val="6"/>
        </w:numPr>
        <w:spacing w:after="0" w:line="240" w:lineRule="auto"/>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w:t>
      </w:r>
      <w:r w:rsidR="00CF1B05" w:rsidRPr="006B1F72">
        <w:rPr>
          <w:rFonts w:ascii="Times New Roman" w:hAnsi="Times New Roman" w:cs="Times New Roman"/>
          <w:sz w:val="24"/>
          <w:szCs w:val="24"/>
          <w:lang w:val="id-ID"/>
        </w:rPr>
        <w:t xml:space="preserve">Laporan realisasi penyerapan dan capaian keluaran DD </w:t>
      </w:r>
      <w:r>
        <w:rPr>
          <w:rFonts w:ascii="Times New Roman" w:hAnsi="Times New Roman" w:cs="Times New Roman"/>
          <w:sz w:val="24"/>
          <w:szCs w:val="24"/>
          <w:lang w:val="id-ID"/>
        </w:rPr>
        <w:t>tahun anggaran sebelumnya</w:t>
      </w:r>
      <w:r w:rsidR="00CF1B05" w:rsidRPr="006B1F72">
        <w:rPr>
          <w:rFonts w:ascii="Times New Roman" w:hAnsi="Times New Roman" w:cs="Times New Roman"/>
          <w:sz w:val="24"/>
          <w:szCs w:val="24"/>
          <w:lang w:val="id-ID"/>
        </w:rPr>
        <w:t>.</w:t>
      </w:r>
    </w:p>
    <w:p w14:paraId="4EA57CE9" w14:textId="77777777" w:rsidR="00012EB1" w:rsidRDefault="00012EB1" w:rsidP="00E87F73">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14:paraId="3DB5C94A" w14:textId="77777777" w:rsidR="00CF1B05" w:rsidRDefault="00CF1B05"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realisasi penyerapan dan capaian keluaran DD sampai dengan tahap II menunjukkan realisasi penyerapan </w:t>
      </w:r>
      <w:r w:rsidR="006B1F72">
        <w:rPr>
          <w:rFonts w:ascii="Times New Roman" w:hAnsi="Times New Roman" w:cs="Times New Roman"/>
          <w:sz w:val="24"/>
          <w:szCs w:val="24"/>
          <w:lang w:val="id-ID"/>
        </w:rPr>
        <w:t xml:space="preserve">paling sedikit </w:t>
      </w:r>
      <w:r>
        <w:rPr>
          <w:rFonts w:ascii="Times New Roman" w:hAnsi="Times New Roman" w:cs="Times New Roman"/>
          <w:sz w:val="24"/>
          <w:szCs w:val="24"/>
          <w:lang w:val="id-ID"/>
        </w:rPr>
        <w:t>sebesar 75% (tujuh puluh lima persen)</w:t>
      </w:r>
      <w:r w:rsidR="006B1F72">
        <w:rPr>
          <w:rFonts w:ascii="Times New Roman" w:hAnsi="Times New Roman" w:cs="Times New Roman"/>
          <w:sz w:val="24"/>
          <w:szCs w:val="24"/>
          <w:lang w:val="id-ID"/>
        </w:rPr>
        <w:t xml:space="preserve"> dan capaian keluaran menunjukkan paling sedikit sebesar 50% (lima puluh persen)</w:t>
      </w:r>
      <w:r>
        <w:rPr>
          <w:rFonts w:ascii="Times New Roman" w:hAnsi="Times New Roman" w:cs="Times New Roman"/>
          <w:sz w:val="24"/>
          <w:szCs w:val="24"/>
          <w:lang w:val="id-ID"/>
        </w:rPr>
        <w:t>; dan</w:t>
      </w:r>
    </w:p>
    <w:p w14:paraId="01F80323" w14:textId="77777777" w:rsidR="00CF1B05" w:rsidRDefault="00CF1B05"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w:t>
      </w:r>
      <w:r w:rsidR="006B1F72">
        <w:rPr>
          <w:rFonts w:ascii="Times New Roman" w:hAnsi="Times New Roman" w:cs="Times New Roman"/>
          <w:sz w:val="24"/>
          <w:szCs w:val="24"/>
          <w:lang w:val="id-ID"/>
        </w:rPr>
        <w:t xml:space="preserve"> Desa tahun anggaran sebelumnya; dan</w:t>
      </w:r>
    </w:p>
    <w:p w14:paraId="229D14BB" w14:textId="77777777" w:rsidR="006B1F72" w:rsidRDefault="006B1F72"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14:paraId="7F311A8E" w14:textId="77777777" w:rsidR="00012EB1" w:rsidRDefault="00CF1B05"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w:t>
      </w:r>
      <w:r w:rsidR="00A56878">
        <w:rPr>
          <w:rFonts w:ascii="Times New Roman" w:hAnsi="Times New Roman" w:cs="Times New Roman"/>
          <w:sz w:val="24"/>
          <w:szCs w:val="24"/>
          <w:lang w:val="id-ID"/>
        </w:rPr>
        <w:t xml:space="preserve"> (Pasal 24 ayat (3))</w:t>
      </w:r>
      <w:r>
        <w:rPr>
          <w:rFonts w:ascii="Times New Roman" w:hAnsi="Times New Roman" w:cs="Times New Roman"/>
          <w:sz w:val="24"/>
          <w:szCs w:val="24"/>
          <w:lang w:val="id-ID"/>
        </w:rPr>
        <w:t>.</w:t>
      </w:r>
    </w:p>
    <w:p w14:paraId="19D4BB84" w14:textId="77777777" w:rsidR="00CF1B05" w:rsidRDefault="00CF1B05"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w:t>
      </w:r>
      <w:r w:rsidR="00A56878">
        <w:rPr>
          <w:rFonts w:ascii="Times New Roman" w:hAnsi="Times New Roman" w:cs="Times New Roman"/>
          <w:sz w:val="24"/>
          <w:szCs w:val="24"/>
          <w:lang w:val="id-ID"/>
        </w:rPr>
        <w:t xml:space="preserve"> (Pasal 24 ayat (6))</w:t>
      </w:r>
      <w:r>
        <w:rPr>
          <w:rFonts w:ascii="Times New Roman" w:hAnsi="Times New Roman" w:cs="Times New Roman"/>
          <w:sz w:val="24"/>
          <w:szCs w:val="24"/>
          <w:lang w:val="id-ID"/>
        </w:rPr>
        <w:t>.</w:t>
      </w:r>
    </w:p>
    <w:p w14:paraId="112A693C" w14:textId="77777777" w:rsidR="00A56878" w:rsidRPr="00A56878" w:rsidRDefault="00A56878"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14:paraId="2313D1B4" w14:textId="77777777" w:rsidR="00317464" w:rsidRDefault="00317464" w:rsidP="00E87F73">
      <w:pPr>
        <w:pStyle w:val="ListParagraph"/>
        <w:spacing w:after="0" w:line="240" w:lineRule="auto"/>
        <w:ind w:left="284"/>
        <w:jc w:val="both"/>
        <w:rPr>
          <w:rFonts w:ascii="Times New Roman" w:hAnsi="Times New Roman" w:cs="Times New Roman"/>
          <w:sz w:val="24"/>
          <w:szCs w:val="24"/>
          <w:lang w:val="id-ID"/>
        </w:rPr>
      </w:pPr>
    </w:p>
    <w:p w14:paraId="4A60B4FD" w14:textId="77777777" w:rsidR="00B445FE" w:rsidRPr="00387BA8" w:rsidRDefault="00B445FE" w:rsidP="00B445FE">
      <w:pPr>
        <w:spacing w:after="0" w:line="240" w:lineRule="auto"/>
        <w:jc w:val="both"/>
        <w:rPr>
          <w:rFonts w:ascii="Times New Roman" w:hAnsi="Times New Roman" w:cs="Times New Roman"/>
          <w:sz w:val="24"/>
          <w:szCs w:val="24"/>
          <w:lang w:val="id-ID"/>
        </w:rPr>
      </w:pPr>
      <w:r w:rsidRPr="00B445FE">
        <w:rPr>
          <w:rFonts w:ascii="Times New Roman" w:hAnsi="Times New Roman" w:cs="Times New Roman"/>
          <w:sz w:val="24"/>
          <w:szCs w:val="24"/>
          <w:lang w:val="id-ID"/>
        </w:rPr>
        <w:t>Undang-Undang No. 16 Tahun 2004 tentang Kejaksaan RI</w:t>
      </w:r>
      <w:r w:rsidRPr="00387BA8">
        <w:rPr>
          <w:rFonts w:ascii="Times New Roman" w:hAnsi="Times New Roman" w:cs="Times New Roman"/>
          <w:sz w:val="24"/>
          <w:szCs w:val="24"/>
          <w:lang w:val="id-ID"/>
        </w:rPr>
        <w:t>:</w:t>
      </w:r>
    </w:p>
    <w:p w14:paraId="7B0C3C80" w14:textId="77777777" w:rsidR="00B445FE" w:rsidRPr="00B445FE" w:rsidRDefault="00B445FE" w:rsidP="00B445FE">
      <w:pPr>
        <w:pStyle w:val="ListParagraph"/>
        <w:numPr>
          <w:ilvl w:val="0"/>
          <w:numId w:val="15"/>
        </w:numPr>
        <w:spacing w:after="0" w:line="240" w:lineRule="auto"/>
        <w:ind w:left="284" w:hanging="284"/>
        <w:jc w:val="both"/>
        <w:rPr>
          <w:rFonts w:ascii="Times New Roman" w:hAnsi="Times New Roman" w:cs="Times New Roman"/>
          <w:sz w:val="24"/>
          <w:szCs w:val="24"/>
          <w:lang w:val="id-ID"/>
        </w:rPr>
      </w:pPr>
      <w:r w:rsidRPr="00B445FE">
        <w:rPr>
          <w:rFonts w:ascii="Times New Roman" w:hAnsi="Times New Roman" w:cs="Times New Roman"/>
          <w:sz w:val="24"/>
          <w:szCs w:val="24"/>
          <w:lang w:val="id-ID"/>
        </w:rPr>
        <w:t>Kejaksaan RI. adalah lembaga pemerintah yang melaksanakan kekuasaan negara dalam bidang penuntutan serta kewenangan lain berdasarkan undang-undang (Pasal 2 ayat (1)).</w:t>
      </w:r>
    </w:p>
    <w:p w14:paraId="1F79FE9A" w14:textId="77777777" w:rsidR="00B445FE" w:rsidRPr="00387BA8" w:rsidRDefault="00B445FE" w:rsidP="00B445FE">
      <w:pPr>
        <w:pStyle w:val="ListParagraph"/>
        <w:numPr>
          <w:ilvl w:val="0"/>
          <w:numId w:val="15"/>
        </w:numPr>
        <w:spacing w:after="0" w:line="240" w:lineRule="auto"/>
        <w:ind w:left="284" w:hanging="284"/>
        <w:jc w:val="both"/>
        <w:rPr>
          <w:rFonts w:ascii="Times New Roman" w:hAnsi="Times New Roman" w:cs="Times New Roman"/>
          <w:sz w:val="24"/>
          <w:szCs w:val="24"/>
          <w:lang w:val="id-ID"/>
        </w:rPr>
      </w:pPr>
      <w:r w:rsidRPr="00B445FE">
        <w:rPr>
          <w:rFonts w:ascii="Times New Roman" w:hAnsi="Times New Roman" w:cs="Times New Roman"/>
          <w:sz w:val="24"/>
          <w:szCs w:val="24"/>
          <w:lang w:val="id-ID"/>
        </w:rPr>
        <w:t>Di bidang pidana, Kejaksaan mempunyai tugas dan wewenang</w:t>
      </w:r>
      <w:r w:rsidRPr="00387BA8">
        <w:rPr>
          <w:rFonts w:ascii="Times New Roman" w:hAnsi="Times New Roman" w:cs="Times New Roman"/>
          <w:sz w:val="24"/>
          <w:szCs w:val="24"/>
          <w:lang w:val="id-ID"/>
        </w:rPr>
        <w:t xml:space="preserve"> (</w:t>
      </w:r>
      <w:r w:rsidRPr="00B445FE">
        <w:rPr>
          <w:rFonts w:ascii="Times New Roman" w:hAnsi="Times New Roman" w:cs="Times New Roman"/>
          <w:sz w:val="24"/>
          <w:szCs w:val="24"/>
          <w:lang w:val="id-ID"/>
        </w:rPr>
        <w:t>Pasal 30 ayat (1)</w:t>
      </w:r>
      <w:r w:rsidRPr="00387BA8">
        <w:rPr>
          <w:rFonts w:ascii="Times New Roman" w:hAnsi="Times New Roman" w:cs="Times New Roman"/>
          <w:sz w:val="24"/>
          <w:szCs w:val="24"/>
          <w:lang w:val="id-ID"/>
        </w:rPr>
        <w:t>):</w:t>
      </w:r>
    </w:p>
    <w:p w14:paraId="2629166A" w14:textId="77777777" w:rsidR="00B445FE" w:rsidRPr="00387BA8" w:rsidRDefault="00B445FE" w:rsidP="00B445FE">
      <w:pPr>
        <w:pStyle w:val="ListParagraph"/>
        <w:numPr>
          <w:ilvl w:val="0"/>
          <w:numId w:val="15"/>
        </w:numPr>
        <w:spacing w:after="0" w:line="240" w:lineRule="auto"/>
        <w:ind w:left="284" w:hanging="284"/>
        <w:jc w:val="both"/>
        <w:rPr>
          <w:rFonts w:ascii="Times New Roman" w:hAnsi="Times New Roman" w:cs="Times New Roman"/>
          <w:sz w:val="24"/>
          <w:szCs w:val="24"/>
          <w:lang w:val="id-ID"/>
        </w:rPr>
      </w:pPr>
      <w:r w:rsidRPr="00B445FE">
        <w:rPr>
          <w:rFonts w:ascii="Times New Roman" w:hAnsi="Times New Roman" w:cs="Times New Roman"/>
          <w:sz w:val="24"/>
          <w:szCs w:val="24"/>
          <w:lang w:val="id-ID"/>
        </w:rPr>
        <w:t>Melakukan penuntutan</w:t>
      </w:r>
      <w:r w:rsidRPr="00387BA8">
        <w:rPr>
          <w:rFonts w:ascii="Times New Roman" w:hAnsi="Times New Roman" w:cs="Times New Roman"/>
          <w:sz w:val="24"/>
          <w:szCs w:val="24"/>
          <w:lang w:val="id-ID"/>
        </w:rPr>
        <w:t>;</w:t>
      </w:r>
    </w:p>
    <w:p w14:paraId="114DAA64" w14:textId="77777777" w:rsidR="00B445FE" w:rsidRPr="00B445FE" w:rsidRDefault="00B445FE" w:rsidP="00B445FE">
      <w:pPr>
        <w:pStyle w:val="ListParagraph"/>
        <w:numPr>
          <w:ilvl w:val="0"/>
          <w:numId w:val="16"/>
        </w:numPr>
        <w:spacing w:after="0" w:line="240" w:lineRule="auto"/>
        <w:jc w:val="both"/>
        <w:rPr>
          <w:rFonts w:ascii="Times New Roman" w:hAnsi="Times New Roman" w:cs="Times New Roman"/>
          <w:sz w:val="24"/>
          <w:szCs w:val="24"/>
          <w:lang w:val="id-ID"/>
        </w:rPr>
      </w:pPr>
      <w:r w:rsidRPr="00B445FE">
        <w:rPr>
          <w:rFonts w:ascii="Times New Roman" w:hAnsi="Times New Roman" w:cs="Times New Roman"/>
          <w:sz w:val="24"/>
          <w:szCs w:val="24"/>
          <w:lang w:val="id-ID"/>
        </w:rPr>
        <w:t>Melaksanakan penetapan hakim dan putusan pengadilan yang telah memperoleh kekuatan hukum tetap;</w:t>
      </w:r>
    </w:p>
    <w:p w14:paraId="6B8E758C" w14:textId="77777777" w:rsidR="00B445FE" w:rsidRPr="00B445FE" w:rsidRDefault="00B445FE" w:rsidP="00B445FE">
      <w:pPr>
        <w:pStyle w:val="ListParagraph"/>
        <w:numPr>
          <w:ilvl w:val="0"/>
          <w:numId w:val="16"/>
        </w:numPr>
        <w:spacing w:after="0" w:line="240" w:lineRule="auto"/>
        <w:jc w:val="both"/>
        <w:rPr>
          <w:rFonts w:ascii="Times New Roman" w:hAnsi="Times New Roman" w:cs="Times New Roman"/>
          <w:sz w:val="24"/>
          <w:szCs w:val="24"/>
          <w:lang w:val="id-ID"/>
        </w:rPr>
      </w:pPr>
      <w:r w:rsidRPr="00B445FE">
        <w:rPr>
          <w:rFonts w:ascii="Times New Roman" w:hAnsi="Times New Roman" w:cs="Times New Roman"/>
          <w:sz w:val="24"/>
          <w:szCs w:val="24"/>
          <w:lang w:val="id-ID"/>
        </w:rPr>
        <w:t>Melakukan pengawasan terhadap pelaksanaan putusan pidana bersyarat, putusan pidana pengawasan, dan keputusan bersyarat;</w:t>
      </w:r>
    </w:p>
    <w:p w14:paraId="5340770A" w14:textId="77777777" w:rsidR="00B445FE" w:rsidRPr="00B445FE" w:rsidRDefault="00B445FE" w:rsidP="00B445FE">
      <w:pPr>
        <w:pStyle w:val="ListParagraph"/>
        <w:numPr>
          <w:ilvl w:val="0"/>
          <w:numId w:val="16"/>
        </w:numPr>
        <w:spacing w:after="0" w:line="240" w:lineRule="auto"/>
        <w:jc w:val="both"/>
        <w:rPr>
          <w:rFonts w:ascii="Times New Roman" w:hAnsi="Times New Roman" w:cs="Times New Roman"/>
          <w:sz w:val="24"/>
          <w:szCs w:val="24"/>
          <w:lang w:val="id-ID"/>
        </w:rPr>
      </w:pPr>
      <w:r w:rsidRPr="00B445FE">
        <w:rPr>
          <w:rFonts w:ascii="Times New Roman" w:hAnsi="Times New Roman" w:cs="Times New Roman"/>
          <w:sz w:val="24"/>
          <w:szCs w:val="24"/>
          <w:lang w:val="id-ID"/>
        </w:rPr>
        <w:t>Melaksanakan penyidikan terhadap tindak pidana tertentu berdasarkan undang-undang;</w:t>
      </w:r>
    </w:p>
    <w:p w14:paraId="6B23AC26" w14:textId="77777777" w:rsidR="00437FDD" w:rsidRDefault="00B445FE" w:rsidP="00B445FE">
      <w:pPr>
        <w:pStyle w:val="ListParagraph"/>
        <w:numPr>
          <w:ilvl w:val="0"/>
          <w:numId w:val="16"/>
        </w:numPr>
        <w:spacing w:after="0" w:line="240" w:lineRule="auto"/>
        <w:jc w:val="both"/>
        <w:rPr>
          <w:rFonts w:ascii="Times New Roman" w:hAnsi="Times New Roman" w:cs="Times New Roman"/>
          <w:sz w:val="24"/>
          <w:szCs w:val="24"/>
        </w:rPr>
      </w:pPr>
      <w:r w:rsidRPr="00B445FE">
        <w:rPr>
          <w:rFonts w:ascii="Times New Roman" w:hAnsi="Times New Roman" w:cs="Times New Roman"/>
          <w:sz w:val="24"/>
          <w:szCs w:val="24"/>
          <w:lang w:val="id-ID"/>
        </w:rPr>
        <w:t>Melengkapi</w:t>
      </w:r>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berkas</w:t>
      </w:r>
      <w:proofErr w:type="spellEnd"/>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perkara</w:t>
      </w:r>
      <w:proofErr w:type="spellEnd"/>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tertentu</w:t>
      </w:r>
      <w:proofErr w:type="spellEnd"/>
      <w:r w:rsidRPr="00387BA8">
        <w:rPr>
          <w:rFonts w:ascii="Times New Roman" w:hAnsi="Times New Roman" w:cs="Times New Roman"/>
          <w:sz w:val="24"/>
          <w:szCs w:val="24"/>
        </w:rPr>
        <w:t xml:space="preserve"> dan </w:t>
      </w:r>
      <w:proofErr w:type="spellStart"/>
      <w:r w:rsidRPr="00387BA8">
        <w:rPr>
          <w:rFonts w:ascii="Times New Roman" w:hAnsi="Times New Roman" w:cs="Times New Roman"/>
          <w:sz w:val="24"/>
          <w:szCs w:val="24"/>
        </w:rPr>
        <w:t>untuk</w:t>
      </w:r>
      <w:proofErr w:type="spellEnd"/>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itu</w:t>
      </w:r>
      <w:proofErr w:type="spellEnd"/>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dapat</w:t>
      </w:r>
      <w:proofErr w:type="spellEnd"/>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melakukan</w:t>
      </w:r>
      <w:proofErr w:type="spellEnd"/>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pemeriksaan</w:t>
      </w:r>
      <w:proofErr w:type="spellEnd"/>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tambahan</w:t>
      </w:r>
      <w:proofErr w:type="spellEnd"/>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sebelum</w:t>
      </w:r>
      <w:proofErr w:type="spellEnd"/>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dilimpahkan</w:t>
      </w:r>
      <w:proofErr w:type="spellEnd"/>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ke</w:t>
      </w:r>
      <w:proofErr w:type="spellEnd"/>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pengadilan</w:t>
      </w:r>
      <w:proofErr w:type="spellEnd"/>
      <w:r w:rsidRPr="00387BA8">
        <w:rPr>
          <w:rFonts w:ascii="Times New Roman" w:hAnsi="Times New Roman" w:cs="Times New Roman"/>
          <w:sz w:val="24"/>
          <w:szCs w:val="24"/>
        </w:rPr>
        <w:t xml:space="preserve"> yang </w:t>
      </w:r>
      <w:proofErr w:type="spellStart"/>
      <w:r w:rsidRPr="00387BA8">
        <w:rPr>
          <w:rFonts w:ascii="Times New Roman" w:hAnsi="Times New Roman" w:cs="Times New Roman"/>
          <w:sz w:val="24"/>
          <w:szCs w:val="24"/>
        </w:rPr>
        <w:t>dalam</w:t>
      </w:r>
      <w:proofErr w:type="spellEnd"/>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pelaksanaannya</w:t>
      </w:r>
      <w:proofErr w:type="spellEnd"/>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dikoordinasikan</w:t>
      </w:r>
      <w:proofErr w:type="spellEnd"/>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dengan</w:t>
      </w:r>
      <w:proofErr w:type="spellEnd"/>
      <w:r w:rsidRPr="00387BA8">
        <w:rPr>
          <w:rFonts w:ascii="Times New Roman" w:hAnsi="Times New Roman" w:cs="Times New Roman"/>
          <w:sz w:val="24"/>
          <w:szCs w:val="24"/>
        </w:rPr>
        <w:t xml:space="preserve"> </w:t>
      </w:r>
      <w:proofErr w:type="spellStart"/>
      <w:r w:rsidRPr="00387BA8">
        <w:rPr>
          <w:rFonts w:ascii="Times New Roman" w:hAnsi="Times New Roman" w:cs="Times New Roman"/>
          <w:sz w:val="24"/>
          <w:szCs w:val="24"/>
        </w:rPr>
        <w:t>penyidik</w:t>
      </w:r>
      <w:proofErr w:type="spellEnd"/>
    </w:p>
    <w:sectPr w:rsidR="00437FDD">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7BE25" w14:textId="77777777" w:rsidR="00716AF8" w:rsidRDefault="00716AF8" w:rsidP="00AE1290">
      <w:pPr>
        <w:spacing w:after="0" w:line="240" w:lineRule="auto"/>
      </w:pPr>
      <w:r>
        <w:separator/>
      </w:r>
    </w:p>
  </w:endnote>
  <w:endnote w:type="continuationSeparator" w:id="0">
    <w:p w14:paraId="18D943C5" w14:textId="77777777" w:rsidR="00716AF8" w:rsidRDefault="00716AF8" w:rsidP="00AE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E9B7" w14:textId="77777777" w:rsidR="00AE1290" w:rsidRDefault="00AE1290" w:rsidP="00AE1290">
    <w:pPr>
      <w:pStyle w:val="Footer"/>
      <w:pBdr>
        <w:top w:val="thinThickSmallGap" w:sz="24" w:space="1" w:color="823B0B" w:themeColor="accent2" w:themeShade="7F"/>
      </w:pBdr>
      <w:rPr>
        <w:rFonts w:asciiTheme="majorHAnsi" w:eastAsiaTheme="majorEastAsia" w:hAnsiTheme="majorHAnsi" w:cstheme="majorBidi"/>
        <w:lang w:eastAsia="en-US"/>
      </w:rPr>
    </w:pPr>
    <w:r>
      <w:rPr>
        <w:rFonts w:asciiTheme="majorHAnsi" w:eastAsiaTheme="majorEastAsia" w:hAnsiTheme="majorHAnsi" w:cstheme="majorBidi"/>
      </w:rPr>
      <w:t xml:space="preserve">BPK RI </w:t>
    </w:r>
    <w:proofErr w:type="spellStart"/>
    <w:r>
      <w:rPr>
        <w:rFonts w:asciiTheme="majorHAnsi" w:eastAsiaTheme="majorEastAsia" w:hAnsiTheme="majorHAnsi" w:cstheme="majorBidi"/>
      </w:rPr>
      <w:t>Perwakilan</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Provinsi</w:t>
    </w:r>
    <w:proofErr w:type="spellEnd"/>
    <w:r>
      <w:rPr>
        <w:rFonts w:asciiTheme="majorHAnsi" w:eastAsiaTheme="majorEastAsia" w:hAnsiTheme="majorHAnsi" w:cstheme="majorBidi"/>
      </w:rPr>
      <w:t xml:space="preserve">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fldChar w:fldCharType="begin"/>
    </w:r>
    <w:r>
      <w:instrText xml:space="preserve"> PAGE   \* MERGEFORMAT </w:instrText>
    </w:r>
    <w:r>
      <w:fldChar w:fldCharType="separate"/>
    </w:r>
    <w:r>
      <w:t>1</w:t>
    </w:r>
    <w:r>
      <w:rPr>
        <w:rFonts w:asciiTheme="majorHAnsi" w:eastAsiaTheme="majorEastAsia" w:hAnsiTheme="majorHAnsi" w:cstheme="majorBidi"/>
        <w:noProof/>
      </w:rPr>
      <w:fldChar w:fldCharType="end"/>
    </w:r>
  </w:p>
  <w:p w14:paraId="1BE7D07F" w14:textId="77777777" w:rsidR="00AE1290" w:rsidRDefault="00AE1290" w:rsidP="00AE1290">
    <w:pPr>
      <w:pStyle w:val="Footer"/>
      <w:rPr>
        <w:rFonts w:eastAsiaTheme="minorHAnsi"/>
      </w:rPr>
    </w:pPr>
  </w:p>
  <w:p w14:paraId="0198ADA4" w14:textId="77777777" w:rsidR="00AE1290" w:rsidRDefault="00AE1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17239" w14:textId="77777777" w:rsidR="00716AF8" w:rsidRDefault="00716AF8" w:rsidP="00AE1290">
      <w:pPr>
        <w:spacing w:after="0" w:line="240" w:lineRule="auto"/>
      </w:pPr>
      <w:r>
        <w:separator/>
      </w:r>
    </w:p>
  </w:footnote>
  <w:footnote w:type="continuationSeparator" w:id="0">
    <w:p w14:paraId="17A2E3B7" w14:textId="77777777" w:rsidR="00716AF8" w:rsidRDefault="00716AF8" w:rsidP="00AE1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6382FC2"/>
    <w:multiLevelType w:val="hybridMultilevel"/>
    <w:tmpl w:val="D48CB23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7B64B67"/>
    <w:multiLevelType w:val="hybridMultilevel"/>
    <w:tmpl w:val="D3863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0E44C08"/>
    <w:multiLevelType w:val="hybridMultilevel"/>
    <w:tmpl w:val="DF6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15:restartNumberingAfterBreak="0">
    <w:nsid w:val="4B692E69"/>
    <w:multiLevelType w:val="hybridMultilevel"/>
    <w:tmpl w:val="A422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78BE73DF"/>
    <w:multiLevelType w:val="hybridMultilevel"/>
    <w:tmpl w:val="4B5671CC"/>
    <w:lvl w:ilvl="0" w:tplc="1A9086E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9"/>
  </w:num>
  <w:num w:numId="2">
    <w:abstractNumId w:val="0"/>
  </w:num>
  <w:num w:numId="3">
    <w:abstractNumId w:val="2"/>
  </w:num>
  <w:num w:numId="4">
    <w:abstractNumId w:val="4"/>
  </w:num>
  <w:num w:numId="5">
    <w:abstractNumId w:val="1"/>
  </w:num>
  <w:num w:numId="6">
    <w:abstractNumId w:val="14"/>
  </w:num>
  <w:num w:numId="7">
    <w:abstractNumId w:val="11"/>
  </w:num>
  <w:num w:numId="8">
    <w:abstractNumId w:val="15"/>
  </w:num>
  <w:num w:numId="9">
    <w:abstractNumId w:val="13"/>
  </w:num>
  <w:num w:numId="10">
    <w:abstractNumId w:val="8"/>
  </w:num>
  <w:num w:numId="11">
    <w:abstractNumId w:val="10"/>
  </w:num>
  <w:num w:numId="12">
    <w:abstractNumId w:val="6"/>
  </w:num>
  <w:num w:numId="13">
    <w:abstractNumId w:val="3"/>
  </w:num>
  <w:num w:numId="14">
    <w:abstractNumId w:val="7"/>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DB5951"/>
    <w:rsid w:val="00012EB1"/>
    <w:rsid w:val="00027D2B"/>
    <w:rsid w:val="00067A57"/>
    <w:rsid w:val="00113F7E"/>
    <w:rsid w:val="00222110"/>
    <w:rsid w:val="00317464"/>
    <w:rsid w:val="003227AC"/>
    <w:rsid w:val="003935E8"/>
    <w:rsid w:val="00437FDD"/>
    <w:rsid w:val="004671E2"/>
    <w:rsid w:val="004A476F"/>
    <w:rsid w:val="005661D3"/>
    <w:rsid w:val="006B1F72"/>
    <w:rsid w:val="00716AF8"/>
    <w:rsid w:val="007607B6"/>
    <w:rsid w:val="007C1540"/>
    <w:rsid w:val="00825754"/>
    <w:rsid w:val="008C7ED6"/>
    <w:rsid w:val="008D69AC"/>
    <w:rsid w:val="008E7008"/>
    <w:rsid w:val="00A56878"/>
    <w:rsid w:val="00AE1290"/>
    <w:rsid w:val="00B445FE"/>
    <w:rsid w:val="00BF5066"/>
    <w:rsid w:val="00C268AF"/>
    <w:rsid w:val="00CF1B05"/>
    <w:rsid w:val="00E87F73"/>
    <w:rsid w:val="75DB5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3E105"/>
  <w15:docId w15:val="{764D3B93-A866-49D2-A2F3-1699326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E2"/>
    <w:pPr>
      <w:ind w:left="720"/>
      <w:contextualSpacing/>
    </w:pPr>
  </w:style>
  <w:style w:type="character" w:styleId="Hyperlink">
    <w:name w:val="Hyperlink"/>
    <w:basedOn w:val="DefaultParagraphFont"/>
    <w:rsid w:val="008E7008"/>
    <w:rPr>
      <w:color w:val="0563C1" w:themeColor="hyperlink"/>
      <w:u w:val="single"/>
    </w:rPr>
  </w:style>
  <w:style w:type="paragraph" w:styleId="Header">
    <w:name w:val="header"/>
    <w:basedOn w:val="Normal"/>
    <w:link w:val="HeaderChar"/>
    <w:rsid w:val="00AE1290"/>
    <w:pPr>
      <w:tabs>
        <w:tab w:val="center" w:pos="4513"/>
        <w:tab w:val="right" w:pos="9026"/>
      </w:tabs>
      <w:spacing w:after="0" w:line="240" w:lineRule="auto"/>
    </w:pPr>
  </w:style>
  <w:style w:type="character" w:customStyle="1" w:styleId="HeaderChar">
    <w:name w:val="Header Char"/>
    <w:basedOn w:val="DefaultParagraphFont"/>
    <w:link w:val="Header"/>
    <w:rsid w:val="00AE1290"/>
    <w:rPr>
      <w:lang w:eastAsia="zh-CN"/>
    </w:rPr>
  </w:style>
  <w:style w:type="paragraph" w:styleId="Footer">
    <w:name w:val="footer"/>
    <w:basedOn w:val="Normal"/>
    <w:link w:val="FooterChar"/>
    <w:uiPriority w:val="99"/>
    <w:rsid w:val="00AE1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29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48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mbokpost.jawapos.com/kriminal/06/01/2021/penggunaan-dana-desa-tiga-desa-di-lobar-dan-klu-diusut-jaks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andre setyarso</cp:lastModifiedBy>
  <cp:revision>5</cp:revision>
  <dcterms:created xsi:type="dcterms:W3CDTF">2021-01-12T01:11:00Z</dcterms:created>
  <dcterms:modified xsi:type="dcterms:W3CDTF">2021-03-26T02:44:00Z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