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B1FB" w14:textId="14978EC3" w:rsidR="00865613" w:rsidRDefault="00C50520" w:rsidP="00865613">
      <w:pPr>
        <w:autoSpaceDE w:val="0"/>
        <w:autoSpaceDN w:val="0"/>
        <w:adjustRightInd w:val="0"/>
        <w:spacing w:after="0" w:line="276" w:lineRule="auto"/>
        <w:jc w:val="center"/>
        <w:rPr>
          <w:rFonts w:ascii="Calibri" w:hAnsi="Calibri" w:cs="Calibri"/>
          <w:noProof/>
          <w:sz w:val="28"/>
          <w:szCs w:val="28"/>
        </w:rPr>
      </w:pPr>
      <w:r w:rsidRPr="008B5687">
        <w:rPr>
          <w:rFonts w:ascii="Times New Roman" w:hAnsi="Times New Roman" w:cs="Times New Roman"/>
          <w:b/>
          <w:sz w:val="28"/>
          <w:szCs w:val="28"/>
          <w:lang w:val="id"/>
        </w:rPr>
        <w:t>KEJARI LOTIM SITA BARANG BUKTI ALSINTAN</w:t>
      </w:r>
      <w:r w:rsidR="0014572B" w:rsidRPr="008B5687">
        <w:rPr>
          <w:rFonts w:ascii="Calibri" w:hAnsi="Calibri" w:cs="Calibri"/>
          <w:noProof/>
          <w:sz w:val="28"/>
          <w:szCs w:val="28"/>
        </w:rPr>
        <w:t xml:space="preserve"> </w:t>
      </w:r>
    </w:p>
    <w:p w14:paraId="181EB7E3" w14:textId="77777777" w:rsidR="008B5687" w:rsidRDefault="008B5687" w:rsidP="00865613">
      <w:pPr>
        <w:autoSpaceDE w:val="0"/>
        <w:autoSpaceDN w:val="0"/>
        <w:adjustRightInd w:val="0"/>
        <w:spacing w:after="0" w:line="276" w:lineRule="auto"/>
        <w:jc w:val="center"/>
        <w:rPr>
          <w:rFonts w:ascii="Times New Roman" w:hAnsi="Times New Roman" w:cs="Times New Roman"/>
          <w:b/>
          <w:sz w:val="28"/>
          <w:szCs w:val="28"/>
          <w:lang w:val="id-ID"/>
        </w:rPr>
      </w:pPr>
      <w:r>
        <w:rPr>
          <w:rFonts w:ascii="Calibri" w:hAnsi="Calibri" w:cs="Calibri"/>
          <w:noProof/>
        </w:rPr>
        <w:drawing>
          <wp:inline distT="0" distB="0" distL="0" distR="0" wp14:anchorId="07832668" wp14:editId="4D65099F">
            <wp:extent cx="2414270" cy="18903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890395"/>
                    </a:xfrm>
                    <a:prstGeom prst="rect">
                      <a:avLst/>
                    </a:prstGeom>
                    <a:noFill/>
                    <a:ln>
                      <a:noFill/>
                    </a:ln>
                  </pic:spPr>
                </pic:pic>
              </a:graphicData>
            </a:graphic>
          </wp:inline>
        </w:drawing>
      </w:r>
    </w:p>
    <w:p w14:paraId="6D8140CD" w14:textId="77777777" w:rsidR="008B5687" w:rsidRPr="008B5687" w:rsidRDefault="008B5687" w:rsidP="00865613">
      <w:pPr>
        <w:autoSpaceDE w:val="0"/>
        <w:autoSpaceDN w:val="0"/>
        <w:adjustRightInd w:val="0"/>
        <w:spacing w:after="0" w:line="276" w:lineRule="auto"/>
        <w:jc w:val="center"/>
        <w:rPr>
          <w:rFonts w:ascii="Times New Roman" w:hAnsi="Times New Roman" w:cs="Times New Roman"/>
          <w:i/>
          <w:lang w:val="id-ID"/>
        </w:rPr>
      </w:pPr>
      <w:r w:rsidRPr="008B5687">
        <w:rPr>
          <w:rFonts w:ascii="Times New Roman" w:hAnsi="Times New Roman" w:cs="Times New Roman"/>
          <w:i/>
          <w:lang w:val="id-ID"/>
        </w:rPr>
        <w:t>Zonasultra.com</w:t>
      </w:r>
    </w:p>
    <w:p w14:paraId="129FE14D" w14:textId="77777777"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14:paraId="1A92FEF2" w14:textId="77777777" w:rsidR="008B5687" w:rsidRDefault="008B5687" w:rsidP="008B5687">
      <w:pPr>
        <w:autoSpaceDE w:val="0"/>
        <w:autoSpaceDN w:val="0"/>
        <w:adjustRightInd w:val="0"/>
        <w:spacing w:after="200" w:line="276" w:lineRule="auto"/>
        <w:jc w:val="both"/>
        <w:rPr>
          <w:rFonts w:ascii="Times New Roman" w:hAnsi="Times New Roman" w:cs="Times New Roman"/>
          <w:sz w:val="24"/>
          <w:szCs w:val="24"/>
          <w:lang w:val="id"/>
        </w:rPr>
      </w:pPr>
      <w:r w:rsidRPr="008B5687">
        <w:rPr>
          <w:rFonts w:ascii="Times New Roman" w:hAnsi="Times New Roman" w:cs="Times New Roman"/>
          <w:b/>
          <w:sz w:val="24"/>
          <w:szCs w:val="24"/>
          <w:lang w:val="id"/>
        </w:rPr>
        <w:t>Selong (Suara NTB)</w:t>
      </w:r>
      <w:r>
        <w:rPr>
          <w:rFonts w:ascii="Times New Roman" w:hAnsi="Times New Roman" w:cs="Times New Roman"/>
          <w:sz w:val="24"/>
          <w:szCs w:val="24"/>
          <w:lang w:val="id"/>
        </w:rPr>
        <w:t xml:space="preserve">  – Kejaksaan Negeri (Kejari) Lombok Timur (Lotim) melakukan penyitaan terhadap puluhan barang bukti alat mesin pertanian (alsintan) bantuan dari pemerintah pusat tahun 2018. Penyitaan ini terkait ada indikasi tindak pidana korupsi (tipikor) dalam penyalurannya ke masyarakat yang disalurkan melalui Dinas Pertanian (Distan) Lotim waktu itu.</w:t>
      </w:r>
    </w:p>
    <w:p w14:paraId="144B57B1" w14:textId="77777777" w:rsidR="008B5687" w:rsidRDefault="008B5687" w:rsidP="008B5687">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Kasi Intelijen Kejari Lombok Timur (Lotim), Lalu M. Rasyidi, S.H, mengatakan bahwa penyitaan itu dilakukan untuk mempermudah penghitungan jumlah kerugian negara yang timbul dalam pendistribusian bantuan tersebut. Terlebih pihaknya tengah mengantongi dua alat bukti yang cukup dalam dugaan Tipikor bantuan yang bersumber dari Kementerian Pertanian ini.  “Kita sudah sita barang bukti Alsintan yang masih ada, jumlahnya puluhan. Kalaupun ada yang tertanam, bila perlu kita gali,” tegasnya, Jumat, 19 Februari 2021</w:t>
      </w:r>
      <w:r>
        <w:rPr>
          <w:rFonts w:ascii="Times New Roman" w:hAnsi="Times New Roman" w:cs="Times New Roman"/>
          <w:sz w:val="24"/>
          <w:szCs w:val="24"/>
          <w:lang w:val="id-ID"/>
        </w:rPr>
        <w:t>.</w:t>
      </w:r>
    </w:p>
    <w:p w14:paraId="296FE99C" w14:textId="77777777" w:rsidR="008B5687" w:rsidRDefault="008B5687" w:rsidP="008B5687">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Saat ini, penghitungan sementara kerugian negara kurang lebih Rp1 miliar dengan total nilai bantuan sekitar Rp40 miliar. Untuk jumlah pasti kerugian negara, Kejari Lotim masih menunggu hasil audit dari BPKP. Barulah penetapan tersangka setelah hasil audit itu keluar. Barang bukti yang disita ini diambil dari beberapa tempat, terutama dari masyarakat dan UPJA (Unit Pengelola Jasa) atau kelompok tani. Dikarenakan diduga salah sasaran dan tidak sesuai peruntukannya.</w:t>
      </w:r>
    </w:p>
    <w:p w14:paraId="4561C403" w14:textId="77777777" w:rsidR="009F0630" w:rsidRDefault="008B5687" w:rsidP="008B568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ID"/>
        </w:rPr>
        <w:t xml:space="preserve"> “Kita sudah melakukan pemeriksaan terhadap 30 orang baik dari unsur pemerintahan dan masyarakat,” sebutnya.   Adapun berdasarkan data penyelewengan Alsintan tahun 2018, yang menjadi temuan Kejari Lotim di antaranya 34 unit traktor roda dua. Sementara 1 unit roda empat masih dalam tahap pencarian karena hilang atau digelapkan. Sementara, alsintan yang diterima waktu itu, di antaranya 5 unit traktor roda 4, 60 unit traktor roda 2, 121 unit mesin pompa air dan 29 unit pompa air merk Honda. “Total keseluruhan Alsintan itu sebanyak 250 unit,” bebernya. (yon)</w:t>
      </w:r>
    </w:p>
    <w:p w14:paraId="52A985B9" w14:textId="77777777"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
        </w:rPr>
      </w:pPr>
    </w:p>
    <w:p w14:paraId="4C7BF3DB" w14:textId="77777777"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sidRPr="0014572B">
        <w:rPr>
          <w:rFonts w:ascii="Times New Roman" w:hAnsi="Times New Roman" w:cs="Times New Roman"/>
          <w:b/>
          <w:sz w:val="24"/>
          <w:szCs w:val="24"/>
          <w:lang w:val="id-ID"/>
        </w:rPr>
        <w:lastRenderedPageBreak/>
        <w:t>Sumber Berita</w:t>
      </w:r>
      <w:r>
        <w:rPr>
          <w:rFonts w:ascii="Times New Roman" w:hAnsi="Times New Roman" w:cs="Times New Roman"/>
          <w:sz w:val="24"/>
          <w:szCs w:val="24"/>
          <w:lang w:val="id-ID"/>
        </w:rPr>
        <w:t>:</w:t>
      </w:r>
    </w:p>
    <w:p w14:paraId="4A46F6BE" w14:textId="77777777" w:rsidR="00865613" w:rsidRDefault="008B5687" w:rsidP="008C0FE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Suara NTB</w:t>
      </w:r>
      <w:r w:rsidR="00865613">
        <w:rPr>
          <w:rFonts w:ascii="Times New Roman" w:hAnsi="Times New Roman" w:cs="Times New Roman"/>
          <w:sz w:val="24"/>
          <w:szCs w:val="24"/>
          <w:lang w:val="id-ID"/>
        </w:rPr>
        <w:t xml:space="preserve">, </w:t>
      </w:r>
      <w:r w:rsidRPr="008B5687">
        <w:rPr>
          <w:rFonts w:ascii="Times New Roman" w:hAnsi="Times New Roman" w:cs="Times New Roman"/>
          <w:i/>
          <w:sz w:val="24"/>
          <w:szCs w:val="24"/>
          <w:lang w:val="id"/>
        </w:rPr>
        <w:t>Kejari Lotim Sita Barang Bukti Alsintan</w:t>
      </w:r>
      <w:r w:rsidR="00865613">
        <w:rPr>
          <w:rFonts w:ascii="Times New Roman" w:hAnsi="Times New Roman" w:cs="Times New Roman"/>
          <w:sz w:val="24"/>
          <w:szCs w:val="24"/>
          <w:lang w:val="id-ID"/>
        </w:rPr>
        <w:t xml:space="preserve">, </w:t>
      </w:r>
      <w:r>
        <w:rPr>
          <w:rFonts w:ascii="Times New Roman" w:hAnsi="Times New Roman" w:cs="Times New Roman"/>
          <w:sz w:val="24"/>
          <w:szCs w:val="24"/>
          <w:lang w:val="id-ID"/>
        </w:rPr>
        <w:t>Sabtu</w:t>
      </w:r>
      <w:r w:rsidR="009A5FDC">
        <w:rPr>
          <w:rFonts w:ascii="Times New Roman" w:hAnsi="Times New Roman" w:cs="Times New Roman"/>
          <w:sz w:val="24"/>
          <w:szCs w:val="24"/>
          <w:lang w:val="id-ID"/>
        </w:rPr>
        <w:t xml:space="preserve">, </w:t>
      </w:r>
      <w:r>
        <w:rPr>
          <w:rFonts w:ascii="Times New Roman" w:hAnsi="Times New Roman" w:cs="Times New Roman"/>
          <w:sz w:val="24"/>
          <w:szCs w:val="24"/>
          <w:lang w:val="id-ID"/>
        </w:rPr>
        <w:t>20 Februari 2021</w:t>
      </w:r>
      <w:r w:rsidR="00865613">
        <w:rPr>
          <w:rFonts w:ascii="Times New Roman" w:hAnsi="Times New Roman" w:cs="Times New Roman"/>
          <w:sz w:val="24"/>
          <w:szCs w:val="24"/>
          <w:lang w:val="id-ID"/>
        </w:rPr>
        <w:t>.</w:t>
      </w:r>
    </w:p>
    <w:p w14:paraId="1F74BD3A" w14:textId="77777777" w:rsidR="008C0FE9" w:rsidRPr="00F839F9" w:rsidRDefault="00FF34BC" w:rsidP="0014572B">
      <w:pPr>
        <w:pStyle w:val="ListParagraph"/>
        <w:numPr>
          <w:ilvl w:val="0"/>
          <w:numId w:val="1"/>
        </w:numPr>
        <w:autoSpaceDE w:val="0"/>
        <w:autoSpaceDN w:val="0"/>
        <w:adjustRightInd w:val="0"/>
        <w:spacing w:after="200" w:line="276" w:lineRule="auto"/>
        <w:ind w:left="284" w:hanging="284"/>
        <w:jc w:val="both"/>
        <w:rPr>
          <w:rStyle w:val="Hyperlink"/>
          <w:rFonts w:ascii="Times New Roman" w:hAnsi="Times New Roman" w:cs="Times New Roman"/>
          <w:color w:val="auto"/>
          <w:sz w:val="24"/>
          <w:szCs w:val="24"/>
          <w:u w:val="none"/>
          <w:lang w:val="id-ID"/>
        </w:rPr>
      </w:pPr>
      <w:hyperlink r:id="rId9" w:history="1">
        <w:r w:rsidR="0014572B" w:rsidRPr="0014572B">
          <w:t xml:space="preserve"> </w:t>
        </w:r>
        <w:hyperlink r:id="rId10" w:history="1">
          <w:r w:rsidR="008B5687" w:rsidRPr="00521B45">
            <w:rPr>
              <w:rStyle w:val="Hyperlink"/>
              <w:rFonts w:ascii="Times New Roman" w:hAnsi="Times New Roman" w:cs="Times New Roman"/>
              <w:sz w:val="24"/>
              <w:szCs w:val="24"/>
              <w:lang w:val="id-ID"/>
            </w:rPr>
            <w:t>https://www.suarantb.com/kejari-lotim-sita-barang-bukti-alsintan/</w:t>
          </w:r>
        </w:hyperlink>
      </w:hyperlink>
    </w:p>
    <w:p w14:paraId="5C8C2A9E" w14:textId="77777777" w:rsidR="00F839F9" w:rsidRDefault="00FF34BC" w:rsidP="00F839F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hyperlink r:id="rId11" w:history="1">
        <w:r w:rsidR="00F839F9" w:rsidRPr="008B7B34">
          <w:rPr>
            <w:rStyle w:val="Hyperlink"/>
            <w:rFonts w:ascii="Times New Roman" w:hAnsi="Times New Roman" w:cs="Times New Roman"/>
            <w:sz w:val="24"/>
            <w:szCs w:val="24"/>
            <w:lang w:val="id-ID"/>
          </w:rPr>
          <w:t>https://mataram.antaranews.com/berita/144272/kejari-lombok-timur-sidik-dugaan-korupsi-pengadaan-alsintan-2018</w:t>
        </w:r>
      </w:hyperlink>
    </w:p>
    <w:p w14:paraId="084BD35B" w14:textId="77777777" w:rsidR="00F839F9" w:rsidRDefault="00FF34BC" w:rsidP="00F839F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hyperlink r:id="rId12" w:history="1">
        <w:r w:rsidR="00F839F9" w:rsidRPr="008B7B34">
          <w:rPr>
            <w:rStyle w:val="Hyperlink"/>
            <w:lang w:val="id-ID"/>
          </w:rPr>
          <w:t>https</w:t>
        </w:r>
        <w:r w:rsidR="00F839F9" w:rsidRPr="008B7B34">
          <w:rPr>
            <w:rStyle w:val="Hyperlink"/>
            <w:rFonts w:ascii="Times New Roman" w:hAnsi="Times New Roman" w:cs="Times New Roman"/>
            <w:sz w:val="24"/>
            <w:szCs w:val="24"/>
            <w:lang w:val="id-ID"/>
          </w:rPr>
          <w:t>://www.ampenannews.com/2021/02/kejaksaan-lotim-sita-barang-bukti-atas-dugaan-tipikor-alsintan-2018.html</w:t>
        </w:r>
      </w:hyperlink>
    </w:p>
    <w:p w14:paraId="5FF8095F" w14:textId="77777777" w:rsidR="00F839F9" w:rsidRPr="009F0630" w:rsidRDefault="00F839F9" w:rsidP="00F839F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F839F9">
        <w:rPr>
          <w:rStyle w:val="Hyperlink"/>
          <w:lang w:val="id-ID"/>
        </w:rPr>
        <w:t>https</w:t>
      </w:r>
      <w:r w:rsidRPr="00F839F9">
        <w:rPr>
          <w:rFonts w:ascii="Times New Roman" w:hAnsi="Times New Roman" w:cs="Times New Roman"/>
          <w:sz w:val="24"/>
          <w:szCs w:val="24"/>
          <w:lang w:val="id-ID"/>
        </w:rPr>
        <w:t>://selaparangtv.id/21414/kasus-alsintan-sudah-masuk-tahap-penyelidikan/</w:t>
      </w:r>
    </w:p>
    <w:p w14:paraId="498C6E02" w14:textId="77777777" w:rsidR="0014572B" w:rsidRDefault="0014572B">
      <w:pPr>
        <w:rPr>
          <w:rFonts w:ascii="Times New Roman" w:hAnsi="Times New Roman" w:cs="Times New Roman"/>
          <w:b/>
          <w:sz w:val="24"/>
          <w:szCs w:val="24"/>
          <w:lang w:val="id-ID"/>
        </w:rPr>
      </w:pPr>
    </w:p>
    <w:p w14:paraId="2B651D2B" w14:textId="77777777"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14:paraId="611CB750" w14:textId="77777777" w:rsidR="00F839F9" w:rsidRDefault="00F839F9" w:rsidP="00F839F9">
      <w:pPr>
        <w:autoSpaceDE w:val="0"/>
        <w:autoSpaceDN w:val="0"/>
        <w:adjustRightInd w:val="0"/>
        <w:spacing w:after="0" w:line="240" w:lineRule="auto"/>
        <w:jc w:val="both"/>
        <w:rPr>
          <w:rFonts w:ascii="Times New Roman" w:hAnsi="Times New Roman" w:cs="Times New Roman"/>
          <w:sz w:val="24"/>
          <w:szCs w:val="24"/>
        </w:rPr>
      </w:pPr>
      <w:proofErr w:type="spellStart"/>
      <w:r w:rsidRPr="00B442B8">
        <w:rPr>
          <w:rFonts w:ascii="Times New Roman" w:hAnsi="Times New Roman" w:cs="Times New Roman"/>
          <w:sz w:val="24"/>
          <w:szCs w:val="24"/>
        </w:rPr>
        <w:t>Dalam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Undang-Undang</w:t>
      </w:r>
      <w:proofErr w:type="spellEnd"/>
      <w:r w:rsidRPr="00B442B8">
        <w:rPr>
          <w:rFonts w:ascii="Times New Roman" w:hAnsi="Times New Roman" w:cs="Times New Roman"/>
          <w:sz w:val="24"/>
          <w:szCs w:val="24"/>
        </w:rPr>
        <w:t xml:space="preserve"> No. 16 </w:t>
      </w:r>
      <w:proofErr w:type="spellStart"/>
      <w:r w:rsidRPr="00B442B8">
        <w:rPr>
          <w:rFonts w:ascii="Times New Roman" w:hAnsi="Times New Roman" w:cs="Times New Roman"/>
          <w:sz w:val="24"/>
          <w:szCs w:val="24"/>
        </w:rPr>
        <w:t>Tahun</w:t>
      </w:r>
      <w:proofErr w:type="spellEnd"/>
      <w:r w:rsidRPr="00B442B8">
        <w:rPr>
          <w:rFonts w:ascii="Times New Roman" w:hAnsi="Times New Roman" w:cs="Times New Roman"/>
          <w:sz w:val="24"/>
          <w:szCs w:val="24"/>
        </w:rPr>
        <w:t xml:space="preserve"> 2004 </w:t>
      </w:r>
      <w:proofErr w:type="spellStart"/>
      <w:r w:rsidRPr="00B442B8">
        <w:rPr>
          <w:rFonts w:ascii="Times New Roman" w:hAnsi="Times New Roman" w:cs="Times New Roman"/>
          <w:sz w:val="24"/>
          <w:szCs w:val="24"/>
        </w:rPr>
        <w:t>tentang</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Kejaksaan</w:t>
      </w:r>
      <w:proofErr w:type="spellEnd"/>
      <w:r w:rsidRPr="00B442B8">
        <w:rPr>
          <w:rFonts w:ascii="Times New Roman" w:hAnsi="Times New Roman" w:cs="Times New Roman"/>
          <w:sz w:val="24"/>
          <w:szCs w:val="24"/>
        </w:rPr>
        <w:t xml:space="preserve"> RI, </w:t>
      </w:r>
      <w:proofErr w:type="spellStart"/>
      <w:r w:rsidRPr="00B442B8">
        <w:rPr>
          <w:rFonts w:ascii="Times New Roman" w:hAnsi="Times New Roman" w:cs="Times New Roman"/>
          <w:sz w:val="24"/>
          <w:szCs w:val="24"/>
        </w:rPr>
        <w:t>Pasal</w:t>
      </w:r>
      <w:proofErr w:type="spellEnd"/>
      <w:r w:rsidRPr="00B442B8">
        <w:rPr>
          <w:rFonts w:ascii="Times New Roman" w:hAnsi="Times New Roman" w:cs="Times New Roman"/>
          <w:sz w:val="24"/>
          <w:szCs w:val="24"/>
        </w:rPr>
        <w:t xml:space="preserve"> 2 </w:t>
      </w:r>
      <w:proofErr w:type="spellStart"/>
      <w:r w:rsidRPr="00B442B8">
        <w:rPr>
          <w:rFonts w:ascii="Times New Roman" w:hAnsi="Times New Roman" w:cs="Times New Roman"/>
          <w:sz w:val="24"/>
          <w:szCs w:val="24"/>
        </w:rPr>
        <w:t>ayat</w:t>
      </w:r>
      <w:proofErr w:type="spellEnd"/>
      <w:r w:rsidRPr="00B442B8">
        <w:rPr>
          <w:rFonts w:ascii="Times New Roman" w:hAnsi="Times New Roman" w:cs="Times New Roman"/>
          <w:sz w:val="24"/>
          <w:szCs w:val="24"/>
        </w:rPr>
        <w:t xml:space="preserve"> (1) </w:t>
      </w:r>
      <w:proofErr w:type="spellStart"/>
      <w:r w:rsidRPr="00B442B8">
        <w:rPr>
          <w:rFonts w:ascii="Times New Roman" w:hAnsi="Times New Roman" w:cs="Times New Roman"/>
          <w:sz w:val="24"/>
          <w:szCs w:val="24"/>
        </w:rPr>
        <w:t>menyatakan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bahwa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Kejaksaan</w:t>
      </w:r>
      <w:proofErr w:type="spellEnd"/>
      <w:r w:rsidRPr="00B442B8">
        <w:rPr>
          <w:rFonts w:ascii="Times New Roman" w:hAnsi="Times New Roman" w:cs="Times New Roman"/>
          <w:sz w:val="24"/>
          <w:szCs w:val="24"/>
        </w:rPr>
        <w:t xml:space="preserve"> RI. </w:t>
      </w:r>
      <w:proofErr w:type="spellStart"/>
      <w:r w:rsidRPr="00B442B8">
        <w:rPr>
          <w:rFonts w:ascii="Times New Roman" w:hAnsi="Times New Roman" w:cs="Times New Roman"/>
          <w:sz w:val="24"/>
          <w:szCs w:val="24"/>
        </w:rPr>
        <w:t>adalah</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lembaga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pemerintah</w:t>
      </w:r>
      <w:proofErr w:type="spellEnd"/>
      <w:r w:rsidRPr="00B442B8">
        <w:rPr>
          <w:rFonts w:ascii="Times New Roman" w:hAnsi="Times New Roman" w:cs="Times New Roman"/>
          <w:sz w:val="24"/>
          <w:szCs w:val="24"/>
        </w:rPr>
        <w:t xml:space="preserve"> yang </w:t>
      </w:r>
      <w:proofErr w:type="spellStart"/>
      <w:r w:rsidRPr="00B442B8">
        <w:rPr>
          <w:rFonts w:ascii="Times New Roman" w:hAnsi="Times New Roman" w:cs="Times New Roman"/>
          <w:sz w:val="24"/>
          <w:szCs w:val="24"/>
        </w:rPr>
        <w:t>melaksanakan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kekuasaan</w:t>
      </w:r>
      <w:proofErr w:type="spellEnd"/>
      <w:r w:rsidRPr="00B442B8">
        <w:rPr>
          <w:rFonts w:ascii="Times New Roman" w:hAnsi="Times New Roman" w:cs="Times New Roman"/>
          <w:sz w:val="24"/>
          <w:szCs w:val="24"/>
        </w:rPr>
        <w:t xml:space="preserve"> negara </w:t>
      </w:r>
      <w:proofErr w:type="spellStart"/>
      <w:r w:rsidRPr="00B442B8">
        <w:rPr>
          <w:rFonts w:ascii="Times New Roman" w:hAnsi="Times New Roman" w:cs="Times New Roman"/>
          <w:sz w:val="24"/>
          <w:szCs w:val="24"/>
        </w:rPr>
        <w:t>dalam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bidang</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penuntutan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serta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kewenangan</w:t>
      </w:r>
      <w:proofErr w:type="spellEnd"/>
      <w:r w:rsidRPr="00B442B8">
        <w:rPr>
          <w:rFonts w:ascii="Times New Roman" w:hAnsi="Times New Roman" w:cs="Times New Roman"/>
          <w:sz w:val="24"/>
          <w:szCs w:val="24"/>
        </w:rPr>
        <w:t xml:space="preserve"> lain </w:t>
      </w:r>
      <w:proofErr w:type="spellStart"/>
      <w:r w:rsidRPr="00B442B8">
        <w:rPr>
          <w:rFonts w:ascii="Times New Roman" w:hAnsi="Times New Roman" w:cs="Times New Roman"/>
          <w:sz w:val="24"/>
          <w:szCs w:val="24"/>
        </w:rPr>
        <w:t>berdasarkan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undang-undang</w:t>
      </w:r>
      <w:proofErr w:type="spellEnd"/>
      <w:r w:rsidRPr="00B442B8">
        <w:rPr>
          <w:rFonts w:ascii="Times New Roman" w:hAnsi="Times New Roman" w:cs="Times New Roman"/>
          <w:sz w:val="24"/>
          <w:szCs w:val="24"/>
        </w:rPr>
        <w:t>”.</w:t>
      </w:r>
    </w:p>
    <w:p w14:paraId="25B156D9" w14:textId="77777777" w:rsidR="00F839F9" w:rsidRPr="008933F5" w:rsidRDefault="00D46EF4" w:rsidP="008933F5">
      <w:pPr>
        <w:shd w:val="clear" w:color="auto" w:fill="FFFFFF"/>
        <w:spacing w:after="0" w:line="240" w:lineRule="auto"/>
        <w:jc w:val="both"/>
        <w:rPr>
          <w:rFonts w:ascii="Times New Roman" w:hAnsi="Times New Roman" w:cs="Times New Roman"/>
          <w:sz w:val="24"/>
          <w:szCs w:val="24"/>
        </w:rPr>
      </w:pPr>
      <w:proofErr w:type="spellStart"/>
      <w:r w:rsidRPr="008933F5">
        <w:rPr>
          <w:rFonts w:ascii="Times New Roman" w:hAnsi="Times New Roman" w:cs="Times New Roman"/>
          <w:color w:val="000000"/>
          <w:sz w:val="24"/>
          <w:szCs w:val="24"/>
          <w:lang w:val="en"/>
        </w:rPr>
        <w:t>Dalam</w:t>
      </w:r>
      <w:proofErr w:type="spellEnd"/>
      <w:r w:rsidR="00F839F9" w:rsidRPr="008933F5">
        <w:rPr>
          <w:rFonts w:ascii="Times New Roman" w:hAnsi="Times New Roman" w:cs="Times New Roman"/>
          <w:sz w:val="24"/>
          <w:szCs w:val="24"/>
        </w:rPr>
        <w:t xml:space="preserve"> </w:t>
      </w:r>
      <w:proofErr w:type="spellStart"/>
      <w:r w:rsidR="00F839F9" w:rsidRPr="008933F5">
        <w:rPr>
          <w:rFonts w:ascii="Times New Roman" w:hAnsi="Times New Roman" w:cs="Times New Roman"/>
          <w:sz w:val="24"/>
          <w:szCs w:val="24"/>
        </w:rPr>
        <w:t>Pasal</w:t>
      </w:r>
      <w:proofErr w:type="spellEnd"/>
      <w:r w:rsidR="00F839F9" w:rsidRPr="008933F5">
        <w:rPr>
          <w:rFonts w:ascii="Times New Roman" w:hAnsi="Times New Roman" w:cs="Times New Roman"/>
          <w:sz w:val="24"/>
          <w:szCs w:val="24"/>
        </w:rPr>
        <w:t xml:space="preserve"> 30 </w:t>
      </w:r>
      <w:proofErr w:type="spellStart"/>
      <w:r w:rsidR="00F839F9" w:rsidRPr="008933F5">
        <w:rPr>
          <w:rFonts w:ascii="Times New Roman" w:hAnsi="Times New Roman" w:cs="Times New Roman"/>
          <w:sz w:val="24"/>
          <w:szCs w:val="24"/>
        </w:rPr>
        <w:t>ayat</w:t>
      </w:r>
      <w:proofErr w:type="spellEnd"/>
      <w:r w:rsidR="00F839F9" w:rsidRPr="008933F5">
        <w:rPr>
          <w:rFonts w:ascii="Times New Roman" w:hAnsi="Times New Roman" w:cs="Times New Roman"/>
          <w:sz w:val="24"/>
          <w:szCs w:val="24"/>
        </w:rPr>
        <w:t xml:space="preserve"> (1) </w:t>
      </w:r>
      <w:proofErr w:type="spellStart"/>
      <w:r w:rsidR="00F839F9" w:rsidRPr="008933F5">
        <w:rPr>
          <w:rFonts w:ascii="Times New Roman" w:hAnsi="Times New Roman" w:cs="Times New Roman"/>
          <w:sz w:val="24"/>
          <w:szCs w:val="24"/>
        </w:rPr>
        <w:t>dinyatakan</w:t>
      </w:r>
      <w:proofErr w:type="spellEnd"/>
      <w:r w:rsidR="00F839F9" w:rsidRPr="008933F5">
        <w:rPr>
          <w:rFonts w:ascii="Times New Roman" w:hAnsi="Times New Roman" w:cs="Times New Roman"/>
          <w:sz w:val="24"/>
          <w:szCs w:val="24"/>
        </w:rPr>
        <w:t xml:space="preserve"> </w:t>
      </w:r>
      <w:proofErr w:type="spellStart"/>
      <w:r w:rsidR="00F839F9" w:rsidRPr="008933F5">
        <w:rPr>
          <w:rFonts w:ascii="Times New Roman" w:hAnsi="Times New Roman" w:cs="Times New Roman"/>
          <w:sz w:val="24"/>
          <w:szCs w:val="24"/>
        </w:rPr>
        <w:t>bahwa</w:t>
      </w:r>
      <w:proofErr w:type="spellEnd"/>
      <w:r w:rsidR="00F839F9" w:rsidRPr="008933F5">
        <w:rPr>
          <w:rFonts w:ascii="Times New Roman" w:hAnsi="Times New Roman" w:cs="Times New Roman"/>
          <w:sz w:val="24"/>
          <w:szCs w:val="24"/>
        </w:rPr>
        <w:t xml:space="preserve"> di </w:t>
      </w:r>
      <w:proofErr w:type="spellStart"/>
      <w:r w:rsidR="00F839F9" w:rsidRPr="008933F5">
        <w:rPr>
          <w:rFonts w:ascii="Times New Roman" w:hAnsi="Times New Roman" w:cs="Times New Roman"/>
          <w:sz w:val="24"/>
          <w:szCs w:val="24"/>
        </w:rPr>
        <w:t>bidang</w:t>
      </w:r>
      <w:proofErr w:type="spellEnd"/>
      <w:r w:rsidR="00F839F9" w:rsidRPr="008933F5">
        <w:rPr>
          <w:rFonts w:ascii="Times New Roman" w:hAnsi="Times New Roman" w:cs="Times New Roman"/>
          <w:sz w:val="24"/>
          <w:szCs w:val="24"/>
        </w:rPr>
        <w:t xml:space="preserve"> </w:t>
      </w:r>
      <w:proofErr w:type="spellStart"/>
      <w:r w:rsidR="00F839F9" w:rsidRPr="008933F5">
        <w:rPr>
          <w:rFonts w:ascii="Times New Roman" w:hAnsi="Times New Roman" w:cs="Times New Roman"/>
          <w:sz w:val="24"/>
          <w:szCs w:val="24"/>
        </w:rPr>
        <w:t>pidana</w:t>
      </w:r>
      <w:proofErr w:type="spellEnd"/>
      <w:r w:rsidR="00F839F9" w:rsidRPr="008933F5">
        <w:rPr>
          <w:rFonts w:ascii="Times New Roman" w:hAnsi="Times New Roman" w:cs="Times New Roman"/>
          <w:sz w:val="24"/>
          <w:szCs w:val="24"/>
        </w:rPr>
        <w:t xml:space="preserve">, </w:t>
      </w:r>
      <w:proofErr w:type="spellStart"/>
      <w:r w:rsidR="00F839F9" w:rsidRPr="008933F5">
        <w:rPr>
          <w:rFonts w:ascii="Times New Roman" w:hAnsi="Times New Roman" w:cs="Times New Roman"/>
          <w:sz w:val="24"/>
          <w:szCs w:val="24"/>
        </w:rPr>
        <w:t>Kejaksaan</w:t>
      </w:r>
      <w:proofErr w:type="spellEnd"/>
      <w:r w:rsidR="00F839F9" w:rsidRPr="008933F5">
        <w:rPr>
          <w:rFonts w:ascii="Times New Roman" w:hAnsi="Times New Roman" w:cs="Times New Roman"/>
          <w:sz w:val="24"/>
          <w:szCs w:val="24"/>
        </w:rPr>
        <w:t xml:space="preserve"> </w:t>
      </w:r>
      <w:proofErr w:type="spellStart"/>
      <w:r w:rsidR="00F839F9" w:rsidRPr="008933F5">
        <w:rPr>
          <w:rFonts w:ascii="Times New Roman" w:hAnsi="Times New Roman" w:cs="Times New Roman"/>
          <w:sz w:val="24"/>
          <w:szCs w:val="24"/>
        </w:rPr>
        <w:t>mempunyai</w:t>
      </w:r>
      <w:proofErr w:type="spellEnd"/>
      <w:r w:rsidR="00F839F9" w:rsidRPr="008933F5">
        <w:rPr>
          <w:rFonts w:ascii="Times New Roman" w:hAnsi="Times New Roman" w:cs="Times New Roman"/>
          <w:sz w:val="24"/>
          <w:szCs w:val="24"/>
        </w:rPr>
        <w:t xml:space="preserve"> </w:t>
      </w:r>
      <w:proofErr w:type="spellStart"/>
      <w:r w:rsidR="00F839F9" w:rsidRPr="008933F5">
        <w:rPr>
          <w:rFonts w:ascii="Times New Roman" w:hAnsi="Times New Roman" w:cs="Times New Roman"/>
          <w:sz w:val="24"/>
          <w:szCs w:val="24"/>
        </w:rPr>
        <w:t>tugas</w:t>
      </w:r>
      <w:proofErr w:type="spellEnd"/>
      <w:r w:rsidR="00F839F9" w:rsidRPr="008933F5">
        <w:rPr>
          <w:rFonts w:ascii="Times New Roman" w:hAnsi="Times New Roman" w:cs="Times New Roman"/>
          <w:sz w:val="24"/>
          <w:szCs w:val="24"/>
        </w:rPr>
        <w:t xml:space="preserve"> dan </w:t>
      </w:r>
      <w:proofErr w:type="spellStart"/>
      <w:r w:rsidR="00F839F9" w:rsidRPr="008933F5">
        <w:rPr>
          <w:rFonts w:ascii="Times New Roman" w:hAnsi="Times New Roman" w:cs="Times New Roman"/>
          <w:sz w:val="24"/>
          <w:szCs w:val="24"/>
        </w:rPr>
        <w:t>wewenang</w:t>
      </w:r>
      <w:proofErr w:type="spellEnd"/>
      <w:r w:rsidR="00F839F9" w:rsidRPr="008933F5">
        <w:rPr>
          <w:rFonts w:ascii="Times New Roman" w:hAnsi="Times New Roman" w:cs="Times New Roman"/>
          <w:sz w:val="24"/>
          <w:szCs w:val="24"/>
        </w:rPr>
        <w:t>:</w:t>
      </w:r>
    </w:p>
    <w:p w14:paraId="1F5D940E" w14:textId="77777777" w:rsidR="00F839F9" w:rsidRPr="00B442B8" w:rsidRDefault="00F839F9" w:rsidP="008933F5">
      <w:pPr>
        <w:pStyle w:val="ListParagraph"/>
        <w:numPr>
          <w:ilvl w:val="0"/>
          <w:numId w:val="19"/>
        </w:numPr>
        <w:spacing w:after="0" w:line="240" w:lineRule="auto"/>
        <w:ind w:left="284" w:hanging="284"/>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Melakukan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penuntutan</w:t>
      </w:r>
      <w:proofErr w:type="spellEnd"/>
      <w:r w:rsidRPr="00B442B8">
        <w:rPr>
          <w:rFonts w:ascii="Times New Roman" w:hAnsi="Times New Roman" w:cs="Times New Roman"/>
          <w:sz w:val="24"/>
          <w:szCs w:val="24"/>
        </w:rPr>
        <w:t>;</w:t>
      </w:r>
    </w:p>
    <w:p w14:paraId="6405B307" w14:textId="77777777" w:rsidR="00F839F9" w:rsidRPr="00B442B8" w:rsidRDefault="00F839F9" w:rsidP="008933F5">
      <w:pPr>
        <w:pStyle w:val="ListParagraph"/>
        <w:numPr>
          <w:ilvl w:val="0"/>
          <w:numId w:val="19"/>
        </w:numPr>
        <w:spacing w:after="0" w:line="240" w:lineRule="auto"/>
        <w:ind w:left="284" w:hanging="284"/>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Melaksanakan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penetapan</w:t>
      </w:r>
      <w:proofErr w:type="spellEnd"/>
      <w:r w:rsidRPr="00B442B8">
        <w:rPr>
          <w:rFonts w:ascii="Times New Roman" w:hAnsi="Times New Roman" w:cs="Times New Roman"/>
          <w:sz w:val="24"/>
          <w:szCs w:val="24"/>
        </w:rPr>
        <w:t xml:space="preserve"> hakim dan </w:t>
      </w:r>
      <w:proofErr w:type="spellStart"/>
      <w:r w:rsidRPr="00B442B8">
        <w:rPr>
          <w:rFonts w:ascii="Times New Roman" w:hAnsi="Times New Roman" w:cs="Times New Roman"/>
          <w:sz w:val="24"/>
          <w:szCs w:val="24"/>
        </w:rPr>
        <w:t>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pengadilan</w:t>
      </w:r>
      <w:proofErr w:type="spellEnd"/>
      <w:r w:rsidRPr="00B442B8">
        <w:rPr>
          <w:rFonts w:ascii="Times New Roman" w:hAnsi="Times New Roman" w:cs="Times New Roman"/>
          <w:sz w:val="24"/>
          <w:szCs w:val="24"/>
        </w:rPr>
        <w:t xml:space="preserve"> yang </w:t>
      </w:r>
      <w:proofErr w:type="spellStart"/>
      <w:r w:rsidRPr="00B442B8">
        <w:rPr>
          <w:rFonts w:ascii="Times New Roman" w:hAnsi="Times New Roman" w:cs="Times New Roman"/>
          <w:sz w:val="24"/>
          <w:szCs w:val="24"/>
        </w:rPr>
        <w:t>telah</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memperoleh</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kekuatan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hukum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tetap</w:t>
      </w:r>
      <w:proofErr w:type="spellEnd"/>
      <w:r w:rsidRPr="00B442B8">
        <w:rPr>
          <w:rFonts w:ascii="Times New Roman" w:hAnsi="Times New Roman" w:cs="Times New Roman"/>
          <w:sz w:val="24"/>
          <w:szCs w:val="24"/>
        </w:rPr>
        <w:t>;</w:t>
      </w:r>
    </w:p>
    <w:p w14:paraId="49B1FA7F" w14:textId="77777777" w:rsidR="00F839F9" w:rsidRPr="00B442B8" w:rsidRDefault="00F839F9" w:rsidP="008933F5">
      <w:pPr>
        <w:pStyle w:val="ListParagraph"/>
        <w:numPr>
          <w:ilvl w:val="0"/>
          <w:numId w:val="19"/>
        </w:numPr>
        <w:spacing w:after="0" w:line="240" w:lineRule="auto"/>
        <w:ind w:left="284" w:hanging="284"/>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Melakukan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pengawasan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terhadap</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pelaksanaan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pidana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bersyarat</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pidana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pengawasan</w:t>
      </w:r>
      <w:proofErr w:type="spellEnd"/>
      <w:r w:rsidRPr="00B442B8">
        <w:rPr>
          <w:rFonts w:ascii="Times New Roman" w:hAnsi="Times New Roman" w:cs="Times New Roman"/>
          <w:sz w:val="24"/>
          <w:szCs w:val="24"/>
        </w:rPr>
        <w:t xml:space="preserve">, dan </w:t>
      </w:r>
      <w:proofErr w:type="spellStart"/>
      <w:r w:rsidRPr="00B442B8">
        <w:rPr>
          <w:rFonts w:ascii="Times New Roman" w:hAnsi="Times New Roman" w:cs="Times New Roman"/>
          <w:sz w:val="24"/>
          <w:szCs w:val="24"/>
        </w:rPr>
        <w:t>keputusan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bersyarat</w:t>
      </w:r>
      <w:proofErr w:type="spellEnd"/>
      <w:r w:rsidRPr="00B442B8">
        <w:rPr>
          <w:rFonts w:ascii="Times New Roman" w:hAnsi="Times New Roman" w:cs="Times New Roman"/>
          <w:sz w:val="24"/>
          <w:szCs w:val="24"/>
        </w:rPr>
        <w:t>;</w:t>
      </w:r>
    </w:p>
    <w:p w14:paraId="4BE3A3A4" w14:textId="77777777" w:rsidR="00F839F9" w:rsidRDefault="00F839F9" w:rsidP="008933F5">
      <w:pPr>
        <w:pStyle w:val="ListParagraph"/>
        <w:numPr>
          <w:ilvl w:val="0"/>
          <w:numId w:val="19"/>
        </w:numPr>
        <w:spacing w:after="0" w:line="312" w:lineRule="auto"/>
        <w:ind w:left="284" w:hanging="284"/>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Melaksanakan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penyidikan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terhadap</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tindak</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pidana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tertentu</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berdasarkan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undang-undang</w:t>
      </w:r>
      <w:proofErr w:type="spellEnd"/>
      <w:r>
        <w:rPr>
          <w:rFonts w:ascii="Times New Roman" w:hAnsi="Times New Roman" w:cs="Times New Roman"/>
          <w:sz w:val="24"/>
          <w:szCs w:val="24"/>
          <w:lang w:val="id-ID"/>
        </w:rPr>
        <w:t>.</w:t>
      </w:r>
    </w:p>
    <w:p w14:paraId="7709ABAF" w14:textId="77777777" w:rsidR="00F839F9" w:rsidRDefault="00F839F9" w:rsidP="00F839F9">
      <w:pPr>
        <w:shd w:val="clear" w:color="auto" w:fill="FFFFFF"/>
        <w:spacing w:after="0" w:line="240" w:lineRule="auto"/>
        <w:jc w:val="both"/>
        <w:rPr>
          <w:rFonts w:ascii="Times New Roman" w:hAnsi="Times New Roman" w:cs="Times New Roman"/>
          <w:sz w:val="24"/>
          <w:szCs w:val="24"/>
        </w:rPr>
      </w:pPr>
    </w:p>
    <w:p w14:paraId="490C4200" w14:textId="77777777" w:rsidR="002F57CE" w:rsidRDefault="002F57CE" w:rsidP="00F839F9">
      <w:pPr>
        <w:shd w:val="clear" w:color="auto" w:fill="FFFFFF"/>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Terkait dengan alat bukti dan barang bukti, berdasarkan Kitab Undang-Undang Hukum Acara Pidana (KUHAP) pada Pasal 184 ayat (1) disebutkan bahwa alat bukti yang sah adalah keterangan saksi, keterangan ahli, surat, petunjuk dan keterangan. KUHAP tidak menyebutkan secara jelas tentang apa yang dimaksud dengan barang bukti. Namun dalam Pasal 39 ayat (1) KUHAP menyebutkan apa saja yang dapat disita, yaitu:</w:t>
      </w:r>
    </w:p>
    <w:p w14:paraId="764CC35A" w14:textId="77777777" w:rsidR="002F57CE" w:rsidRDefault="008933F5" w:rsidP="008933F5">
      <w:pPr>
        <w:pStyle w:val="ListParagraph"/>
        <w:numPr>
          <w:ilvl w:val="0"/>
          <w:numId w:val="20"/>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benda atau tagihan tersangka atau terdakwa yang seluruh atau sebagian diduga diperoleh dari tindakan pidana atau sebagai hasil dari tindak pidana</w:t>
      </w:r>
      <w:r>
        <w:rPr>
          <w:rFonts w:ascii="Times New Roman" w:hAnsi="Times New Roman" w:cs="Times New Roman"/>
          <w:sz w:val="24"/>
          <w:szCs w:val="24"/>
          <w:lang w:val="id-ID"/>
        </w:rPr>
        <w:t>;</w:t>
      </w:r>
    </w:p>
    <w:p w14:paraId="79EF4D3A" w14:textId="77777777" w:rsidR="008933F5" w:rsidRDefault="008933F5" w:rsidP="008933F5">
      <w:pPr>
        <w:pStyle w:val="ListParagraph"/>
        <w:numPr>
          <w:ilvl w:val="0"/>
          <w:numId w:val="20"/>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benda yang telah dipergunakan secara langsung untuk melakukan tindak pidana atau untuk mempersiapkannya</w:t>
      </w:r>
      <w:r>
        <w:rPr>
          <w:rFonts w:ascii="Times New Roman" w:hAnsi="Times New Roman" w:cs="Times New Roman"/>
          <w:sz w:val="24"/>
          <w:szCs w:val="24"/>
          <w:lang w:val="id-ID"/>
        </w:rPr>
        <w:t>;</w:t>
      </w:r>
    </w:p>
    <w:p w14:paraId="6C729BE2" w14:textId="77777777" w:rsidR="008933F5" w:rsidRDefault="008933F5" w:rsidP="008933F5">
      <w:pPr>
        <w:pStyle w:val="ListParagraph"/>
        <w:numPr>
          <w:ilvl w:val="0"/>
          <w:numId w:val="20"/>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benda yang digunakan untuk menghalang-halangi penyelidikan tindak pidana</w:t>
      </w:r>
      <w:r>
        <w:rPr>
          <w:rFonts w:ascii="Times New Roman" w:hAnsi="Times New Roman" w:cs="Times New Roman"/>
          <w:sz w:val="24"/>
          <w:szCs w:val="24"/>
          <w:lang w:val="id-ID"/>
        </w:rPr>
        <w:t>;</w:t>
      </w:r>
    </w:p>
    <w:p w14:paraId="03D32A03" w14:textId="77777777" w:rsidR="008933F5" w:rsidRDefault="008933F5" w:rsidP="008933F5">
      <w:pPr>
        <w:pStyle w:val="ListParagraph"/>
        <w:numPr>
          <w:ilvl w:val="0"/>
          <w:numId w:val="20"/>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benda yang khusus dibuat atau diperuntukkan melakukan tindak pidana</w:t>
      </w:r>
      <w:r>
        <w:rPr>
          <w:rFonts w:ascii="Times New Roman" w:hAnsi="Times New Roman" w:cs="Times New Roman"/>
          <w:sz w:val="24"/>
          <w:szCs w:val="24"/>
          <w:lang w:val="id-ID"/>
        </w:rPr>
        <w:t>;</w:t>
      </w:r>
    </w:p>
    <w:p w14:paraId="56FF60C6" w14:textId="77777777" w:rsidR="008933F5" w:rsidRDefault="008933F5" w:rsidP="008933F5">
      <w:pPr>
        <w:pStyle w:val="ListParagraph"/>
        <w:numPr>
          <w:ilvl w:val="0"/>
          <w:numId w:val="20"/>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benda lain yang mempunyai hubungan langsung dengan tindak pidana yang dilakukan</w:t>
      </w:r>
      <w:r>
        <w:rPr>
          <w:rFonts w:ascii="Times New Roman" w:hAnsi="Times New Roman" w:cs="Times New Roman"/>
          <w:sz w:val="24"/>
          <w:szCs w:val="24"/>
          <w:lang w:val="id-ID"/>
        </w:rPr>
        <w:t>.</w:t>
      </w:r>
    </w:p>
    <w:p w14:paraId="1E3061CD" w14:textId="77777777" w:rsidR="008933F5" w:rsidRPr="008933F5" w:rsidRDefault="008933F5" w:rsidP="008933F5">
      <w:pPr>
        <w:pStyle w:val="ListParagraph"/>
        <w:shd w:val="clear" w:color="auto" w:fill="FFFFFF"/>
        <w:spacing w:after="0" w:line="240" w:lineRule="auto"/>
        <w:jc w:val="both"/>
        <w:rPr>
          <w:rFonts w:ascii="Times New Roman" w:hAnsi="Times New Roman" w:cs="Times New Roman"/>
          <w:sz w:val="24"/>
          <w:szCs w:val="24"/>
          <w:lang w:val="id-ID"/>
        </w:rPr>
      </w:pPr>
    </w:p>
    <w:p w14:paraId="4124AF18" w14:textId="77777777" w:rsidR="00EF629F" w:rsidRPr="00BA47AF" w:rsidRDefault="00D46EF4" w:rsidP="00EF629F">
      <w:p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Selanjutnya dalam </w:t>
      </w:r>
      <w:proofErr w:type="spellStart"/>
      <w:r w:rsidR="00EF629F" w:rsidRPr="00BA47AF">
        <w:rPr>
          <w:rFonts w:ascii="Times New Roman" w:hAnsi="Times New Roman" w:cs="Times New Roman"/>
          <w:sz w:val="24"/>
          <w:szCs w:val="24"/>
        </w:rPr>
        <w:t>Permendagri</w:t>
      </w:r>
      <w:proofErr w:type="spellEnd"/>
      <w:r w:rsidR="00EF629F" w:rsidRPr="00BA47AF">
        <w:rPr>
          <w:rFonts w:ascii="Times New Roman" w:hAnsi="Times New Roman" w:cs="Times New Roman"/>
          <w:sz w:val="24"/>
          <w:szCs w:val="24"/>
        </w:rPr>
        <w:t xml:space="preserve"> No. 133 </w:t>
      </w:r>
      <w:proofErr w:type="spellStart"/>
      <w:r w:rsidR="00EF629F" w:rsidRPr="00BA47AF">
        <w:rPr>
          <w:rFonts w:ascii="Times New Roman" w:hAnsi="Times New Roman" w:cs="Times New Roman"/>
          <w:sz w:val="24"/>
          <w:szCs w:val="24"/>
        </w:rPr>
        <w:t>Tahun</w:t>
      </w:r>
      <w:proofErr w:type="spellEnd"/>
      <w:r w:rsidR="00EF629F" w:rsidRPr="00BA47AF">
        <w:rPr>
          <w:rFonts w:ascii="Times New Roman" w:hAnsi="Times New Roman" w:cs="Times New Roman"/>
          <w:sz w:val="24"/>
          <w:szCs w:val="24"/>
        </w:rPr>
        <w:t xml:space="preserve"> 2018 </w:t>
      </w:r>
      <w:proofErr w:type="spellStart"/>
      <w:r w:rsidR="00EF629F" w:rsidRPr="00BA47AF">
        <w:rPr>
          <w:rFonts w:ascii="Times New Roman" w:hAnsi="Times New Roman" w:cs="Times New Roman"/>
          <w:sz w:val="24"/>
          <w:szCs w:val="24"/>
        </w:rPr>
        <w:t>tentang</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Penyelesaian</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Tuntutan</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Ganti</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Kerugian</w:t>
      </w:r>
      <w:proofErr w:type="spellEnd"/>
      <w:r w:rsidR="00EF629F" w:rsidRPr="00BA47AF">
        <w:rPr>
          <w:rFonts w:ascii="Times New Roman" w:hAnsi="Times New Roman" w:cs="Times New Roman"/>
          <w:sz w:val="24"/>
          <w:szCs w:val="24"/>
        </w:rPr>
        <w:t xml:space="preserve"> Daerah </w:t>
      </w:r>
      <w:proofErr w:type="spellStart"/>
      <w:r w:rsidR="00EF629F" w:rsidRPr="00BA47AF">
        <w:rPr>
          <w:rFonts w:ascii="Times New Roman" w:hAnsi="Times New Roman" w:cs="Times New Roman"/>
          <w:sz w:val="24"/>
          <w:szCs w:val="24"/>
        </w:rPr>
        <w:t>Terhadap</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Pegawai</w:t>
      </w:r>
      <w:proofErr w:type="spellEnd"/>
      <w:r w:rsidR="00EF629F" w:rsidRPr="00BA47AF">
        <w:rPr>
          <w:rFonts w:ascii="Times New Roman" w:hAnsi="Times New Roman" w:cs="Times New Roman"/>
          <w:sz w:val="24"/>
          <w:szCs w:val="24"/>
        </w:rPr>
        <w:t xml:space="preserve"> Negeri </w:t>
      </w:r>
      <w:proofErr w:type="spellStart"/>
      <w:r w:rsidR="00EF629F" w:rsidRPr="00BA47AF">
        <w:rPr>
          <w:rFonts w:ascii="Times New Roman" w:hAnsi="Times New Roman" w:cs="Times New Roman"/>
          <w:sz w:val="24"/>
          <w:szCs w:val="24"/>
        </w:rPr>
        <w:t>Bukan</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Bendahara</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Atau</w:t>
      </w:r>
      <w:proofErr w:type="spellEnd"/>
      <w:r w:rsidR="00EF629F" w:rsidRPr="00BA47AF">
        <w:rPr>
          <w:rFonts w:ascii="Times New Roman" w:hAnsi="Times New Roman" w:cs="Times New Roman"/>
          <w:sz w:val="24"/>
          <w:szCs w:val="24"/>
        </w:rPr>
        <w:t xml:space="preserve"> </w:t>
      </w:r>
      <w:proofErr w:type="spellStart"/>
      <w:r w:rsidR="00EF629F" w:rsidRPr="00BA47AF">
        <w:rPr>
          <w:rFonts w:ascii="Times New Roman" w:hAnsi="Times New Roman" w:cs="Times New Roman"/>
          <w:sz w:val="24"/>
          <w:szCs w:val="24"/>
        </w:rPr>
        <w:t>Pejabat</w:t>
      </w:r>
      <w:proofErr w:type="spellEnd"/>
      <w:r w:rsidR="00EF629F" w:rsidRPr="00BA47AF">
        <w:rPr>
          <w:rFonts w:ascii="Times New Roman" w:hAnsi="Times New Roman" w:cs="Times New Roman"/>
          <w:sz w:val="24"/>
          <w:szCs w:val="24"/>
        </w:rPr>
        <w:t xml:space="preserve"> Lain</w:t>
      </w:r>
      <w:r w:rsidR="00EF629F">
        <w:rPr>
          <w:rFonts w:ascii="Times New Roman" w:hAnsi="Times New Roman" w:cs="Times New Roman"/>
          <w:color w:val="222222"/>
          <w:sz w:val="24"/>
          <w:szCs w:val="24"/>
          <w:shd w:val="clear" w:color="auto" w:fill="FFFFFF"/>
          <w:lang w:val="id-ID"/>
        </w:rPr>
        <w:t>, menyebutkan bahwa:</w:t>
      </w:r>
    </w:p>
    <w:p w14:paraId="375DF958"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Tuntutan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Ganti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adalah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suatu</w:t>
      </w:r>
      <w:proofErr w:type="spellEnd"/>
      <w:r w:rsidRPr="00BA47AF">
        <w:rPr>
          <w:rFonts w:ascii="Times New Roman" w:hAnsi="Times New Roman" w:cs="Times New Roman"/>
          <w:color w:val="000000"/>
          <w:sz w:val="24"/>
          <w:szCs w:val="24"/>
          <w:lang w:val="en"/>
        </w:rPr>
        <w:t xml:space="preserve"> proses </w:t>
      </w:r>
      <w:proofErr w:type="spellStart"/>
      <w:r w:rsidRPr="00BA47AF">
        <w:rPr>
          <w:rFonts w:ascii="Times New Roman" w:hAnsi="Times New Roman" w:cs="Times New Roman"/>
          <w:color w:val="000000"/>
          <w:sz w:val="24"/>
          <w:szCs w:val="24"/>
          <w:lang w:val="en"/>
        </w:rPr>
        <w:t>tuntutan</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dilakukan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terhadap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pegawai</w:t>
      </w:r>
      <w:proofErr w:type="spellEnd"/>
      <w:r w:rsidRPr="00BA47AF">
        <w:rPr>
          <w:rFonts w:ascii="Times New Roman" w:hAnsi="Times New Roman" w:cs="Times New Roman"/>
          <w:color w:val="000000"/>
          <w:sz w:val="24"/>
          <w:szCs w:val="24"/>
          <w:lang w:val="en"/>
        </w:rPr>
        <w:t xml:space="preserve"> negeri </w:t>
      </w:r>
      <w:proofErr w:type="spellStart"/>
      <w:r w:rsidRPr="00BA47AF">
        <w:rPr>
          <w:rFonts w:ascii="Times New Roman" w:hAnsi="Times New Roman" w:cs="Times New Roman"/>
          <w:color w:val="000000"/>
          <w:sz w:val="24"/>
          <w:szCs w:val="24"/>
          <w:lang w:val="en"/>
        </w:rPr>
        <w:t>bukan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bendahara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atau</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pejabat</w:t>
      </w:r>
      <w:proofErr w:type="spellEnd"/>
      <w:r w:rsidRPr="00BA47AF">
        <w:rPr>
          <w:rFonts w:ascii="Times New Roman" w:hAnsi="Times New Roman" w:cs="Times New Roman"/>
          <w:color w:val="000000"/>
          <w:sz w:val="24"/>
          <w:szCs w:val="24"/>
          <w:lang w:val="en"/>
        </w:rPr>
        <w:t xml:space="preserve"> lain </w:t>
      </w:r>
      <w:proofErr w:type="spellStart"/>
      <w:r w:rsidRPr="00BA47AF">
        <w:rPr>
          <w:rFonts w:ascii="Times New Roman" w:hAnsi="Times New Roman" w:cs="Times New Roman"/>
          <w:color w:val="000000"/>
          <w:sz w:val="24"/>
          <w:szCs w:val="24"/>
          <w:lang w:val="en"/>
        </w:rPr>
        <w:t>dengan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tujuan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untuk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memulihkan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w:t>
      </w:r>
    </w:p>
    <w:p w14:paraId="2B3385B4"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lastRenderedPageBreak/>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adalah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kekurangan</w:t>
      </w:r>
      <w:proofErr w:type="spellEnd"/>
      <w:r w:rsidRPr="00BA47AF">
        <w:rPr>
          <w:rFonts w:ascii="Times New Roman" w:hAnsi="Times New Roman" w:cs="Times New Roman"/>
          <w:color w:val="000000"/>
          <w:sz w:val="24"/>
          <w:szCs w:val="24"/>
          <w:lang w:val="en"/>
        </w:rPr>
        <w:t xml:space="preserve"> uang, </w:t>
      </w:r>
      <w:proofErr w:type="spellStart"/>
      <w:r w:rsidRPr="00BA47AF">
        <w:rPr>
          <w:rFonts w:ascii="Times New Roman" w:hAnsi="Times New Roman" w:cs="Times New Roman"/>
          <w:color w:val="000000"/>
          <w:sz w:val="24"/>
          <w:szCs w:val="24"/>
          <w:lang w:val="en"/>
        </w:rPr>
        <w:t>surat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berharga</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barang</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nyata</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pasti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jumlahnya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sebagai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akibat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perbuatan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melawan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hukum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baik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sengaja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maupun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lalai</w:t>
      </w:r>
      <w:proofErr w:type="spellEnd"/>
      <w:r w:rsidRPr="00BA47AF">
        <w:rPr>
          <w:rFonts w:ascii="Times New Roman" w:hAnsi="Times New Roman" w:cs="Times New Roman"/>
          <w:color w:val="000000"/>
          <w:sz w:val="24"/>
          <w:szCs w:val="24"/>
          <w:lang w:val="id-ID"/>
        </w:rPr>
        <w:t>.</w:t>
      </w:r>
    </w:p>
    <w:p w14:paraId="729D10F8"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bersumber</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dari</w:t>
      </w:r>
      <w:proofErr w:type="spellEnd"/>
      <w:r w:rsidRPr="00BA47AF">
        <w:rPr>
          <w:rFonts w:ascii="Times New Roman" w:hAnsi="Times New Roman" w:cs="Times New Roman"/>
          <w:color w:val="000000"/>
          <w:sz w:val="24"/>
          <w:szCs w:val="24"/>
          <w:lang w:val="id-ID"/>
        </w:rPr>
        <w:t>:</w:t>
      </w:r>
    </w:p>
    <w:p w14:paraId="0EA0FE58"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sz w:val="24"/>
          <w:szCs w:val="24"/>
        </w:rPr>
      </w:pPr>
      <w:proofErr w:type="spellStart"/>
      <w:r w:rsidRPr="00BA47AF">
        <w:rPr>
          <w:rFonts w:ascii="Times New Roman" w:hAnsi="Times New Roman" w:cs="Times New Roman"/>
          <w:color w:val="000000"/>
          <w:sz w:val="24"/>
          <w:szCs w:val="24"/>
          <w:lang w:val="en"/>
        </w:rPr>
        <w:t>hasil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pengawasan</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atasan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langsung</w:t>
      </w:r>
      <w:proofErr w:type="spellEnd"/>
      <w:r w:rsidRPr="00BA47AF">
        <w:rPr>
          <w:rFonts w:ascii="Times New Roman" w:hAnsi="Times New Roman" w:cs="Times New Roman"/>
          <w:color w:val="000000"/>
          <w:sz w:val="24"/>
          <w:szCs w:val="24"/>
          <w:lang w:val="en"/>
        </w:rPr>
        <w:t>;</w:t>
      </w:r>
    </w:p>
    <w:p w14:paraId="514A405F"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Aparat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Pengawasan</w:t>
      </w:r>
      <w:proofErr w:type="spellEnd"/>
      <w:r w:rsidRPr="00BA47AF">
        <w:rPr>
          <w:rFonts w:ascii="Times New Roman" w:hAnsi="Times New Roman" w:cs="Times New Roman"/>
          <w:color w:val="000000"/>
          <w:sz w:val="24"/>
          <w:szCs w:val="24"/>
          <w:lang w:val="en"/>
        </w:rPr>
        <w:t xml:space="preserve"> Internal </w:t>
      </w:r>
      <w:proofErr w:type="spellStart"/>
      <w:r w:rsidRPr="00BA47AF">
        <w:rPr>
          <w:rFonts w:ascii="Times New Roman" w:hAnsi="Times New Roman" w:cs="Times New Roman"/>
          <w:color w:val="000000"/>
          <w:sz w:val="24"/>
          <w:szCs w:val="24"/>
          <w:lang w:val="en"/>
        </w:rPr>
        <w:t>Pemerintah</w:t>
      </w:r>
      <w:proofErr w:type="spellEnd"/>
      <w:r w:rsidRPr="00BA47AF">
        <w:rPr>
          <w:rFonts w:ascii="Times New Roman" w:hAnsi="Times New Roman" w:cs="Times New Roman"/>
          <w:color w:val="000000"/>
          <w:sz w:val="24"/>
          <w:szCs w:val="24"/>
          <w:lang w:val="en"/>
        </w:rPr>
        <w:t>;</w:t>
      </w:r>
    </w:p>
    <w:p w14:paraId="28946484"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pemeriksaan</w:t>
      </w:r>
      <w:proofErr w:type="spellEnd"/>
      <w:r w:rsidRPr="00BA47AF">
        <w:rPr>
          <w:rFonts w:ascii="Times New Roman" w:hAnsi="Times New Roman" w:cs="Times New Roman"/>
          <w:color w:val="000000"/>
          <w:sz w:val="24"/>
          <w:szCs w:val="24"/>
          <w:lang w:val="en"/>
        </w:rPr>
        <w:t xml:space="preserve"> Badan </w:t>
      </w:r>
      <w:proofErr w:type="spellStart"/>
      <w:r w:rsidRPr="00BA47AF">
        <w:rPr>
          <w:rFonts w:ascii="Times New Roman" w:hAnsi="Times New Roman" w:cs="Times New Roman"/>
          <w:color w:val="000000"/>
          <w:sz w:val="24"/>
          <w:szCs w:val="24"/>
          <w:lang w:val="en"/>
        </w:rPr>
        <w:t>Pemeriksa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Keuangan</w:t>
      </w:r>
      <w:proofErr w:type="spellEnd"/>
      <w:r w:rsidRPr="00BA47AF">
        <w:rPr>
          <w:rFonts w:ascii="Times New Roman" w:hAnsi="Times New Roman" w:cs="Times New Roman"/>
          <w:color w:val="000000"/>
          <w:sz w:val="24"/>
          <w:szCs w:val="24"/>
          <w:lang w:val="en"/>
        </w:rPr>
        <w:t>;</w:t>
      </w:r>
    </w:p>
    <w:p w14:paraId="5FE0D3EC"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bersangkutan</w:t>
      </w:r>
      <w:proofErr w:type="spellEnd"/>
      <w:r w:rsidRPr="00BA47AF">
        <w:rPr>
          <w:rFonts w:ascii="Times New Roman" w:hAnsi="Times New Roman" w:cs="Times New Roman"/>
          <w:color w:val="000000"/>
          <w:sz w:val="24"/>
          <w:szCs w:val="24"/>
          <w:lang w:val="en"/>
        </w:rPr>
        <w:t>;</w:t>
      </w:r>
    </w:p>
    <w:p w14:paraId="4F2EF8DF"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masyarakat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secara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bertanggung</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jawab</w:t>
      </w:r>
      <w:proofErr w:type="spellEnd"/>
      <w:r w:rsidRPr="00BA47AF">
        <w:rPr>
          <w:rFonts w:ascii="Times New Roman" w:hAnsi="Times New Roman" w:cs="Times New Roman"/>
          <w:color w:val="000000"/>
          <w:sz w:val="24"/>
          <w:szCs w:val="24"/>
          <w:lang w:val="en"/>
        </w:rPr>
        <w:t>;</w:t>
      </w:r>
    </w:p>
    <w:p w14:paraId="580E71AE"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perhitungan</w:t>
      </w:r>
      <w:proofErr w:type="spellEnd"/>
      <w:r w:rsidRPr="00BA47AF">
        <w:rPr>
          <w:rFonts w:ascii="Times New Roman" w:hAnsi="Times New Roman" w:cs="Times New Roman"/>
          <w:color w:val="000000"/>
          <w:sz w:val="24"/>
          <w:szCs w:val="24"/>
          <w:lang w:val="en"/>
        </w:rPr>
        <w:t xml:space="preserve"> ex officio; dan/</w:t>
      </w:r>
      <w:proofErr w:type="spellStart"/>
      <w:r w:rsidRPr="00BA47AF">
        <w:rPr>
          <w:rFonts w:ascii="Times New Roman" w:hAnsi="Times New Roman" w:cs="Times New Roman"/>
          <w:color w:val="000000"/>
          <w:sz w:val="24"/>
          <w:szCs w:val="24"/>
          <w:lang w:val="en"/>
        </w:rPr>
        <w:t>atau</w:t>
      </w:r>
      <w:proofErr w:type="spellEnd"/>
    </w:p>
    <w:p w14:paraId="3D2C04EA"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sz w:val="24"/>
          <w:szCs w:val="24"/>
        </w:rPr>
      </w:pPr>
      <w:proofErr w:type="spellStart"/>
      <w:r w:rsidRPr="00BA47AF">
        <w:rPr>
          <w:rFonts w:ascii="Times New Roman" w:hAnsi="Times New Roman" w:cs="Times New Roman"/>
          <w:color w:val="000000"/>
          <w:sz w:val="24"/>
          <w:szCs w:val="24"/>
          <w:lang w:val="en"/>
        </w:rPr>
        <w:t>pelapor</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secara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w:t>
      </w:r>
    </w:p>
    <w:p w14:paraId="5CC563A4"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 xml:space="preserve">PPKD </w:t>
      </w:r>
      <w:proofErr w:type="spellStart"/>
      <w:r w:rsidRPr="00BA47AF">
        <w:rPr>
          <w:rFonts w:ascii="Times New Roman" w:hAnsi="Times New Roman" w:cs="Times New Roman"/>
          <w:color w:val="000000"/>
          <w:sz w:val="24"/>
          <w:szCs w:val="24"/>
          <w:lang w:val="en"/>
        </w:rPr>
        <w:t>wajib</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menindaklanjuti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dengan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didahului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yang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Pegawai</w:t>
      </w:r>
      <w:proofErr w:type="spellEnd"/>
      <w:r w:rsidRPr="00BA47AF">
        <w:rPr>
          <w:rFonts w:ascii="Times New Roman" w:hAnsi="Times New Roman" w:cs="Times New Roman"/>
          <w:color w:val="000000"/>
          <w:sz w:val="24"/>
          <w:szCs w:val="24"/>
          <w:lang w:val="en"/>
        </w:rPr>
        <w:t xml:space="preserve"> Negeri </w:t>
      </w:r>
      <w:proofErr w:type="spellStart"/>
      <w:r w:rsidRPr="00BA47AF">
        <w:rPr>
          <w:rFonts w:ascii="Times New Roman" w:hAnsi="Times New Roman" w:cs="Times New Roman"/>
          <w:color w:val="000000"/>
          <w:sz w:val="24"/>
          <w:szCs w:val="24"/>
          <w:lang w:val="en"/>
        </w:rPr>
        <w:t>Bukan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Bendahara</w:t>
      </w:r>
      <w:proofErr w:type="spellEnd"/>
      <w:r w:rsidRPr="00BA47AF">
        <w:rPr>
          <w:rFonts w:ascii="Times New Roman" w:hAnsi="Times New Roman" w:cs="Times New Roman"/>
          <w:color w:val="000000"/>
          <w:sz w:val="24"/>
          <w:szCs w:val="24"/>
          <w:lang w:val="en"/>
        </w:rPr>
        <w:t xml:space="preserve"> di </w:t>
      </w:r>
      <w:proofErr w:type="spellStart"/>
      <w:r w:rsidRPr="00BA47AF">
        <w:rPr>
          <w:rFonts w:ascii="Times New Roman" w:hAnsi="Times New Roman" w:cs="Times New Roman"/>
          <w:color w:val="000000"/>
          <w:sz w:val="24"/>
          <w:szCs w:val="24"/>
          <w:lang w:val="en"/>
        </w:rPr>
        <w:t>lingkungan</w:t>
      </w:r>
      <w:proofErr w:type="spellEnd"/>
      <w:r w:rsidRPr="00BA47AF">
        <w:rPr>
          <w:rFonts w:ascii="Times New Roman" w:hAnsi="Times New Roman" w:cs="Times New Roman"/>
          <w:color w:val="000000"/>
          <w:sz w:val="24"/>
          <w:szCs w:val="24"/>
          <w:lang w:val="en"/>
        </w:rPr>
        <w:t xml:space="preserve"> SKPD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SKPD</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pimpinan</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anggota</w:t>
      </w:r>
      <w:proofErr w:type="spellEnd"/>
      <w:r w:rsidRPr="00BA47AF">
        <w:rPr>
          <w:rFonts w:ascii="Times New Roman" w:hAnsi="Times New Roman" w:cs="Times New Roman"/>
          <w:color w:val="000000"/>
          <w:sz w:val="24"/>
          <w:szCs w:val="24"/>
          <w:lang w:val="en"/>
        </w:rPr>
        <w:t xml:space="preserve"> DPRD,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DPRD</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SKPD/</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SKPKD,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daerah</w:t>
      </w:r>
      <w:proofErr w:type="spellEnd"/>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daerah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pimpinan</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anggota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lembaga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nonstruktural</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dibiayai</w:t>
      </w:r>
      <w:proofErr w:type="spellEnd"/>
      <w:r w:rsidRPr="00BA47AF">
        <w:rPr>
          <w:rFonts w:ascii="Times New Roman" w:hAnsi="Times New Roman" w:cs="Times New Roman"/>
          <w:color w:val="000000"/>
          <w:sz w:val="24"/>
          <w:szCs w:val="24"/>
          <w:lang w:val="en"/>
        </w:rPr>
        <w:t xml:space="preserve"> APBD,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lembaga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nonstruktural</w:t>
      </w:r>
      <w:proofErr w:type="spellEnd"/>
      <w:r w:rsidRPr="00BA47AF">
        <w:rPr>
          <w:rFonts w:ascii="Times New Roman" w:hAnsi="Times New Roman" w:cs="Times New Roman"/>
          <w:color w:val="000000"/>
          <w:sz w:val="24"/>
          <w:szCs w:val="24"/>
          <w:lang w:val="id-ID"/>
        </w:rPr>
        <w:t>.</w:t>
      </w:r>
    </w:p>
    <w:p w14:paraId="1B8C743B"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 xml:space="preserve">Hasil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indikasi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dilaporkan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kepada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 paling lama 4 (</w:t>
      </w:r>
      <w:proofErr w:type="spellStart"/>
      <w:r w:rsidRPr="00BA47AF">
        <w:rPr>
          <w:rFonts w:ascii="Times New Roman" w:hAnsi="Times New Roman" w:cs="Times New Roman"/>
          <w:color w:val="000000"/>
          <w:sz w:val="24"/>
          <w:szCs w:val="24"/>
          <w:lang w:val="en"/>
        </w:rPr>
        <w:t>empat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sejak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diterimanya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w:t>
      </w:r>
    </w:p>
    <w:p w14:paraId="7653B341" w14:textId="77777777"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Berdasarkan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tersebut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memberitahukan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kepada</w:t>
      </w:r>
      <w:proofErr w:type="spellEnd"/>
      <w:r w:rsidRPr="00BA47AF">
        <w:rPr>
          <w:rFonts w:ascii="Times New Roman" w:hAnsi="Times New Roman" w:cs="Times New Roman"/>
          <w:color w:val="000000"/>
          <w:sz w:val="24"/>
          <w:szCs w:val="24"/>
          <w:lang w:val="en"/>
        </w:rPr>
        <w:t xml:space="preserve"> Badan </w:t>
      </w:r>
      <w:proofErr w:type="spellStart"/>
      <w:r w:rsidRPr="00BA47AF">
        <w:rPr>
          <w:rFonts w:ascii="Times New Roman" w:hAnsi="Times New Roman" w:cs="Times New Roman"/>
          <w:color w:val="000000"/>
          <w:sz w:val="24"/>
          <w:szCs w:val="24"/>
          <w:lang w:val="en"/>
        </w:rPr>
        <w:t>Pemeriksa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Keuangan</w:t>
      </w:r>
      <w:proofErr w:type="spellEnd"/>
      <w:r w:rsidRPr="00BA47AF">
        <w:rPr>
          <w:rFonts w:ascii="Times New Roman" w:hAnsi="Times New Roman" w:cs="Times New Roman"/>
          <w:color w:val="000000"/>
          <w:sz w:val="24"/>
          <w:szCs w:val="24"/>
          <w:lang w:val="en"/>
        </w:rPr>
        <w:t xml:space="preserve"> paling lama 3 (</w:t>
      </w:r>
      <w:proofErr w:type="spellStart"/>
      <w:r w:rsidRPr="00BA47AF">
        <w:rPr>
          <w:rFonts w:ascii="Times New Roman" w:hAnsi="Times New Roman" w:cs="Times New Roman"/>
          <w:color w:val="000000"/>
          <w:sz w:val="24"/>
          <w:szCs w:val="24"/>
          <w:lang w:val="en"/>
        </w:rPr>
        <w:t>tiga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setelah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diterimanya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id-ID"/>
        </w:rPr>
        <w:t>.</w:t>
      </w:r>
    </w:p>
    <w:p w14:paraId="0410AAD2" w14:textId="77777777"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Penyelesaian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 yang </w:t>
      </w:r>
      <w:proofErr w:type="spellStart"/>
      <w:r w:rsidRPr="00C20383">
        <w:rPr>
          <w:rFonts w:ascii="Times New Roman" w:hAnsi="Times New Roman" w:cs="Times New Roman"/>
          <w:sz w:val="24"/>
          <w:szCs w:val="24"/>
        </w:rPr>
        <w:t>selanjutnya</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disingkat</w:t>
      </w:r>
      <w:proofErr w:type="spellEnd"/>
      <w:r w:rsidRPr="00C20383">
        <w:rPr>
          <w:rFonts w:ascii="Times New Roman" w:hAnsi="Times New Roman" w:cs="Times New Roman"/>
          <w:sz w:val="24"/>
          <w:szCs w:val="24"/>
        </w:rPr>
        <w:t xml:space="preserve"> PPKD </w:t>
      </w:r>
      <w:proofErr w:type="spellStart"/>
      <w:r w:rsidRPr="00C20383">
        <w:rPr>
          <w:rFonts w:ascii="Times New Roman" w:hAnsi="Times New Roman" w:cs="Times New Roman"/>
          <w:sz w:val="24"/>
          <w:szCs w:val="24"/>
        </w:rPr>
        <w:t>adalah</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yang </w:t>
      </w:r>
      <w:proofErr w:type="spellStart"/>
      <w:r w:rsidRPr="00C20383">
        <w:rPr>
          <w:rFonts w:ascii="Times New Roman" w:hAnsi="Times New Roman" w:cs="Times New Roman"/>
          <w:sz w:val="24"/>
          <w:szCs w:val="24"/>
        </w:rPr>
        <w:t>berwenang</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untuk</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menyelesaikan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w:t>
      </w:r>
      <w:r w:rsidRPr="00C20383">
        <w:rPr>
          <w:rFonts w:ascii="Times New Roman" w:hAnsi="Times New Roman" w:cs="Times New Roman"/>
          <w:sz w:val="24"/>
          <w:szCs w:val="24"/>
          <w:lang w:val="id-ID"/>
        </w:rPr>
        <w:t xml:space="preserve">. </w:t>
      </w:r>
      <w:r w:rsidRPr="00C20383">
        <w:rPr>
          <w:rFonts w:ascii="Times New Roman" w:hAnsi="Times New Roman" w:cs="Times New Roman"/>
          <w:sz w:val="24"/>
          <w:szCs w:val="24"/>
        </w:rPr>
        <w:t xml:space="preserve">Adapun </w:t>
      </w: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Penyelesaian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 </w:t>
      </w:r>
      <w:proofErr w:type="spellStart"/>
      <w:r w:rsidRPr="00C20383">
        <w:rPr>
          <w:rFonts w:ascii="Times New Roman" w:hAnsi="Times New Roman" w:cs="Times New Roman"/>
          <w:sz w:val="24"/>
          <w:szCs w:val="24"/>
        </w:rPr>
        <w:t>tersebut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adalah</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sebagai</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berikut</w:t>
      </w:r>
      <w:proofErr w:type="spellEnd"/>
      <w:r w:rsidRPr="00C20383">
        <w:rPr>
          <w:rFonts w:ascii="Times New Roman" w:hAnsi="Times New Roman" w:cs="Times New Roman"/>
          <w:sz w:val="24"/>
          <w:szCs w:val="24"/>
          <w:lang w:val="id-ID"/>
        </w:rPr>
        <w:t>:</w:t>
      </w:r>
    </w:p>
    <w:p w14:paraId="0E75E47A" w14:textId="77777777" w:rsidR="00EF629F" w:rsidRPr="00C20383" w:rsidRDefault="00EF629F" w:rsidP="00EF629F">
      <w:pPr>
        <w:pStyle w:val="ListParagraph"/>
        <w:numPr>
          <w:ilvl w:val="0"/>
          <w:numId w:val="17"/>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color w:val="000000"/>
          <w:sz w:val="24"/>
          <w:szCs w:val="24"/>
          <w:lang w:val="en"/>
        </w:rPr>
        <w:t>Gubernur</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sebagai</w:t>
      </w:r>
      <w:proofErr w:type="spellEnd"/>
      <w:r w:rsidRPr="00C20383">
        <w:rPr>
          <w:rFonts w:ascii="Times New Roman" w:hAnsi="Times New Roman" w:cs="Times New Roman"/>
          <w:color w:val="000000"/>
          <w:sz w:val="24"/>
          <w:szCs w:val="24"/>
          <w:lang w:val="en"/>
        </w:rPr>
        <w:t xml:space="preserve"> PPKD </w:t>
      </w:r>
      <w:proofErr w:type="spellStart"/>
      <w:r w:rsidRPr="00C20383">
        <w:rPr>
          <w:rFonts w:ascii="Times New Roman" w:hAnsi="Times New Roman" w:cs="Times New Roman"/>
          <w:color w:val="000000"/>
          <w:sz w:val="24"/>
          <w:szCs w:val="24"/>
          <w:lang w:val="en"/>
        </w:rPr>
        <w:t>berwenang</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untuk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menyelesaikan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yang </w:t>
      </w:r>
      <w:proofErr w:type="spellStart"/>
      <w:r w:rsidRPr="00C20383">
        <w:rPr>
          <w:rFonts w:ascii="Times New Roman" w:hAnsi="Times New Roman" w:cs="Times New Roman"/>
          <w:color w:val="000000"/>
          <w:sz w:val="24"/>
          <w:szCs w:val="24"/>
          <w:lang w:val="en"/>
        </w:rPr>
        <w:t>dilakukan</w:t>
      </w:r>
      <w:proofErr w:type="spellEnd"/>
      <w:r w:rsidRPr="00C20383">
        <w:rPr>
          <w:rFonts w:ascii="Times New Roman" w:hAnsi="Times New Roman" w:cs="Times New Roman"/>
          <w:color w:val="000000"/>
          <w:sz w:val="24"/>
          <w:szCs w:val="24"/>
          <w:lang w:val="en"/>
        </w:rPr>
        <w:t xml:space="preserve"> oleh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DPRD </w:t>
      </w:r>
      <w:proofErr w:type="spellStart"/>
      <w:r w:rsidRPr="00C20383">
        <w:rPr>
          <w:rFonts w:ascii="Times New Roman" w:hAnsi="Times New Roman" w:cs="Times New Roman"/>
          <w:color w:val="000000"/>
          <w:sz w:val="24"/>
          <w:szCs w:val="24"/>
          <w:lang w:val="en"/>
        </w:rPr>
        <w:t>Provinsi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Lembaga </w:t>
      </w:r>
      <w:proofErr w:type="spellStart"/>
      <w:r w:rsidRPr="00C20383">
        <w:rPr>
          <w:rFonts w:ascii="Times New Roman" w:hAnsi="Times New Roman" w:cs="Times New Roman"/>
          <w:color w:val="000000"/>
          <w:sz w:val="24"/>
          <w:szCs w:val="24"/>
          <w:lang w:val="en"/>
        </w:rPr>
        <w:t>nonstruktural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serta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Pegawai</w:t>
      </w:r>
      <w:proofErr w:type="spellEnd"/>
      <w:r w:rsidRPr="00C20383">
        <w:rPr>
          <w:rFonts w:ascii="Times New Roman" w:hAnsi="Times New Roman" w:cs="Times New Roman"/>
          <w:color w:val="000000"/>
          <w:sz w:val="24"/>
          <w:szCs w:val="24"/>
          <w:lang w:val="en"/>
        </w:rPr>
        <w:t xml:space="preserve"> Negeri </w:t>
      </w:r>
      <w:proofErr w:type="spellStart"/>
      <w:r w:rsidRPr="00C20383">
        <w:rPr>
          <w:rFonts w:ascii="Times New Roman" w:hAnsi="Times New Roman" w:cs="Times New Roman"/>
          <w:color w:val="000000"/>
          <w:sz w:val="24"/>
          <w:szCs w:val="24"/>
          <w:lang w:val="en"/>
        </w:rPr>
        <w:t>Bukan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Bendahara</w:t>
      </w:r>
      <w:proofErr w:type="spellEnd"/>
      <w:r w:rsidRPr="00C20383">
        <w:rPr>
          <w:rFonts w:ascii="Times New Roman" w:hAnsi="Times New Roman" w:cs="Times New Roman"/>
          <w:color w:val="000000"/>
          <w:sz w:val="24"/>
          <w:szCs w:val="24"/>
          <w:lang w:val="en"/>
        </w:rPr>
        <w:t xml:space="preserve"> di </w:t>
      </w:r>
      <w:proofErr w:type="spellStart"/>
      <w:r w:rsidRPr="00C20383">
        <w:rPr>
          <w:rFonts w:ascii="Times New Roman" w:hAnsi="Times New Roman" w:cs="Times New Roman"/>
          <w:color w:val="000000"/>
          <w:sz w:val="24"/>
          <w:szCs w:val="24"/>
          <w:lang w:val="en"/>
        </w:rPr>
        <w:t>lingkungan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pemerintah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daerah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provinsi</w:t>
      </w:r>
      <w:proofErr w:type="spellEnd"/>
      <w:r w:rsidRPr="00C20383">
        <w:rPr>
          <w:rFonts w:ascii="Times New Roman" w:hAnsi="Times New Roman" w:cs="Times New Roman"/>
          <w:color w:val="000000"/>
          <w:sz w:val="24"/>
          <w:szCs w:val="24"/>
          <w:lang w:val="en"/>
        </w:rPr>
        <w:t>; dan</w:t>
      </w:r>
    </w:p>
    <w:p w14:paraId="5BCAD9E9" w14:textId="77777777" w:rsidR="00EF629F" w:rsidRPr="00C20383" w:rsidRDefault="00EF629F" w:rsidP="00EF629F">
      <w:pPr>
        <w:pStyle w:val="ListParagraph"/>
        <w:numPr>
          <w:ilvl w:val="0"/>
          <w:numId w:val="17"/>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color w:val="000000"/>
          <w:sz w:val="24"/>
          <w:szCs w:val="24"/>
          <w:lang w:val="en"/>
        </w:rPr>
        <w:t>Bupati</w:t>
      </w:r>
      <w:proofErr w:type="spellEnd"/>
      <w:r w:rsidRPr="00C20383">
        <w:rPr>
          <w:rFonts w:ascii="Times New Roman" w:hAnsi="Times New Roman" w:cs="Times New Roman"/>
          <w:color w:val="000000"/>
          <w:sz w:val="24"/>
          <w:szCs w:val="24"/>
          <w:lang w:val="en"/>
        </w:rPr>
        <w:t>/</w:t>
      </w:r>
      <w:proofErr w:type="spellStart"/>
      <w:r w:rsidRPr="00C20383">
        <w:rPr>
          <w:rFonts w:ascii="Times New Roman" w:hAnsi="Times New Roman" w:cs="Times New Roman"/>
          <w:color w:val="000000"/>
          <w:sz w:val="24"/>
          <w:szCs w:val="24"/>
          <w:lang w:val="en"/>
        </w:rPr>
        <w:t>Wali</w:t>
      </w:r>
      <w:proofErr w:type="spellEnd"/>
      <w:r w:rsidRPr="00C20383">
        <w:rPr>
          <w:rFonts w:ascii="Times New Roman" w:hAnsi="Times New Roman" w:cs="Times New Roman"/>
          <w:color w:val="000000"/>
          <w:sz w:val="24"/>
          <w:szCs w:val="24"/>
          <w:lang w:val="en"/>
        </w:rPr>
        <w:t xml:space="preserve"> Kota </w:t>
      </w:r>
      <w:proofErr w:type="spellStart"/>
      <w:r w:rsidRPr="00C20383">
        <w:rPr>
          <w:rFonts w:ascii="Times New Roman" w:hAnsi="Times New Roman" w:cs="Times New Roman"/>
          <w:color w:val="000000"/>
          <w:sz w:val="24"/>
          <w:szCs w:val="24"/>
          <w:lang w:val="en"/>
        </w:rPr>
        <w:t>sebagai</w:t>
      </w:r>
      <w:proofErr w:type="spellEnd"/>
      <w:r w:rsidRPr="00C20383">
        <w:rPr>
          <w:rFonts w:ascii="Times New Roman" w:hAnsi="Times New Roman" w:cs="Times New Roman"/>
          <w:color w:val="000000"/>
          <w:sz w:val="24"/>
          <w:szCs w:val="24"/>
          <w:lang w:val="en"/>
        </w:rPr>
        <w:t xml:space="preserve"> PPKD </w:t>
      </w:r>
      <w:proofErr w:type="spellStart"/>
      <w:r w:rsidRPr="00C20383">
        <w:rPr>
          <w:rFonts w:ascii="Times New Roman" w:hAnsi="Times New Roman" w:cs="Times New Roman"/>
          <w:color w:val="000000"/>
          <w:sz w:val="24"/>
          <w:szCs w:val="24"/>
          <w:lang w:val="en"/>
        </w:rPr>
        <w:t>berwenang</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untuk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menyelesaikan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yang </w:t>
      </w:r>
      <w:proofErr w:type="spellStart"/>
      <w:r w:rsidRPr="00C20383">
        <w:rPr>
          <w:rFonts w:ascii="Times New Roman" w:hAnsi="Times New Roman" w:cs="Times New Roman"/>
          <w:color w:val="000000"/>
          <w:sz w:val="24"/>
          <w:szCs w:val="24"/>
          <w:lang w:val="en"/>
        </w:rPr>
        <w:t>dilakukan</w:t>
      </w:r>
      <w:proofErr w:type="spellEnd"/>
      <w:r w:rsidRPr="00C20383">
        <w:rPr>
          <w:rFonts w:ascii="Times New Roman" w:hAnsi="Times New Roman" w:cs="Times New Roman"/>
          <w:color w:val="000000"/>
          <w:sz w:val="24"/>
          <w:szCs w:val="24"/>
          <w:lang w:val="en"/>
        </w:rPr>
        <w:t xml:space="preserve"> oleh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DPRD </w:t>
      </w:r>
      <w:proofErr w:type="spellStart"/>
      <w:r w:rsidRPr="00C20383">
        <w:rPr>
          <w:rFonts w:ascii="Times New Roman" w:hAnsi="Times New Roman" w:cs="Times New Roman"/>
          <w:color w:val="000000"/>
          <w:sz w:val="24"/>
          <w:szCs w:val="24"/>
          <w:lang w:val="en"/>
        </w:rPr>
        <w:t>Kabupaten</w:t>
      </w:r>
      <w:proofErr w:type="spellEnd"/>
      <w:r w:rsidRPr="00C20383">
        <w:rPr>
          <w:rFonts w:ascii="Times New Roman" w:hAnsi="Times New Roman" w:cs="Times New Roman"/>
          <w:color w:val="000000"/>
          <w:sz w:val="24"/>
          <w:szCs w:val="24"/>
          <w:lang w:val="en"/>
        </w:rPr>
        <w:t xml:space="preserve">/Kota,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lembaga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nonstruktural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serta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Pegawai</w:t>
      </w:r>
      <w:proofErr w:type="spellEnd"/>
      <w:r w:rsidRPr="00C20383">
        <w:rPr>
          <w:rFonts w:ascii="Times New Roman" w:hAnsi="Times New Roman" w:cs="Times New Roman"/>
          <w:color w:val="000000"/>
          <w:sz w:val="24"/>
          <w:szCs w:val="24"/>
          <w:lang w:val="en"/>
        </w:rPr>
        <w:t xml:space="preserve"> Negeri </w:t>
      </w:r>
      <w:proofErr w:type="spellStart"/>
      <w:r w:rsidRPr="00C20383">
        <w:rPr>
          <w:rFonts w:ascii="Times New Roman" w:hAnsi="Times New Roman" w:cs="Times New Roman"/>
          <w:color w:val="000000"/>
          <w:sz w:val="24"/>
          <w:szCs w:val="24"/>
          <w:lang w:val="en"/>
        </w:rPr>
        <w:t>Bukan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Bendahara</w:t>
      </w:r>
      <w:proofErr w:type="spellEnd"/>
      <w:r w:rsidRPr="00C20383">
        <w:rPr>
          <w:rFonts w:ascii="Times New Roman" w:hAnsi="Times New Roman" w:cs="Times New Roman"/>
          <w:color w:val="000000"/>
          <w:sz w:val="24"/>
          <w:szCs w:val="24"/>
          <w:lang w:val="en"/>
        </w:rPr>
        <w:t xml:space="preserve"> di </w:t>
      </w:r>
      <w:proofErr w:type="spellStart"/>
      <w:r w:rsidRPr="00C20383">
        <w:rPr>
          <w:rFonts w:ascii="Times New Roman" w:hAnsi="Times New Roman" w:cs="Times New Roman"/>
          <w:color w:val="000000"/>
          <w:sz w:val="24"/>
          <w:szCs w:val="24"/>
          <w:lang w:val="en"/>
        </w:rPr>
        <w:t>lingkungan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pemerintah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daerah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kabupaten</w:t>
      </w:r>
      <w:proofErr w:type="spellEnd"/>
      <w:r w:rsidRPr="00C20383">
        <w:rPr>
          <w:rFonts w:ascii="Times New Roman" w:hAnsi="Times New Roman" w:cs="Times New Roman"/>
          <w:color w:val="000000"/>
          <w:sz w:val="24"/>
          <w:szCs w:val="24"/>
          <w:lang w:val="en"/>
        </w:rPr>
        <w:t>/</w:t>
      </w:r>
      <w:proofErr w:type="spellStart"/>
      <w:r w:rsidRPr="00C20383">
        <w:rPr>
          <w:rFonts w:ascii="Times New Roman" w:hAnsi="Times New Roman" w:cs="Times New Roman"/>
          <w:color w:val="000000"/>
          <w:sz w:val="24"/>
          <w:szCs w:val="24"/>
          <w:lang w:val="en"/>
        </w:rPr>
        <w:t>kota</w:t>
      </w:r>
      <w:proofErr w:type="spellEnd"/>
      <w:r w:rsidRPr="00C20383">
        <w:rPr>
          <w:rFonts w:ascii="Times New Roman" w:hAnsi="Times New Roman" w:cs="Times New Roman"/>
          <w:color w:val="000000"/>
          <w:sz w:val="24"/>
          <w:szCs w:val="24"/>
          <w:lang w:val="id-ID"/>
        </w:rPr>
        <w:t>.</w:t>
      </w:r>
    </w:p>
    <w:p w14:paraId="1016A553" w14:textId="77777777"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C20383">
        <w:rPr>
          <w:rFonts w:ascii="Times New Roman" w:hAnsi="Times New Roman" w:cs="Times New Roman"/>
          <w:color w:val="000000"/>
          <w:sz w:val="24"/>
          <w:szCs w:val="24"/>
          <w:lang w:val="en"/>
        </w:rPr>
        <w:t xml:space="preserve">PPKD </w:t>
      </w:r>
      <w:proofErr w:type="spellStart"/>
      <w:r w:rsidRPr="00C20383">
        <w:rPr>
          <w:rFonts w:ascii="Times New Roman" w:hAnsi="Times New Roman" w:cs="Times New Roman"/>
          <w:color w:val="000000"/>
          <w:sz w:val="24"/>
          <w:szCs w:val="24"/>
          <w:lang w:val="en"/>
        </w:rPr>
        <w:t>mempunyai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tugas</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wewenang</w:t>
      </w:r>
      <w:proofErr w:type="spellEnd"/>
      <w:r w:rsidRPr="00C20383">
        <w:rPr>
          <w:rFonts w:ascii="Times New Roman" w:hAnsi="Times New Roman" w:cs="Times New Roman"/>
          <w:color w:val="000000"/>
          <w:sz w:val="24"/>
          <w:szCs w:val="24"/>
          <w:lang w:val="id-ID"/>
        </w:rPr>
        <w:t>:</w:t>
      </w:r>
    </w:p>
    <w:p w14:paraId="4FD12749"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sz w:val="24"/>
          <w:szCs w:val="24"/>
        </w:rPr>
      </w:pPr>
      <w:proofErr w:type="spellStart"/>
      <w:r w:rsidRPr="00C20383">
        <w:rPr>
          <w:rFonts w:ascii="Times New Roman" w:hAnsi="Times New Roman" w:cs="Times New Roman"/>
          <w:color w:val="000000"/>
          <w:sz w:val="24"/>
          <w:szCs w:val="24"/>
          <w:lang w:val="en"/>
        </w:rPr>
        <w:t>melakukan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pemantauan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penyelesaian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w:t>
      </w:r>
    </w:p>
    <w:p w14:paraId="25DCF5F6"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membentuk</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TPKD;</w:t>
      </w:r>
    </w:p>
    <w:p w14:paraId="28D49B10"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menyetujui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atau</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menolak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laporan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hasil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pemeriksaan</w:t>
      </w:r>
      <w:proofErr w:type="spellEnd"/>
      <w:r w:rsidRPr="00C20383">
        <w:rPr>
          <w:rFonts w:ascii="Times New Roman" w:hAnsi="Times New Roman" w:cs="Times New Roman"/>
          <w:color w:val="000000"/>
          <w:sz w:val="24"/>
          <w:szCs w:val="24"/>
          <w:lang w:val="en"/>
        </w:rPr>
        <w:t xml:space="preserve"> TPKD;</w:t>
      </w:r>
    </w:p>
    <w:p w14:paraId="7F4D6D3B"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memberitahukan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indikasi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w:t>
      </w:r>
      <w:proofErr w:type="spellStart"/>
      <w:r w:rsidRPr="00C20383">
        <w:rPr>
          <w:rFonts w:ascii="Times New Roman" w:hAnsi="Times New Roman" w:cs="Times New Roman"/>
          <w:color w:val="000000"/>
          <w:sz w:val="24"/>
          <w:szCs w:val="24"/>
          <w:lang w:val="en"/>
        </w:rPr>
        <w:t>kepada</w:t>
      </w:r>
      <w:proofErr w:type="spellEnd"/>
      <w:r w:rsidRPr="00C20383">
        <w:rPr>
          <w:rFonts w:ascii="Times New Roman" w:hAnsi="Times New Roman" w:cs="Times New Roman"/>
          <w:color w:val="000000"/>
          <w:sz w:val="24"/>
          <w:szCs w:val="24"/>
          <w:lang w:val="en"/>
        </w:rPr>
        <w:t xml:space="preserve"> Badan </w:t>
      </w:r>
      <w:proofErr w:type="spellStart"/>
      <w:r w:rsidRPr="00C20383">
        <w:rPr>
          <w:rFonts w:ascii="Times New Roman" w:hAnsi="Times New Roman" w:cs="Times New Roman"/>
          <w:color w:val="000000"/>
          <w:sz w:val="24"/>
          <w:szCs w:val="24"/>
          <w:lang w:val="en"/>
        </w:rPr>
        <w:t>Pemeriksa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Keuangan</w:t>
      </w:r>
      <w:proofErr w:type="spellEnd"/>
      <w:r w:rsidRPr="00C20383">
        <w:rPr>
          <w:rFonts w:ascii="Times New Roman" w:hAnsi="Times New Roman" w:cs="Times New Roman"/>
          <w:color w:val="000000"/>
          <w:sz w:val="24"/>
          <w:szCs w:val="24"/>
          <w:lang w:val="en"/>
        </w:rPr>
        <w:t>;</w:t>
      </w:r>
    </w:p>
    <w:p w14:paraId="58646805"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membentuk</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Majelis</w:t>
      </w:r>
      <w:proofErr w:type="spellEnd"/>
      <w:r w:rsidRPr="00C20383">
        <w:rPr>
          <w:rFonts w:ascii="Times New Roman" w:hAnsi="Times New Roman" w:cs="Times New Roman"/>
          <w:color w:val="000000"/>
          <w:sz w:val="24"/>
          <w:szCs w:val="24"/>
          <w:lang w:val="en"/>
        </w:rPr>
        <w:t>;</w:t>
      </w:r>
    </w:p>
    <w:p w14:paraId="1EF75DC3"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SKP2KS;</w:t>
      </w:r>
    </w:p>
    <w:p w14:paraId="12D4C26E"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SKP2K; dan</w:t>
      </w:r>
    </w:p>
    <w:p w14:paraId="0733BF78" w14:textId="77777777" w:rsidR="00EF7332" w:rsidRPr="00EF7332" w:rsidRDefault="00EF629F" w:rsidP="00EF629F">
      <w:pPr>
        <w:pStyle w:val="ListParagraph"/>
        <w:numPr>
          <w:ilvl w:val="0"/>
          <w:numId w:val="18"/>
        </w:numPr>
        <w:spacing w:after="0" w:line="240" w:lineRule="auto"/>
        <w:ind w:left="567" w:hanging="283"/>
        <w:jc w:val="both"/>
        <w:rPr>
          <w:rFonts w:ascii="Times New Roman" w:hAnsi="Times New Roman" w:cs="Times New Roman"/>
          <w:sz w:val="24"/>
          <w:szCs w:val="24"/>
          <w:lang w:val="id-ID"/>
        </w:rPr>
      </w:pPr>
      <w:proofErr w:type="spellStart"/>
      <w:r w:rsidRPr="00C20383">
        <w:rPr>
          <w:rFonts w:ascii="Times New Roman" w:hAnsi="Times New Roman" w:cs="Times New Roman"/>
          <w:color w:val="000000"/>
          <w:sz w:val="24"/>
          <w:szCs w:val="24"/>
          <w:lang w:val="en"/>
        </w:rPr>
        <w:t>melakukan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pembebasan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atau</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penghapusan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penggantian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w:t>
      </w:r>
      <w:r>
        <w:rPr>
          <w:rFonts w:ascii="Times New Roman" w:hAnsi="Times New Roman" w:cs="Times New Roman"/>
          <w:color w:val="000000"/>
          <w:sz w:val="24"/>
          <w:szCs w:val="24"/>
          <w:lang w:val="id-ID"/>
        </w:rPr>
        <w:t>.</w:t>
      </w:r>
    </w:p>
    <w:p w14:paraId="67451956" w14:textId="77777777" w:rsidR="00026B51" w:rsidRDefault="00026B51" w:rsidP="00026B51">
      <w:pPr>
        <w:autoSpaceDE w:val="0"/>
        <w:autoSpaceDN w:val="0"/>
        <w:adjustRightInd w:val="0"/>
        <w:spacing w:after="0" w:line="360" w:lineRule="auto"/>
        <w:jc w:val="both"/>
        <w:rPr>
          <w:rFonts w:ascii="Times New Roman" w:hAnsi="Times New Roman" w:cs="Times New Roman"/>
          <w:b/>
          <w:sz w:val="24"/>
          <w:szCs w:val="24"/>
        </w:rPr>
      </w:pPr>
    </w:p>
    <w:p w14:paraId="60E9E1AA" w14:textId="77777777" w:rsidR="0014572B" w:rsidRDefault="0014572B" w:rsidP="00026B51">
      <w:pPr>
        <w:autoSpaceDE w:val="0"/>
        <w:autoSpaceDN w:val="0"/>
        <w:adjustRightInd w:val="0"/>
        <w:spacing w:after="0" w:line="360" w:lineRule="auto"/>
        <w:jc w:val="both"/>
        <w:rPr>
          <w:rFonts w:ascii="Times New Roman" w:hAnsi="Times New Roman" w:cs="Times New Roman"/>
          <w:b/>
          <w:sz w:val="24"/>
          <w:szCs w:val="24"/>
        </w:rPr>
      </w:pPr>
    </w:p>
    <w:sectPr w:rsidR="0014572B" w:rsidSect="007550EC">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1BE7" w14:textId="77777777" w:rsidR="00FF34BC" w:rsidRDefault="00FF34BC" w:rsidP="00E5177F">
      <w:pPr>
        <w:spacing w:after="0" w:line="240" w:lineRule="auto"/>
      </w:pPr>
      <w:r>
        <w:separator/>
      </w:r>
    </w:p>
  </w:endnote>
  <w:endnote w:type="continuationSeparator" w:id="0">
    <w:p w14:paraId="5445056B" w14:textId="77777777" w:rsidR="00FF34BC" w:rsidRDefault="00FF34BC" w:rsidP="00E5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80A4" w14:textId="77777777" w:rsidR="00E5177F" w:rsidRDefault="00E5177F" w:rsidP="00E5177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2</w:t>
    </w:r>
    <w:r>
      <w:rPr>
        <w:rFonts w:asciiTheme="majorHAnsi" w:eastAsiaTheme="majorEastAsia" w:hAnsiTheme="majorHAnsi" w:cstheme="majorBidi"/>
        <w:noProof/>
      </w:rPr>
      <w:fldChar w:fldCharType="end"/>
    </w:r>
  </w:p>
  <w:p w14:paraId="2F890E89" w14:textId="77777777" w:rsidR="00E5177F" w:rsidRDefault="00E5177F" w:rsidP="00E5177F"/>
  <w:p w14:paraId="071484EB" w14:textId="77777777" w:rsidR="00E5177F" w:rsidRDefault="00E5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D5C7" w14:textId="77777777" w:rsidR="00FF34BC" w:rsidRDefault="00FF34BC" w:rsidP="00E5177F">
      <w:pPr>
        <w:spacing w:after="0" w:line="240" w:lineRule="auto"/>
      </w:pPr>
      <w:r>
        <w:separator/>
      </w:r>
    </w:p>
  </w:footnote>
  <w:footnote w:type="continuationSeparator" w:id="0">
    <w:p w14:paraId="773D6E24" w14:textId="77777777" w:rsidR="00FF34BC" w:rsidRDefault="00FF34BC" w:rsidP="00E51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8F1"/>
    <w:multiLevelType w:val="hybridMultilevel"/>
    <w:tmpl w:val="FEBE5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0070"/>
    <w:multiLevelType w:val="hybridMultilevel"/>
    <w:tmpl w:val="DFF8C8B6"/>
    <w:lvl w:ilvl="0" w:tplc="786AEDA2">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9921FEC"/>
    <w:multiLevelType w:val="hybridMultilevel"/>
    <w:tmpl w:val="BB0AF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BC00F5E"/>
    <w:multiLevelType w:val="hybridMultilevel"/>
    <w:tmpl w:val="9E72042E"/>
    <w:lvl w:ilvl="0" w:tplc="AF26F0E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57C94"/>
    <w:multiLevelType w:val="hybridMultilevel"/>
    <w:tmpl w:val="1EA068F8"/>
    <w:lvl w:ilvl="0" w:tplc="A8B6D1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A562B0"/>
    <w:multiLevelType w:val="hybridMultilevel"/>
    <w:tmpl w:val="641CEE1A"/>
    <w:lvl w:ilvl="0" w:tplc="414ED838">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2DF1C1D"/>
    <w:multiLevelType w:val="hybridMultilevel"/>
    <w:tmpl w:val="85B63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50B27617"/>
    <w:multiLevelType w:val="hybridMultilevel"/>
    <w:tmpl w:val="BAD63D48"/>
    <w:lvl w:ilvl="0" w:tplc="5B786E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0A5E1C"/>
    <w:multiLevelType w:val="hybridMultilevel"/>
    <w:tmpl w:val="61DA4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02C6F"/>
    <w:multiLevelType w:val="hybridMultilevel"/>
    <w:tmpl w:val="E460E5D8"/>
    <w:lvl w:ilvl="0" w:tplc="8CFC12D6">
      <w:start w:val="1"/>
      <w:numFmt w:val="lowerLetter"/>
      <w:lvlText w:val="%1."/>
      <w:lvlJc w:val="left"/>
      <w:pPr>
        <w:ind w:left="644" w:hanging="360"/>
      </w:pPr>
      <w:rPr>
        <w:rFonts w:hint="default"/>
        <w:color w:val="auto"/>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15A496E"/>
    <w:multiLevelType w:val="hybridMultilevel"/>
    <w:tmpl w:val="84A2C544"/>
    <w:lvl w:ilvl="0" w:tplc="1722E060">
      <w:start w:val="1"/>
      <w:numFmt w:val="lowerLetter"/>
      <w:lvlText w:val="%1."/>
      <w:lvlJc w:val="left"/>
      <w:pPr>
        <w:ind w:left="644" w:hanging="360"/>
      </w:pPr>
      <w:rPr>
        <w:rFonts w:ascii="Arial" w:hAnsi="Arial" w:cs="Arial"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2"/>
  </w:num>
  <w:num w:numId="5">
    <w:abstractNumId w:val="3"/>
  </w:num>
  <w:num w:numId="6">
    <w:abstractNumId w:val="10"/>
  </w:num>
  <w:num w:numId="7">
    <w:abstractNumId w:val="11"/>
  </w:num>
  <w:num w:numId="8">
    <w:abstractNumId w:val="2"/>
  </w:num>
  <w:num w:numId="9">
    <w:abstractNumId w:val="4"/>
  </w:num>
  <w:num w:numId="10">
    <w:abstractNumId w:val="1"/>
  </w:num>
  <w:num w:numId="11">
    <w:abstractNumId w:val="8"/>
  </w:num>
  <w:num w:numId="12">
    <w:abstractNumId w:val="18"/>
  </w:num>
  <w:num w:numId="13">
    <w:abstractNumId w:val="14"/>
  </w:num>
  <w:num w:numId="14">
    <w:abstractNumId w:val="7"/>
  </w:num>
  <w:num w:numId="15">
    <w:abstractNumId w:val="19"/>
  </w:num>
  <w:num w:numId="16">
    <w:abstractNumId w:val="6"/>
  </w:num>
  <w:num w:numId="17">
    <w:abstractNumId w:val="16"/>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E9"/>
    <w:rsid w:val="00016216"/>
    <w:rsid w:val="00026B51"/>
    <w:rsid w:val="00080B66"/>
    <w:rsid w:val="00091340"/>
    <w:rsid w:val="001202D2"/>
    <w:rsid w:val="0014572B"/>
    <w:rsid w:val="00182494"/>
    <w:rsid w:val="001D4E30"/>
    <w:rsid w:val="002F57CE"/>
    <w:rsid w:val="003F136D"/>
    <w:rsid w:val="00526A8C"/>
    <w:rsid w:val="00865613"/>
    <w:rsid w:val="008933F5"/>
    <w:rsid w:val="008B5687"/>
    <w:rsid w:val="008C0FE9"/>
    <w:rsid w:val="00937AD6"/>
    <w:rsid w:val="009A5FDC"/>
    <w:rsid w:val="009F0630"/>
    <w:rsid w:val="00C50520"/>
    <w:rsid w:val="00CD249C"/>
    <w:rsid w:val="00D46EF4"/>
    <w:rsid w:val="00D544F6"/>
    <w:rsid w:val="00D63FBB"/>
    <w:rsid w:val="00E5177F"/>
    <w:rsid w:val="00EF629F"/>
    <w:rsid w:val="00EF7332"/>
    <w:rsid w:val="00F839F9"/>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4197"/>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 w:type="paragraph" w:styleId="Header">
    <w:name w:val="header"/>
    <w:basedOn w:val="Normal"/>
    <w:link w:val="HeaderChar"/>
    <w:uiPriority w:val="99"/>
    <w:unhideWhenUsed/>
    <w:rsid w:val="00E5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7F"/>
  </w:style>
  <w:style w:type="paragraph" w:styleId="Footer">
    <w:name w:val="footer"/>
    <w:basedOn w:val="Normal"/>
    <w:link w:val="FooterChar"/>
    <w:uiPriority w:val="99"/>
    <w:unhideWhenUsed/>
    <w:rsid w:val="00E5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penannews.com/2021/02/kejaksaan-lotim-sita-barang-bukti-atas-dugaan-tipikor-alsintan-2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aram.antaranews.com/berita/144272/kejari-lombok-timur-sidik-dugaan-korupsi-pengadaan-alsintan-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arantb.com/kejari-lotim-sita-barang-bukti-alsintan/" TargetMode="External"/><Relationship Id="rId4" Type="http://schemas.openxmlformats.org/officeDocument/2006/relationships/settings" Target="settings.xml"/><Relationship Id="rId9" Type="http://schemas.openxmlformats.org/officeDocument/2006/relationships/hyperlink" Target="https://www.suarantb.com/tagih-kerugian-negara-dua-rekanan-dispar-diduga-kab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BE3F-ACDC-4AFB-BEE6-C63DC505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8</cp:revision>
  <dcterms:created xsi:type="dcterms:W3CDTF">2021-03-04T07:45:00Z</dcterms:created>
  <dcterms:modified xsi:type="dcterms:W3CDTF">2021-03-26T06:29:00Z</dcterms:modified>
</cp:coreProperties>
</file>